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6EF" w:rsidRPr="005656EF" w:rsidRDefault="005656EF">
      <w:pPr>
        <w:pStyle w:val="Frslagsrubrik"/>
      </w:pPr>
      <w:r w:rsidRPr="005656EF">
        <w:t>Förslag till riksdagsbeslut</w:t>
      </w:r>
    </w:p>
    <w:p w:rsidR="005656EF" w:rsidRPr="005656EF" w:rsidRDefault="005656EF">
      <w:pPr>
        <w:pStyle w:val="Hemstlatt"/>
        <w:ind w:left="0"/>
      </w:pPr>
      <w:r w:rsidRPr="005656EF">
        <w:t>Riksdagen tillkännager för regeringen som sin mening vad som anförs i motionen om att staten ska underlätta spelreglerna för trafi</w:t>
      </w:r>
      <w:r w:rsidRPr="005656EF">
        <w:t>k</w:t>
      </w:r>
      <w:r w:rsidRPr="005656EF">
        <w:t>huvudmännen att samverka för ett enklare biljettsystem och lägre priser för enskilda resenärer i Mälardalsregionen.</w:t>
      </w:r>
    </w:p>
    <w:p w:rsidR="005656EF" w:rsidRPr="005656EF" w:rsidRDefault="005656EF">
      <w:pPr>
        <w:pStyle w:val="Rubrik1"/>
      </w:pPr>
      <w:r w:rsidRPr="005656EF">
        <w:t>Motivering</w:t>
      </w:r>
    </w:p>
    <w:p w:rsidR="005656EF" w:rsidRPr="005656EF" w:rsidRDefault="005656EF">
      <w:r w:rsidRPr="005656EF">
        <w:t>I Västmanland har kommunikationerna förbättrats avsevärt sedan mitten av 1990-talet, framför allt genom utbyggnaden av Mälar- och Svealandsbanorna, men även genom satsningar på Bergslagspendeln. Mer än 90 procent av länets tätortsbefolkning har tillgång till tågtrafik. Huvuddelen av arbetspendlingen sker i stråk med tågförbindelse. Järnvägen utgör stommen i länets kollekti</w:t>
      </w:r>
      <w:r w:rsidRPr="005656EF">
        <w:t>v</w:t>
      </w:r>
      <w:r w:rsidRPr="005656EF">
        <w:t>trafik men tågets marknadsandel är ändå låg.</w:t>
      </w:r>
    </w:p>
    <w:p w:rsidR="005656EF" w:rsidRPr="005656EF" w:rsidRDefault="005656EF">
      <w:pPr>
        <w:pStyle w:val="Normaltindrag"/>
      </w:pPr>
      <w:r w:rsidRPr="005656EF">
        <w:t>För att det ska vara attraktivt att resa kollektivt i hela Mälardalen behöver biljettpriserna vara rimliga och förståeliga samt biljett/kortsystemet enkelt. Resenären ska inte behöva bekymra sig om vem som är huvudman för olika delar av resan. Dagens system – där resor av samma längd kostar olika ber</w:t>
      </w:r>
      <w:r w:rsidRPr="005656EF">
        <w:t>o</w:t>
      </w:r>
      <w:r w:rsidRPr="005656EF">
        <w:t>ende på destination, hur många och vilka huvudmän som finns för resans olika delar, hur och när man köper biljetten – måste förenklas. I dag är det dessutom orimligt dyrt att pendla i regionen.</w:t>
      </w:r>
    </w:p>
    <w:p w:rsidR="005656EF" w:rsidRPr="005656EF" w:rsidRDefault="005656EF">
      <w:pPr>
        <w:pStyle w:val="Normaltindrag"/>
      </w:pPr>
      <w:r w:rsidRPr="005656EF">
        <w:t>Ansvaret för att lösa frågan om en enhetlig taxa och ett enhetligt biljetts</w:t>
      </w:r>
      <w:r w:rsidRPr="005656EF">
        <w:t>y</w:t>
      </w:r>
      <w:r w:rsidRPr="005656EF">
        <w:t>stem ligger hos de regionala huvudmännen. Likväl är det angeläget att staten underlättar spelreglerna för trafikhuvudmännen att samverka för ett enklare system och lägre priser för de enskilda resenärerna.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6EF">
        <w:trPr>
          <w:cantSplit/>
        </w:trPr>
        <w:tc>
          <w:tcPr>
            <w:tcW w:w="3046" w:type="dxa"/>
          </w:tcPr>
          <w:p w:rsidR="005656EF" w:rsidRPr="005656EF" w:rsidRDefault="005656EF">
            <w:pPr>
              <w:pStyle w:val="UnderskriftDatum"/>
              <w:spacing w:before="240"/>
            </w:pPr>
            <w:r w:rsidRPr="005656EF">
              <w:lastRenderedPageBreak/>
              <w:t>Stockholm den 28 september 2009</w:t>
            </w:r>
          </w:p>
        </w:tc>
        <w:tc>
          <w:tcPr>
            <w:tcW w:w="3047" w:type="dxa"/>
          </w:tcPr>
          <w:p w:rsidR="005656EF" w:rsidRPr="005656EF" w:rsidRDefault="005656EF">
            <w:pPr>
              <w:pStyle w:val="Underskrifter"/>
              <w:spacing w:before="240"/>
            </w:pPr>
          </w:p>
        </w:tc>
      </w:tr>
      <w:tr w:rsidR="00000000" w:rsidRPr="005656EF">
        <w:trPr>
          <w:cantSplit/>
        </w:trPr>
        <w:tc>
          <w:tcPr>
            <w:tcW w:w="3046" w:type="dxa"/>
          </w:tcPr>
          <w:p w:rsidR="005656EF" w:rsidRPr="005656EF" w:rsidRDefault="005656EF">
            <w:pPr>
              <w:pStyle w:val="Underskrifter"/>
            </w:pPr>
            <w:r w:rsidRPr="005656EF">
              <w:t>Agneta Berliner (fp)</w:t>
            </w:r>
          </w:p>
        </w:tc>
        <w:tc>
          <w:tcPr>
            <w:tcW w:w="3046" w:type="dxa"/>
          </w:tcPr>
          <w:p w:rsidR="005656EF" w:rsidRPr="005656EF" w:rsidRDefault="005656EF">
            <w:pPr>
              <w:pStyle w:val="Underskrifter"/>
            </w:pPr>
          </w:p>
        </w:tc>
      </w:tr>
    </w:tbl>
    <w:p w:rsidR="005656EF" w:rsidRPr="005656EF" w:rsidRDefault="005656EF">
      <w:pPr>
        <w:pStyle w:val="Normaltindrag"/>
      </w:pPr>
    </w:p>
    <w:sectPr w:rsidR="00000000" w:rsidRPr="005656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6EF" w:rsidRPr="005656EF" w:rsidRDefault="005656EF">
      <w:r w:rsidRPr="005656EF">
        <w:separator/>
      </w:r>
    </w:p>
  </w:endnote>
  <w:endnote w:type="continuationSeparator" w:id="0">
    <w:p w:rsidR="005656EF" w:rsidRPr="005656EF" w:rsidRDefault="005656EF">
      <w:r w:rsidRPr="00565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600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6EF" w:rsidRDefault="005656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249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920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6EF" w:rsidRPr="005656EF" w:rsidRDefault="005656EF">
      <w:r w:rsidRPr="005656EF">
        <w:separator/>
      </w:r>
    </w:p>
  </w:footnote>
  <w:footnote w:type="continuationSeparator" w:id="0">
    <w:p w:rsidR="005656EF" w:rsidRPr="005656EF" w:rsidRDefault="005656EF">
      <w:r w:rsidRPr="00565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huvud"/>
    </w:pPr>
    <w:r w:rsidRPr="005656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200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6EF" w:rsidRDefault="005656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huvud"/>
    </w:pPr>
    <w:r w:rsidRPr="005656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741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6EF" w:rsidRDefault="005656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FSHNormal"/>
      <w:tabs>
        <w:tab w:val="right" w:pos="5840"/>
      </w:tabs>
    </w:pPr>
    <w:r w:rsidRPr="005656EF">
      <w:br/>
    </w:r>
    <w:r w:rsidRPr="005656EF">
      <w:fldChar w:fldCharType="begin" w:fldLock="1"/>
    </w:r>
    <w:r w:rsidRPr="005656EF">
      <w:instrText xml:space="preserve"> DOCPROPERTY</w:instrText>
    </w:r>
    <w:r w:rsidRPr="005656EF">
      <w:rPr>
        <w:sz w:val="18"/>
      </w:rPr>
      <w:instrText xml:space="preserve"> "YearUser" *\charformat </w:instrText>
    </w:r>
    <w:r w:rsidRPr="005656EF">
      <w:fldChar w:fldCharType="separate"/>
    </w:r>
    <w:r w:rsidRPr="005656EF">
      <w:t>2009/10</w:t>
    </w:r>
    <w:r w:rsidRPr="005656EF">
      <w:fldChar w:fldCharType="end"/>
    </w:r>
    <w:r w:rsidRPr="005656EF">
      <w:t xml:space="preserve"> </w:t>
    </w:r>
    <w:r w:rsidRPr="005656EF">
      <w:tab/>
      <w:t xml:space="preserve">mnr: </w:t>
    </w:r>
    <w:r w:rsidRPr="005656EF">
      <w:fldChar w:fldCharType="begin" w:fldLock="1"/>
    </w:r>
    <w:r w:rsidRPr="005656EF">
      <w:instrText xml:space="preserve"> DOCPROPERTY</w:instrText>
    </w:r>
    <w:r w:rsidRPr="005656EF">
      <w:rPr>
        <w:sz w:val="18"/>
      </w:rPr>
      <w:instrText xml:space="preserve"> "Motionsnummer" *\charformat </w:instrText>
    </w:r>
    <w:r w:rsidRPr="005656EF">
      <w:fldChar w:fldCharType="separate"/>
    </w:r>
    <w:r w:rsidRPr="005656EF">
      <w:t>T413</w:t>
    </w:r>
    <w:r w:rsidRPr="005656EF">
      <w:fldChar w:fldCharType="end"/>
    </w:r>
    <w:r w:rsidRPr="005656EF">
      <w:br/>
    </w:r>
    <w:r w:rsidRPr="005656EF">
      <w:fldChar w:fldCharType="begin" w:fldLock="1"/>
    </w:r>
    <w:r w:rsidRPr="005656EF">
      <w:instrText xml:space="preserve"> DOCPROPERTY</w:instrText>
    </w:r>
    <w:r w:rsidRPr="005656EF">
      <w:rPr>
        <w:sz w:val="18"/>
      </w:rPr>
      <w:instrText xml:space="preserve"> "Samling" *\charformat </w:instrText>
    </w:r>
    <w:r w:rsidRPr="005656EF">
      <w:fldChar w:fldCharType="end"/>
    </w:r>
    <w:r w:rsidRPr="005656EF">
      <w:tab/>
      <w:t xml:space="preserve">pnr: </w:t>
    </w:r>
    <w:r w:rsidRPr="005656EF">
      <w:fldChar w:fldCharType="begin" w:fldLock="1"/>
    </w:r>
    <w:r w:rsidRPr="005656EF">
      <w:instrText xml:space="preserve"> DOCPROPERTY</w:instrText>
    </w:r>
    <w:r w:rsidRPr="005656EF">
      <w:rPr>
        <w:sz w:val="18"/>
      </w:rPr>
      <w:instrText xml:space="preserve"> "Partinummer" *\charformat </w:instrText>
    </w:r>
    <w:r w:rsidRPr="005656EF">
      <w:fldChar w:fldCharType="separate"/>
    </w:r>
    <w:r w:rsidRPr="005656EF">
      <w:t>fp1117</w:t>
    </w:r>
    <w:r w:rsidRPr="005656EF">
      <w:fldChar w:fldCharType="end"/>
    </w:r>
  </w:p>
  <w:p w:rsidR="005656EF" w:rsidRPr="005656EF" w:rsidRDefault="005656EF">
    <w:pPr>
      <w:pStyle w:val="FSHRub1"/>
    </w:pPr>
    <w:r w:rsidRPr="005656EF">
      <w:t>Motion till riksdagen</w:t>
    </w:r>
    <w:r w:rsidRPr="005656EF">
      <w:br/>
    </w:r>
    <w:r w:rsidRPr="005656EF">
      <w:fldChar w:fldCharType="begin" w:fldLock="1"/>
    </w:r>
    <w:r w:rsidRPr="005656EF">
      <w:instrText xml:space="preserve"> DOCPROPERTY "YearUser" *\charformat </w:instrText>
    </w:r>
    <w:r w:rsidRPr="005656EF">
      <w:fldChar w:fldCharType="separate"/>
    </w:r>
    <w:r w:rsidRPr="005656EF">
      <w:t>2009/10</w:t>
    </w:r>
    <w:r w:rsidRPr="005656EF">
      <w:fldChar w:fldCharType="end"/>
    </w:r>
    <w:r w:rsidRPr="005656EF">
      <w:t>:</w:t>
    </w:r>
    <w:r w:rsidRPr="005656EF">
      <w:fldChar w:fldCharType="begin" w:fldLock="1"/>
    </w:r>
    <w:r w:rsidRPr="005656EF">
      <w:instrText xml:space="preserve"> DOCPROPERTY "Motionsnummer" *\charformat </w:instrText>
    </w:r>
    <w:r w:rsidRPr="005656EF">
      <w:fldChar w:fldCharType="separate"/>
    </w:r>
    <w:r w:rsidRPr="005656EF">
      <w:t>T413</w:t>
    </w:r>
    <w:r w:rsidRPr="005656EF">
      <w:fldChar w:fldCharType="end"/>
    </w:r>
  </w:p>
  <w:p w:rsidR="005656EF" w:rsidRPr="005656EF" w:rsidRDefault="005656EF">
    <w:pPr>
      <w:pStyle w:val="FSHNormalS5"/>
    </w:pPr>
    <w:r w:rsidRPr="005656EF">
      <w:fldChar w:fldCharType="begin" w:fldLock="1"/>
    </w:r>
    <w:r w:rsidRPr="005656EF">
      <w:instrText xml:space="preserve"> DOCPROPERTY "MotionarText" *\charformat </w:instrText>
    </w:r>
    <w:r w:rsidRPr="005656EF">
      <w:fldChar w:fldCharType="separate"/>
    </w:r>
    <w:r w:rsidRPr="005656EF">
      <w:t>av Agneta Berliner (fp)</w:t>
    </w:r>
    <w:r w:rsidRPr="005656EF">
      <w:fldChar w:fldCharType="end"/>
    </w:r>
    <w:r w:rsidRPr="005656EF">
      <w:br/>
    </w:r>
    <w:r w:rsidRPr="005656EF">
      <w:fldChar w:fldCharType="begin" w:fldLock="1"/>
    </w:r>
    <w:r w:rsidRPr="005656EF">
      <w:instrText xml:space="preserve"> DOCPROPERTY "SvarFrasKort" *\charformat </w:instrText>
    </w:r>
    <w:r w:rsidRPr="005656EF">
      <w:fldChar w:fldCharType="end"/>
    </w:r>
  </w:p>
  <w:p w:rsidR="005656EF" w:rsidRPr="005656EF" w:rsidRDefault="005656EF">
    <w:pPr>
      <w:pStyle w:val="FSHTitel"/>
    </w:pPr>
    <w:r w:rsidRPr="005656EF">
      <w:fldChar w:fldCharType="begin" w:fldLock="1"/>
    </w:r>
    <w:r w:rsidRPr="005656EF">
      <w:instrText xml:space="preserve"> DOCPROPERTY</w:instrText>
    </w:r>
    <w:r w:rsidRPr="005656EF">
      <w:rPr>
        <w:sz w:val="18"/>
      </w:rPr>
      <w:instrText xml:space="preserve"> "RubrikSvar" *\charformat </w:instrText>
    </w:r>
    <w:r w:rsidRPr="005656EF">
      <w:fldChar w:fldCharType="separate"/>
    </w:r>
    <w:r w:rsidRPr="005656EF">
      <w:t>Ett enhetligt biljettsystem för kommunikationerna i Mälardalen</w:t>
    </w:r>
    <w:r w:rsidRPr="005656EF">
      <w:fldChar w:fldCharType="end"/>
    </w:r>
  </w:p>
  <w:p w:rsidR="005656EF" w:rsidRPr="005656EF" w:rsidRDefault="005656EF">
    <w:pPr>
      <w:pStyle w:val="Normal00"/>
    </w:pPr>
  </w:p>
  <w:p w:rsidR="005656EF" w:rsidRPr="005656EF" w:rsidRDefault="005656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8692187">
    <w:abstractNumId w:val="8"/>
  </w:num>
  <w:num w:numId="2" w16cid:durableId="1106851896">
    <w:abstractNumId w:val="9"/>
  </w:num>
  <w:num w:numId="3" w16cid:durableId="220874271">
    <w:abstractNumId w:val="8"/>
  </w:num>
  <w:num w:numId="4" w16cid:durableId="1286110302">
    <w:abstractNumId w:val="9"/>
  </w:num>
  <w:num w:numId="5" w16cid:durableId="1662924808">
    <w:abstractNumId w:val="13"/>
  </w:num>
  <w:num w:numId="6" w16cid:durableId="1517304056">
    <w:abstractNumId w:val="10"/>
  </w:num>
  <w:num w:numId="7" w16cid:durableId="1232692032">
    <w:abstractNumId w:val="11"/>
  </w:num>
  <w:num w:numId="8" w16cid:durableId="1431273304">
    <w:abstractNumId w:val="12"/>
  </w:num>
  <w:num w:numId="9" w16cid:durableId="932783066">
    <w:abstractNumId w:val="8"/>
  </w:num>
  <w:num w:numId="10" w16cid:durableId="237640862">
    <w:abstractNumId w:val="3"/>
  </w:num>
  <w:num w:numId="11" w16cid:durableId="127018392">
    <w:abstractNumId w:val="2"/>
  </w:num>
  <w:num w:numId="12" w16cid:durableId="1955821815">
    <w:abstractNumId w:val="1"/>
  </w:num>
  <w:num w:numId="13" w16cid:durableId="1967464803">
    <w:abstractNumId w:val="0"/>
  </w:num>
  <w:num w:numId="14" w16cid:durableId="42142422">
    <w:abstractNumId w:val="9"/>
  </w:num>
  <w:num w:numId="15" w16cid:durableId="1422798996">
    <w:abstractNumId w:val="7"/>
  </w:num>
  <w:num w:numId="16" w16cid:durableId="1349134445">
    <w:abstractNumId w:val="6"/>
  </w:num>
  <w:num w:numId="17" w16cid:durableId="225067367">
    <w:abstractNumId w:val="5"/>
  </w:num>
  <w:num w:numId="18" w16cid:durableId="1536582662">
    <w:abstractNumId w:val="4"/>
  </w:num>
  <w:num w:numId="19" w16cid:durableId="2010521017">
    <w:abstractNumId w:val="11"/>
  </w:num>
  <w:num w:numId="20" w16cid:durableId="2027247913">
    <w:abstractNumId w:val="10"/>
  </w:num>
  <w:num w:numId="21" w16cid:durableId="943151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
  </w:docVars>
  <w:rsids>
    <w:rsidRoot w:val="00C53E33"/>
    <w:rsid w:val="005656EF"/>
    <w:rsid w:val="00C53E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A5DC56B-77B9-46B2-8652-1008F4AA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1360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fp1117</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fp1117</dc:title>
  <dc:subject>fp1117</dc:subject>
  <dc:creator>Riksdagen</dc:creator>
  <cp:keywords>Riksdagen</cp:keywords>
  <dc:description>Nya formatmallshantering för förslag+urix bakåtkomp+könamn</dc:description>
  <cp:lastModifiedBy>Lars Brink</cp:lastModifiedBy>
  <cp:revision>2</cp:revision>
  <cp:lastPrinted>2010-01-18T13:30:00Z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enhetligt biljettsystem för kommunikationerna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enhetligt biljettsystem för kommunikationerna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20092010000001020112000011170069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20092010000001020112000011170069</vt:lpwstr>
  </property>
  <property fmtid="{D5CDD505-2E9C-101B-9397-08002B2CF9AE}" pid="50" name="nummer">
    <vt:lpwstr>413</vt:lpwstr>
  </property>
  <property fmtid="{D5CDD505-2E9C-101B-9397-08002B2CF9AE}" pid="51" name="utskottsbeteckning">
    <vt:lpwstr>T</vt:lpwstr>
  </property>
  <property fmtid="{D5CDD505-2E9C-101B-9397-08002B2CF9AE}" pid="52" name="GlobalUID">
    <vt:lpwstr>{4825088E-B19D-4AE5-9D07-ABD97ECDFBD3}</vt:lpwstr>
  </property>
  <property fmtid="{D5CDD505-2E9C-101B-9397-08002B2CF9AE}" pid="53" name="Överföringar">
    <vt:i4>0</vt:i4>
  </property>
  <property fmtid="{D5CDD505-2E9C-101B-9397-08002B2CF9AE}" pid="54" name="Checksum">
    <vt:lpwstr>*1011294715166*</vt:lpwstr>
  </property>
  <property fmtid="{D5CDD505-2E9C-101B-9397-08002B2CF9AE}" pid="55" name="skuggnummer">
    <vt:lpwstr>2542</vt:lpwstr>
  </property>
  <property fmtid="{D5CDD505-2E9C-101B-9397-08002B2CF9AE}" pid="56" name="urixVersion">
    <vt:lpwstr>4.1.0.6</vt:lpwstr>
  </property>
  <property fmtid="{D5CDD505-2E9C-101B-9397-08002B2CF9AE}" pid="57" name="urixOrigin">
    <vt:lpwstr>100118 14:31:07.918</vt:lpwstr>
  </property>
  <property fmtid="{D5CDD505-2E9C-101B-9397-08002B2CF9AE}" pid="58" name="urixGuid">
    <vt:lpwstr>{C933A166-6032-4806-A110-3002878B8582}</vt:lpwstr>
  </property>
</Properties>
</file>