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B0026" w:rsidRDefault="0024316F" w14:paraId="36F367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0C041B97CF84356A2F5434EFA85446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3474289-4276-4192-9bfd-024c7c630395"/>
        <w:id w:val="-619844880"/>
        <w:lock w:val="sdtLocked"/>
      </w:sdtPr>
      <w:sdtEndPr/>
      <w:sdtContent>
        <w:p w:rsidR="008D7AB2" w:rsidRDefault="007E6148" w14:paraId="5F7850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aktuell lagstiftning och tillhörande förordningar i Sverige bör stipulera att baklyktor på bilar alltid ska vara tända under färd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AFD62EBF9594D7A922565C8DF70F267"/>
        </w:placeholder>
        <w:text/>
      </w:sdtPr>
      <w:sdtEndPr/>
      <w:sdtContent>
        <w:p w:rsidRPr="009B062B" w:rsidR="006D79C9" w:rsidP="00333E95" w:rsidRDefault="006D79C9" w14:paraId="3B5CF0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0528C" w:rsidP="0024316F" w:rsidRDefault="0060528C" w14:paraId="6F02AA42" w14:textId="2269A199">
      <w:pPr>
        <w:pStyle w:val="Normalutanindragellerluft"/>
      </w:pPr>
      <w:r>
        <w:t>På tåg finns en term som heter ”stoppande fel” – alltså fel som gör att tåget inte får framföras på rälsen. Ett sådant är att lampor inte lyser/blinkar med rött sken bakåt. Detta eftersom upphinnande tåg riskerar att inte identifiera ett tåg som stannat på rälsen.</w:t>
      </w:r>
    </w:p>
    <w:p w:rsidR="0060528C" w:rsidP="0024316F" w:rsidRDefault="0060528C" w14:paraId="43AF7B42" w14:textId="60F7F404">
      <w:r>
        <w:t>Bilar behöver också synas bra i trafiken. Många av dagens nya bilar har en auto</w:t>
      </w:r>
      <w:r w:rsidR="0024316F">
        <w:softHyphen/>
      </w:r>
      <w:r>
        <w:t>matisk funktion som tänder lamporna bakåt när det börjar skymma ute</w:t>
      </w:r>
      <w:r w:rsidR="007E6148">
        <w:t xml:space="preserve"> och</w:t>
      </w:r>
      <w:r>
        <w:t xml:space="preserve"> när det är mörkt eller dålig sikt. Tyvärr fungerar inte alltid funktionen som det är tänkt och många bilar framförs därför utan tända baklyktor i komplett mörker eller i skymning.</w:t>
      </w:r>
    </w:p>
    <w:p w:rsidRPr="00422B9E" w:rsidR="00422B9E" w:rsidP="0024316F" w:rsidRDefault="0060528C" w14:paraId="7785DA8A" w14:textId="568D5D32">
      <w:r>
        <w:t>På samma sätt som lyktorna fram som standard alltid är tända i Sverige behöver baklyktorna vara tända utav trafiksäkerhetsskäl. Aktuell lagstiftning och tillhörande</w:t>
      </w:r>
      <w:r w:rsidR="007E6148">
        <w:t xml:space="preserve"> </w:t>
      </w:r>
      <w:r>
        <w:t>förordningar i Sverige bör därmed uppdateras och stipulera att baklyktor på bilar alltid ska vara tända under färd.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92FFFC601D467389FA6FAA4826FC8B"/>
        </w:placeholder>
      </w:sdtPr>
      <w:sdtEndPr>
        <w:rPr>
          <w:i w:val="0"/>
          <w:noProof w:val="0"/>
        </w:rPr>
      </w:sdtEndPr>
      <w:sdtContent>
        <w:p w:rsidR="009B0026" w:rsidP="00903DDA" w:rsidRDefault="009B0026" w14:paraId="6B0C397C" w14:textId="77777777"/>
        <w:p w:rsidRPr="008E0FE2" w:rsidR="004801AC" w:rsidP="00903DDA" w:rsidRDefault="0024316F" w14:paraId="1FC14DCB" w14:textId="1052C4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D7AB2" w14:paraId="6B8574C2" w14:textId="77777777">
        <w:trPr>
          <w:cantSplit/>
        </w:trPr>
        <w:tc>
          <w:tcPr>
            <w:tcW w:w="50" w:type="pct"/>
            <w:vAlign w:val="bottom"/>
          </w:tcPr>
          <w:p w:rsidR="008D7AB2" w:rsidRDefault="007E6148" w14:paraId="397F440B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8D7AB2" w:rsidRDefault="008D7AB2" w14:paraId="62622DD7" w14:textId="77777777">
            <w:pPr>
              <w:pStyle w:val="Underskrifter"/>
              <w:spacing w:after="0"/>
            </w:pPr>
          </w:p>
        </w:tc>
      </w:tr>
    </w:tbl>
    <w:p w:rsidR="008F4537" w:rsidRDefault="008F4537" w14:paraId="77775F72" w14:textId="77777777"/>
    <w:sectPr w:rsidR="008F453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672A" w14:textId="77777777" w:rsidR="009B383A" w:rsidRDefault="009B383A" w:rsidP="000C1CAD">
      <w:pPr>
        <w:spacing w:line="240" w:lineRule="auto"/>
      </w:pPr>
      <w:r>
        <w:separator/>
      </w:r>
    </w:p>
  </w:endnote>
  <w:endnote w:type="continuationSeparator" w:id="0">
    <w:p w14:paraId="182D38ED" w14:textId="77777777" w:rsidR="009B383A" w:rsidRDefault="009B38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AC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12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3611" w14:textId="35765083" w:rsidR="00262EA3" w:rsidRPr="00903DDA" w:rsidRDefault="00262EA3" w:rsidP="00903D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8A46" w14:textId="77777777" w:rsidR="009B383A" w:rsidRDefault="009B383A" w:rsidP="000C1CAD">
      <w:pPr>
        <w:spacing w:line="240" w:lineRule="auto"/>
      </w:pPr>
      <w:r>
        <w:separator/>
      </w:r>
    </w:p>
  </w:footnote>
  <w:footnote w:type="continuationSeparator" w:id="0">
    <w:p w14:paraId="02AD9908" w14:textId="77777777" w:rsidR="009B383A" w:rsidRDefault="009B38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35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9183FE" wp14:editId="718176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58D55" w14:textId="707428A0" w:rsidR="00262EA3" w:rsidRDefault="002431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0528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9183F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F58D55" w14:textId="707428A0" w:rsidR="00262EA3" w:rsidRDefault="002431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0528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2C28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D24D" w14:textId="77777777" w:rsidR="00262EA3" w:rsidRDefault="00262EA3" w:rsidP="008563AC">
    <w:pPr>
      <w:jc w:val="right"/>
    </w:pPr>
  </w:p>
  <w:p w14:paraId="5282B3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5E1D" w14:textId="77777777" w:rsidR="00262EA3" w:rsidRDefault="002431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BC18CC" wp14:editId="61101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D280B0" w14:textId="58E407BF" w:rsidR="00262EA3" w:rsidRDefault="002431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3D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0528C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79FA70C" w14:textId="77777777" w:rsidR="00262EA3" w:rsidRPr="008227B3" w:rsidRDefault="002431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D8394B" w14:textId="2AA7B66D" w:rsidR="00262EA3" w:rsidRPr="008227B3" w:rsidRDefault="002431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3DD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3DDA">
          <w:t>:1156</w:t>
        </w:r>
      </w:sdtContent>
    </w:sdt>
  </w:p>
  <w:p w14:paraId="1C1AEC75" w14:textId="3D0CC264" w:rsidR="00262EA3" w:rsidRDefault="002431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03DDA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EE01CB" w14:textId="21331009" w:rsidR="00262EA3" w:rsidRDefault="0060528C" w:rsidP="00283E0F">
        <w:pPr>
          <w:pStyle w:val="FSHRub2"/>
        </w:pPr>
        <w:r>
          <w:t>Baklyktor på 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C7B8E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052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24D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16F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28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148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F03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AB2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537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DDA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026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3A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60600F"/>
  <w15:chartTrackingRefBased/>
  <w15:docId w15:val="{97A12B33-C027-4E67-B003-74B3F3D6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C041B97CF84356A2F5434EFA8544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AAD71-5DD1-48D1-BFF6-2E76E2387929}"/>
      </w:docPartPr>
      <w:docPartBody>
        <w:p w:rsidR="00386021" w:rsidRDefault="00190846">
          <w:pPr>
            <w:pStyle w:val="70C041B97CF84356A2F5434EFA8544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FD62EBF9594D7A922565C8DF70F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77E09-438D-4A3C-809F-CFCD715AF672}"/>
      </w:docPartPr>
      <w:docPartBody>
        <w:p w:rsidR="00386021" w:rsidRDefault="00190846">
          <w:pPr>
            <w:pStyle w:val="BAFD62EBF9594D7A922565C8DF70F2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92FFFC601D467389FA6FAA4826F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F4224-0587-44CD-92D6-1A9D5E3D4EB7}"/>
      </w:docPartPr>
      <w:docPartBody>
        <w:p w:rsidR="002B7CB4" w:rsidRDefault="002B7C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46"/>
    <w:rsid w:val="00190846"/>
    <w:rsid w:val="002B7CB4"/>
    <w:rsid w:val="0038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C041B97CF84356A2F5434EFA85446E">
    <w:name w:val="70C041B97CF84356A2F5434EFA85446E"/>
  </w:style>
  <w:style w:type="paragraph" w:customStyle="1" w:styleId="BAFD62EBF9594D7A922565C8DF70F267">
    <w:name w:val="BAFD62EBF9594D7A922565C8DF70F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20BA20-C0EC-4F18-BA4D-889B79AB979A}"/>
</file>

<file path=customXml/itemProps2.xml><?xml version="1.0" encoding="utf-8"?>
<ds:datastoreItem xmlns:ds="http://schemas.openxmlformats.org/officeDocument/2006/customXml" ds:itemID="{1A66714E-FA03-4865-9FD7-C5BFE59A25BE}"/>
</file>

<file path=customXml/itemProps3.xml><?xml version="1.0" encoding="utf-8"?>
<ds:datastoreItem xmlns:ds="http://schemas.openxmlformats.org/officeDocument/2006/customXml" ds:itemID="{36B4CF2A-B9C8-40FE-8CF2-70EAF3703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996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