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F5BD0" w:rsidRDefault="00990FF1" w14:paraId="41468F61" w14:textId="77777777">
      <w:pPr>
        <w:pStyle w:val="RubrikFrslagTIllRiksdagsbeslut"/>
      </w:pPr>
      <w:sdt>
        <w:sdtPr>
          <w:alias w:val="CC_Boilerplate_4"/>
          <w:tag w:val="CC_Boilerplate_4"/>
          <w:id w:val="-1644581176"/>
          <w:lock w:val="sdtContentLocked"/>
          <w:placeholder>
            <w:docPart w:val="0CE7DA14E93E402AA430F17087B7FD53"/>
          </w:placeholder>
          <w:text/>
        </w:sdtPr>
        <w:sdtEndPr/>
        <w:sdtContent>
          <w:r w:rsidRPr="009B062B" w:rsidR="00AF30DD">
            <w:t>Förslag till riksdagsbeslut</w:t>
          </w:r>
        </w:sdtContent>
      </w:sdt>
      <w:bookmarkEnd w:id="0"/>
      <w:bookmarkEnd w:id="1"/>
    </w:p>
    <w:sdt>
      <w:sdtPr>
        <w:alias w:val="Yrkande 1"/>
        <w:tag w:val="93dc3b88-9e70-4e45-b9dd-a165273c8f61"/>
        <w:id w:val="-1283724968"/>
        <w:lock w:val="sdtLocked"/>
      </w:sdtPr>
      <w:sdtEndPr/>
      <w:sdtContent>
        <w:p w:rsidR="00395352" w:rsidRDefault="00495FC9" w14:paraId="37EB523A" w14:textId="77777777">
          <w:pPr>
            <w:pStyle w:val="Frslagstext"/>
          </w:pPr>
          <w:r>
            <w:t>Riksdagen ställer sig bakom det som anförs i motionen om att utreda en medverkansplikt vid bullerutredningar och tillkännager detta för regeringen.</w:t>
          </w:r>
        </w:p>
      </w:sdtContent>
    </w:sdt>
    <w:sdt>
      <w:sdtPr>
        <w:alias w:val="Yrkande 2"/>
        <w:tag w:val="9c4aaff9-7fa5-4842-bd8f-2ec93c8a4477"/>
        <w:id w:val="-823355553"/>
        <w:lock w:val="sdtLocked"/>
      </w:sdtPr>
      <w:sdtEndPr/>
      <w:sdtContent>
        <w:p w:rsidR="00395352" w:rsidRDefault="00495FC9" w14:paraId="244ADFC0" w14:textId="77777777">
          <w:pPr>
            <w:pStyle w:val="Frslagstext"/>
          </w:pPr>
          <w:r>
            <w:t>Riksdagen ställer sig bakom det som anförs i motionen om att utreda differentierade och flexibla bullerregler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C60597475FF44AF800A20A52A956731"/>
        </w:placeholder>
        <w:text/>
      </w:sdtPr>
      <w:sdtEndPr/>
      <w:sdtContent>
        <w:p w:rsidRPr="009B062B" w:rsidR="006D79C9" w:rsidP="00333E95" w:rsidRDefault="006D79C9" w14:paraId="0FA23870" w14:textId="77777777">
          <w:pPr>
            <w:pStyle w:val="Rubrik1"/>
          </w:pPr>
          <w:r>
            <w:t>Motivering</w:t>
          </w:r>
        </w:p>
      </w:sdtContent>
    </w:sdt>
    <w:bookmarkEnd w:displacedByCustomXml="prev" w:id="3"/>
    <w:bookmarkEnd w:displacedByCustomXml="prev" w:id="4"/>
    <w:p w:rsidR="00881CFC" w:rsidP="00881CFC" w:rsidRDefault="00881CFC" w14:paraId="18E1A7FC" w14:textId="12956C1A">
      <w:pPr>
        <w:pStyle w:val="Normalutanindragellerluft"/>
      </w:pPr>
      <w:r>
        <w:t xml:space="preserve">Ett levande stadsliv är avgörande för kultur, näringsliv, trivsel och trygghet. Uteserveringar, musikscener och andra mötesplatser gör våra städer attraktiva och inbjudande. Samtidigt är det viktigt att boende skyddas mot orimliga störningar. </w:t>
      </w:r>
    </w:p>
    <w:p w:rsidR="00881CFC" w:rsidP="00495FC9" w:rsidRDefault="00881CFC" w14:paraId="23F632CF" w14:textId="4B8F5BC7">
      <w:r>
        <w:t>Dagens bullerregler är dock förlegade och otidsenliga. De</w:t>
      </w:r>
      <w:r w:rsidR="00913CFA">
        <w:t>t</w:t>
      </w:r>
      <w:r>
        <w:t xml:space="preserve"> innebär att en enda persons missnöje kan stänga ner en hel verksamhet, samtidigt som personen kan neka myndigheter tillträde för att göra bullermätningar. Detta skapar rättsosäkerhet, försvårar långsiktiga investeringar och riskerar att leda till att stadskärnor tystnar.</w:t>
      </w:r>
    </w:p>
    <w:p w:rsidR="00913CFA" w:rsidP="00495FC9" w:rsidRDefault="00881CFC" w14:paraId="4FBA3AC3" w14:textId="79A37839">
      <w:r>
        <w:t>Andra europeiska städer</w:t>
      </w:r>
      <w:r w:rsidR="00495FC9">
        <w:t>,</w:t>
      </w:r>
      <w:r>
        <w:t xml:space="preserve"> som Köpenhamn, Barcelona och Berlin</w:t>
      </w:r>
      <w:r w:rsidR="00495FC9">
        <w:t>,</w:t>
      </w:r>
      <w:r>
        <w:t xml:space="preserve"> har redan hittat en bättre balans mellan boendes intressen och ett levande stadsliv. Sverige behöver upp</w:t>
      </w:r>
      <w:r w:rsidR="00990FF1">
        <w:softHyphen/>
      </w:r>
      <w:r>
        <w:t xml:space="preserve">datera sin lagstiftning för att nå samma balans. </w:t>
      </w:r>
    </w:p>
    <w:p w:rsidRPr="00990FF1" w:rsidR="00913CFA" w:rsidP="00990FF1" w:rsidRDefault="00913CFA" w14:paraId="5D411A4B" w14:textId="31E11BFA">
      <w:pPr>
        <w:pStyle w:val="Rubrik1"/>
      </w:pPr>
      <w:r w:rsidRPr="00990FF1">
        <w:t>Förslag</w:t>
      </w:r>
    </w:p>
    <w:p w:rsidR="00913CFA" w:rsidP="00913CFA" w:rsidRDefault="00913CFA" w14:paraId="32B94E14" w14:textId="4C7733AC">
      <w:pPr>
        <w:ind w:firstLine="0"/>
      </w:pPr>
      <w:r>
        <w:t xml:space="preserve">För att skapa rimliga förutsättningar för både boende och verksamheter föreslås </w:t>
      </w:r>
      <w:r w:rsidR="00730BFC">
        <w:t xml:space="preserve">att </w:t>
      </w:r>
      <w:r>
        <w:t>följande åtgärder</w:t>
      </w:r>
      <w:r w:rsidR="00730BFC">
        <w:t xml:space="preserve"> utreds</w:t>
      </w:r>
      <w:r>
        <w:t>:</w:t>
      </w:r>
    </w:p>
    <w:p w:rsidR="00913CFA" w:rsidP="00990FF1" w:rsidRDefault="00913CFA" w14:paraId="0C149273" w14:textId="5FD31183">
      <w:pPr>
        <w:pStyle w:val="ListaNummer"/>
      </w:pPr>
      <w:r>
        <w:t>Inför</w:t>
      </w:r>
      <w:r w:rsidR="00730BFC">
        <w:t xml:space="preserve">andet av </w:t>
      </w:r>
      <w:r>
        <w:t>medverkansplikt vid bullerutredningar. Den som anmäler buller ska vara skyldig att medverka i utredningen. Om myndigheten nekas tillträde för mätning bör ärendet avskrivas.</w:t>
      </w:r>
    </w:p>
    <w:p w:rsidRPr="00913CFA" w:rsidR="00913CFA" w:rsidP="00990FF1" w:rsidRDefault="00913CFA" w14:paraId="3AD35A0D" w14:textId="3EF5E01C">
      <w:pPr>
        <w:pStyle w:val="ListaNummer"/>
      </w:pPr>
      <w:r>
        <w:lastRenderedPageBreak/>
        <w:t xml:space="preserve"> Inför</w:t>
      </w:r>
      <w:r w:rsidR="00730BFC">
        <w:t>andet av</w:t>
      </w:r>
      <w:r>
        <w:t xml:space="preserve"> differentierade och flexibla bullerregler. Riktvärden ska anpassas efter plats, tid och säsong. En sommarkväll i city kan inte jämställas med en vardagskväll i ett villaområde.</w:t>
      </w:r>
    </w:p>
    <w:sdt>
      <w:sdtPr>
        <w:rPr>
          <w:i/>
          <w:noProof/>
        </w:rPr>
        <w:alias w:val="CC_Underskrifter"/>
        <w:tag w:val="CC_Underskrifter"/>
        <w:id w:val="583496634"/>
        <w:lock w:val="sdtContentLocked"/>
        <w:placeholder>
          <w:docPart w:val="F551763A8DCD47E9A1DE4B673FE027E5"/>
        </w:placeholder>
      </w:sdtPr>
      <w:sdtEndPr/>
      <w:sdtContent>
        <w:p w:rsidR="001F5BD0" w:rsidP="001F5BD0" w:rsidRDefault="001F5BD0" w14:paraId="01E0782C" w14:textId="77777777"/>
        <w:p w:rsidR="001F5BD0" w:rsidP="001F5BD0" w:rsidRDefault="00990FF1" w14:paraId="45E2FA62" w14:textId="4A9740FB"/>
      </w:sdtContent>
    </w:sdt>
    <w:tbl>
      <w:tblPr>
        <w:tblW w:w="5000" w:type="pct"/>
        <w:tblLook w:val="04A0" w:firstRow="1" w:lastRow="0" w:firstColumn="1" w:lastColumn="0" w:noHBand="0" w:noVBand="1"/>
        <w:tblCaption w:val="underskrifter"/>
      </w:tblPr>
      <w:tblGrid>
        <w:gridCol w:w="4252"/>
        <w:gridCol w:w="4252"/>
      </w:tblGrid>
      <w:tr w:rsidR="00395352" w14:paraId="6CC25693" w14:textId="77777777">
        <w:trPr>
          <w:cantSplit/>
        </w:trPr>
        <w:tc>
          <w:tcPr>
            <w:tcW w:w="50" w:type="pct"/>
            <w:vAlign w:val="bottom"/>
          </w:tcPr>
          <w:p w:rsidR="00395352" w:rsidRDefault="00495FC9" w14:paraId="3E9DF3F5" w14:textId="77777777">
            <w:pPr>
              <w:pStyle w:val="Underskrifter"/>
              <w:spacing w:after="0"/>
            </w:pPr>
            <w:r>
              <w:t>Mauricio Rojas (L)</w:t>
            </w:r>
          </w:p>
        </w:tc>
        <w:tc>
          <w:tcPr>
            <w:tcW w:w="50" w:type="pct"/>
            <w:vAlign w:val="bottom"/>
          </w:tcPr>
          <w:p w:rsidR="00395352" w:rsidRDefault="00395352" w14:paraId="4CA4E3C2" w14:textId="77777777">
            <w:pPr>
              <w:pStyle w:val="Underskrifter"/>
              <w:spacing w:after="0"/>
            </w:pPr>
          </w:p>
        </w:tc>
      </w:tr>
    </w:tbl>
    <w:p w:rsidRPr="008E0FE2" w:rsidR="004801AC" w:rsidP="00DF3554" w:rsidRDefault="004801AC" w14:paraId="32A6CF3E" w14:textId="2FAC56B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D4573" w14:textId="77777777" w:rsidR="00881CFC" w:rsidRDefault="00881CFC" w:rsidP="000C1CAD">
      <w:pPr>
        <w:spacing w:line="240" w:lineRule="auto"/>
      </w:pPr>
      <w:r>
        <w:separator/>
      </w:r>
    </w:p>
  </w:endnote>
  <w:endnote w:type="continuationSeparator" w:id="0">
    <w:p w14:paraId="76050362" w14:textId="77777777" w:rsidR="00881CFC" w:rsidRDefault="00881C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7FBF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EBDA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F503C" w14:textId="7CAD0BC2" w:rsidR="00262EA3" w:rsidRPr="001F5BD0" w:rsidRDefault="00262EA3" w:rsidP="001F5B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1F1AB" w14:textId="77777777" w:rsidR="00881CFC" w:rsidRDefault="00881CFC" w:rsidP="000C1CAD">
      <w:pPr>
        <w:spacing w:line="240" w:lineRule="auto"/>
      </w:pPr>
      <w:r>
        <w:separator/>
      </w:r>
    </w:p>
  </w:footnote>
  <w:footnote w:type="continuationSeparator" w:id="0">
    <w:p w14:paraId="3940372A" w14:textId="77777777" w:rsidR="00881CFC" w:rsidRDefault="00881CF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5D79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9528711" wp14:editId="5E144F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51E5A3" w14:textId="68C7C933" w:rsidR="00262EA3" w:rsidRDefault="00990FF1" w:rsidP="008103B5">
                          <w:pPr>
                            <w:jc w:val="right"/>
                          </w:pPr>
                          <w:sdt>
                            <w:sdtPr>
                              <w:alias w:val="CC_Noformat_Partikod"/>
                              <w:tag w:val="CC_Noformat_Partikod"/>
                              <w:id w:val="-53464382"/>
                              <w:placeholder>
                                <w:docPart w:val="B70D187B21C64D85BA73BFA740F25222"/>
                              </w:placeholder>
                              <w:text/>
                            </w:sdtPr>
                            <w:sdtEndPr/>
                            <w:sdtContent>
                              <w:r w:rsidR="00881CFC">
                                <w:t>L</w:t>
                              </w:r>
                            </w:sdtContent>
                          </w:sdt>
                          <w:sdt>
                            <w:sdtPr>
                              <w:alias w:val="CC_Noformat_Partinummer"/>
                              <w:tag w:val="CC_Noformat_Partinummer"/>
                              <w:id w:val="-1709555926"/>
                              <w:placeholder>
                                <w:docPart w:val="65C1CF205AA241249141E5A602FDE28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52871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51E5A3" w14:textId="68C7C933" w:rsidR="00262EA3" w:rsidRDefault="00990FF1" w:rsidP="008103B5">
                    <w:pPr>
                      <w:jc w:val="right"/>
                    </w:pPr>
                    <w:sdt>
                      <w:sdtPr>
                        <w:alias w:val="CC_Noformat_Partikod"/>
                        <w:tag w:val="CC_Noformat_Partikod"/>
                        <w:id w:val="-53464382"/>
                        <w:placeholder>
                          <w:docPart w:val="B70D187B21C64D85BA73BFA740F25222"/>
                        </w:placeholder>
                        <w:text/>
                      </w:sdtPr>
                      <w:sdtEndPr/>
                      <w:sdtContent>
                        <w:r w:rsidR="00881CFC">
                          <w:t>L</w:t>
                        </w:r>
                      </w:sdtContent>
                    </w:sdt>
                    <w:sdt>
                      <w:sdtPr>
                        <w:alias w:val="CC_Noformat_Partinummer"/>
                        <w:tag w:val="CC_Noformat_Partinummer"/>
                        <w:id w:val="-1709555926"/>
                        <w:placeholder>
                          <w:docPart w:val="65C1CF205AA241249141E5A602FDE282"/>
                        </w:placeholder>
                        <w:showingPlcHdr/>
                        <w:text/>
                      </w:sdtPr>
                      <w:sdtEndPr/>
                      <w:sdtContent>
                        <w:r w:rsidR="00262EA3">
                          <w:t xml:space="preserve"> </w:t>
                        </w:r>
                      </w:sdtContent>
                    </w:sdt>
                  </w:p>
                </w:txbxContent>
              </v:textbox>
              <w10:wrap anchorx="page"/>
            </v:shape>
          </w:pict>
        </mc:Fallback>
      </mc:AlternateContent>
    </w:r>
  </w:p>
  <w:p w14:paraId="345CF09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C3D01" w14:textId="77777777" w:rsidR="00262EA3" w:rsidRDefault="00262EA3" w:rsidP="008563AC">
    <w:pPr>
      <w:jc w:val="right"/>
    </w:pPr>
  </w:p>
  <w:p w14:paraId="0B3D3E3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2BC7B" w14:textId="77777777" w:rsidR="00262EA3" w:rsidRDefault="00990FF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C35D231" wp14:editId="47CD84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E57D4C" w14:textId="3BA44F3B" w:rsidR="00262EA3" w:rsidRDefault="00990FF1" w:rsidP="00A314CF">
    <w:pPr>
      <w:pStyle w:val="FSHNormal"/>
      <w:spacing w:before="40"/>
    </w:pPr>
    <w:sdt>
      <w:sdtPr>
        <w:alias w:val="CC_Noformat_Motionstyp"/>
        <w:tag w:val="CC_Noformat_Motionstyp"/>
        <w:id w:val="1162973129"/>
        <w:lock w:val="sdtContentLocked"/>
        <w15:appearance w15:val="hidden"/>
        <w:text/>
      </w:sdtPr>
      <w:sdtEndPr/>
      <w:sdtContent>
        <w:r w:rsidR="001F5BD0">
          <w:t>Enskild motion</w:t>
        </w:r>
      </w:sdtContent>
    </w:sdt>
    <w:r w:rsidR="00821B36">
      <w:t xml:space="preserve"> </w:t>
    </w:r>
    <w:sdt>
      <w:sdtPr>
        <w:alias w:val="CC_Noformat_Partikod"/>
        <w:tag w:val="CC_Noformat_Partikod"/>
        <w:id w:val="1471015553"/>
        <w:text/>
      </w:sdtPr>
      <w:sdtEndPr/>
      <w:sdtContent>
        <w:r w:rsidR="00881CFC">
          <w:t>L</w:t>
        </w:r>
      </w:sdtContent>
    </w:sdt>
    <w:sdt>
      <w:sdtPr>
        <w:alias w:val="CC_Noformat_Partinummer"/>
        <w:tag w:val="CC_Noformat_Partinummer"/>
        <w:id w:val="-2014525982"/>
        <w:showingPlcHdr/>
        <w:text/>
      </w:sdtPr>
      <w:sdtEndPr/>
      <w:sdtContent>
        <w:r w:rsidR="00821B36">
          <w:t xml:space="preserve"> </w:t>
        </w:r>
      </w:sdtContent>
    </w:sdt>
  </w:p>
  <w:p w14:paraId="2A049272" w14:textId="77777777" w:rsidR="00262EA3" w:rsidRPr="008227B3" w:rsidRDefault="00990FF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72DDFC" w14:textId="4524C096" w:rsidR="00262EA3" w:rsidRPr="008227B3" w:rsidRDefault="00990FF1" w:rsidP="00B37A37">
    <w:pPr>
      <w:pStyle w:val="MotionTIllRiksdagen"/>
    </w:pPr>
    <w:sdt>
      <w:sdtPr>
        <w:rPr>
          <w:rStyle w:val="BeteckningChar"/>
        </w:rPr>
        <w:alias w:val="CC_Noformat_Riksmote"/>
        <w:tag w:val="CC_Noformat_Riksmote"/>
        <w:id w:val="1201050710"/>
        <w:lock w:val="sdtContentLocked"/>
        <w:placeholder>
          <w:docPart w:val="A3DF6EADA0034AA7B4BB2472F44554DE"/>
        </w:placeholder>
        <w15:appearance w15:val="hidden"/>
        <w:text/>
      </w:sdtPr>
      <w:sdtEndPr>
        <w:rPr>
          <w:rStyle w:val="Rubrik1Char"/>
          <w:rFonts w:asciiTheme="majorHAnsi" w:hAnsiTheme="majorHAnsi"/>
          <w:sz w:val="38"/>
        </w:rPr>
      </w:sdtEndPr>
      <w:sdtContent>
        <w:r w:rsidR="001F5BD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F5BD0">
          <w:t>:694</w:t>
        </w:r>
      </w:sdtContent>
    </w:sdt>
  </w:p>
  <w:p w14:paraId="2DBAB35C" w14:textId="083EBD91" w:rsidR="00262EA3" w:rsidRDefault="00990FF1" w:rsidP="00E03A3D">
    <w:pPr>
      <w:pStyle w:val="Motionr"/>
    </w:pPr>
    <w:sdt>
      <w:sdtPr>
        <w:alias w:val="CC_Noformat_Avtext"/>
        <w:tag w:val="CC_Noformat_Avtext"/>
        <w:id w:val="-2020768203"/>
        <w:lock w:val="sdtContentLocked"/>
        <w:placeholder>
          <w:docPart w:val="B70D187B21C64D85BA73BFA740F25222"/>
        </w:placeholder>
        <w15:appearance w15:val="hidden"/>
        <w:text/>
      </w:sdtPr>
      <w:sdtEndPr/>
      <w:sdtContent>
        <w:r w:rsidR="001F5BD0">
          <w:t>av Mauricio Rojas (L)</w:t>
        </w:r>
      </w:sdtContent>
    </w:sdt>
  </w:p>
  <w:sdt>
    <w:sdtPr>
      <w:alias w:val="CC_Noformat_Rubtext"/>
      <w:tag w:val="CC_Noformat_Rubtext"/>
      <w:id w:val="-218060500"/>
      <w:lock w:val="sdtLocked"/>
      <w:placeholder>
        <w:docPart w:val="65C1CF205AA241249141E5A602FDE282"/>
      </w:placeholder>
      <w:text/>
    </w:sdtPr>
    <w:sdtEndPr/>
    <w:sdtContent>
      <w:p w14:paraId="6E7FADB5" w14:textId="3A2685D2" w:rsidR="00262EA3" w:rsidRDefault="00881CFC" w:rsidP="00283E0F">
        <w:pPr>
          <w:pStyle w:val="FSHRub2"/>
        </w:pPr>
        <w:r>
          <w:t>Modernisering av bullerregler</w:t>
        </w:r>
      </w:p>
    </w:sdtContent>
  </w:sdt>
  <w:sdt>
    <w:sdtPr>
      <w:alias w:val="CC_Boilerplate_3"/>
      <w:tag w:val="CC_Boilerplate_3"/>
      <w:id w:val="1606463544"/>
      <w:lock w:val="sdtContentLocked"/>
      <w15:appearance w15:val="hidden"/>
      <w:text w:multiLine="1"/>
    </w:sdtPr>
    <w:sdtEndPr/>
    <w:sdtContent>
      <w:p w14:paraId="3337D81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696C31"/>
    <w:multiLevelType w:val="hybridMultilevel"/>
    <w:tmpl w:val="FED243FC"/>
    <w:lvl w:ilvl="0" w:tplc="7F9ADF72">
      <w:start w:val="1"/>
      <w:numFmt w:val="decimal"/>
      <w:lvlText w:val="%1."/>
      <w:lvlJc w:val="left"/>
      <w:pPr>
        <w:ind w:left="720" w:hanging="360"/>
      </w:pPr>
      <w:rPr>
        <w:rFonts w:asciiTheme="minorHAnsi" w:eastAsiaTheme="minorHAnsi" w:hAnsiTheme="minorHAnsi" w:cstheme="minorBid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1"/>
  </w:num>
  <w:num w:numId="4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81CF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73C"/>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BD0"/>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352"/>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5FC9"/>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5FE0"/>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0BFC"/>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CFC"/>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CFA"/>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0FF1"/>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F1A"/>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59A"/>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5E1"/>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FFF6442"/>
  <w15:chartTrackingRefBased/>
  <w15:docId w15:val="{F7CE3AA7-868F-4B04-BCAE-99F1E375D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6009874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90118930">
      <w:bodyDiv w:val="1"/>
      <w:marLeft w:val="0"/>
      <w:marRight w:val="0"/>
      <w:marTop w:val="0"/>
      <w:marBottom w:val="0"/>
      <w:divBdr>
        <w:top w:val="none" w:sz="0" w:space="0" w:color="auto"/>
        <w:left w:val="none" w:sz="0" w:space="0" w:color="auto"/>
        <w:bottom w:val="none" w:sz="0" w:space="0" w:color="auto"/>
        <w:right w:val="none" w:sz="0" w:space="0" w:color="auto"/>
      </w:divBdr>
    </w:div>
    <w:div w:id="190599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E7DA14E93E402AA430F17087B7FD53"/>
        <w:category>
          <w:name w:val="Allmänt"/>
          <w:gallery w:val="placeholder"/>
        </w:category>
        <w:types>
          <w:type w:val="bbPlcHdr"/>
        </w:types>
        <w:behaviors>
          <w:behavior w:val="content"/>
        </w:behaviors>
        <w:guid w:val="{297BD4E3-BC90-4C36-B58F-149BF8DF411C}"/>
      </w:docPartPr>
      <w:docPartBody>
        <w:p w:rsidR="00D323C5" w:rsidRDefault="0095296E">
          <w:pPr>
            <w:pStyle w:val="0CE7DA14E93E402AA430F17087B7FD53"/>
          </w:pPr>
          <w:r w:rsidRPr="005A0A93">
            <w:rPr>
              <w:rStyle w:val="Platshllartext"/>
            </w:rPr>
            <w:t>Förslag till riksdagsbeslut</w:t>
          </w:r>
        </w:p>
      </w:docPartBody>
    </w:docPart>
    <w:docPart>
      <w:docPartPr>
        <w:name w:val="1C60597475FF44AF800A20A52A956731"/>
        <w:category>
          <w:name w:val="Allmänt"/>
          <w:gallery w:val="placeholder"/>
        </w:category>
        <w:types>
          <w:type w:val="bbPlcHdr"/>
        </w:types>
        <w:behaviors>
          <w:behavior w:val="content"/>
        </w:behaviors>
        <w:guid w:val="{1C2054B8-81C7-4FE4-B549-45ACEE4FED63}"/>
      </w:docPartPr>
      <w:docPartBody>
        <w:p w:rsidR="00D323C5" w:rsidRDefault="0095296E">
          <w:pPr>
            <w:pStyle w:val="1C60597475FF44AF800A20A52A956731"/>
          </w:pPr>
          <w:r w:rsidRPr="005A0A93">
            <w:rPr>
              <w:rStyle w:val="Platshllartext"/>
            </w:rPr>
            <w:t>Motivering</w:t>
          </w:r>
        </w:p>
      </w:docPartBody>
    </w:docPart>
    <w:docPart>
      <w:docPartPr>
        <w:name w:val="B70D187B21C64D85BA73BFA740F25222"/>
        <w:category>
          <w:name w:val="Allmänt"/>
          <w:gallery w:val="placeholder"/>
        </w:category>
        <w:types>
          <w:type w:val="bbPlcHdr"/>
        </w:types>
        <w:behaviors>
          <w:behavior w:val="content"/>
        </w:behaviors>
        <w:guid w:val="{07953CAB-EC38-4063-89B0-B0B7EE91F496}"/>
      </w:docPartPr>
      <w:docPartBody>
        <w:p w:rsidR="00D323C5" w:rsidRDefault="0095296E">
          <w:pPr>
            <w:pStyle w:val="B70D187B21C64D85BA73BFA740F25222"/>
          </w:pPr>
          <w:r>
            <w:rPr>
              <w:rStyle w:val="Platshllartext"/>
            </w:rPr>
            <w:t xml:space="preserve"> </w:t>
          </w:r>
        </w:p>
      </w:docPartBody>
    </w:docPart>
    <w:docPart>
      <w:docPartPr>
        <w:name w:val="65C1CF205AA241249141E5A602FDE282"/>
        <w:category>
          <w:name w:val="Allmänt"/>
          <w:gallery w:val="placeholder"/>
        </w:category>
        <w:types>
          <w:type w:val="bbPlcHdr"/>
        </w:types>
        <w:behaviors>
          <w:behavior w:val="content"/>
        </w:behaviors>
        <w:guid w:val="{50C9E3D3-9246-483B-A752-BFAA83C66882}"/>
      </w:docPartPr>
      <w:docPartBody>
        <w:p w:rsidR="00D323C5" w:rsidRDefault="0095296E">
          <w:pPr>
            <w:pStyle w:val="65C1CF205AA241249141E5A602FDE282"/>
          </w:pPr>
          <w:r>
            <w:t xml:space="preserve"> </w:t>
          </w:r>
        </w:p>
      </w:docPartBody>
    </w:docPart>
    <w:docPart>
      <w:docPartPr>
        <w:name w:val="A3DF6EADA0034AA7B4BB2472F44554DE"/>
        <w:category>
          <w:name w:val="Allmänt"/>
          <w:gallery w:val="placeholder"/>
        </w:category>
        <w:types>
          <w:type w:val="bbPlcHdr"/>
        </w:types>
        <w:behaviors>
          <w:behavior w:val="content"/>
        </w:behaviors>
        <w:guid w:val="{542C6E35-AFA8-44A2-86EC-B3C8AE47E263}"/>
      </w:docPartPr>
      <w:docPartBody>
        <w:p w:rsidR="00D323C5" w:rsidRDefault="0095296E">
          <w:r w:rsidRPr="00406A84">
            <w:rPr>
              <w:rStyle w:val="Platshllartext"/>
            </w:rPr>
            <w:t>[ange din text här]</w:t>
          </w:r>
        </w:p>
      </w:docPartBody>
    </w:docPart>
    <w:docPart>
      <w:docPartPr>
        <w:name w:val="F551763A8DCD47E9A1DE4B673FE027E5"/>
        <w:category>
          <w:name w:val="Allmänt"/>
          <w:gallery w:val="placeholder"/>
        </w:category>
        <w:types>
          <w:type w:val="bbPlcHdr"/>
        </w:types>
        <w:behaviors>
          <w:behavior w:val="content"/>
        </w:behaviors>
        <w:guid w:val="{0AB1A0A9-1AB7-40BA-9EC0-2B4CEE9C3866}"/>
      </w:docPartPr>
      <w:docPartBody>
        <w:p w:rsidR="00637BC0" w:rsidRDefault="005571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96E"/>
    <w:rsid w:val="0095296E"/>
    <w:rsid w:val="00D323C5"/>
    <w:rsid w:val="00FB05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5296E"/>
    <w:rPr>
      <w:color w:val="F4B083" w:themeColor="accent2" w:themeTint="99"/>
    </w:rPr>
  </w:style>
  <w:style w:type="paragraph" w:customStyle="1" w:styleId="0CE7DA14E93E402AA430F17087B7FD53">
    <w:name w:val="0CE7DA14E93E402AA430F17087B7FD53"/>
  </w:style>
  <w:style w:type="paragraph" w:customStyle="1" w:styleId="1C60597475FF44AF800A20A52A956731">
    <w:name w:val="1C60597475FF44AF800A20A52A956731"/>
  </w:style>
  <w:style w:type="paragraph" w:customStyle="1" w:styleId="B70D187B21C64D85BA73BFA740F25222">
    <w:name w:val="B70D187B21C64D85BA73BFA740F25222"/>
  </w:style>
  <w:style w:type="paragraph" w:customStyle="1" w:styleId="65C1CF205AA241249141E5A602FDE282">
    <w:name w:val="65C1CF205AA241249141E5A602FDE2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5F5F6B-5B22-461F-9080-EFD461D3656D}"/>
</file>

<file path=customXml/itemProps2.xml><?xml version="1.0" encoding="utf-8"?>
<ds:datastoreItem xmlns:ds="http://schemas.openxmlformats.org/officeDocument/2006/customXml" ds:itemID="{6AA8F08D-3A1C-4775-9171-868CDE9007F4}"/>
</file>

<file path=customXml/itemProps3.xml><?xml version="1.0" encoding="utf-8"?>
<ds:datastoreItem xmlns:ds="http://schemas.openxmlformats.org/officeDocument/2006/customXml" ds:itemID="{2C7A0F50-67F2-449C-976F-3C9A89DF24A6}"/>
</file>

<file path=docProps/app.xml><?xml version="1.0" encoding="utf-8"?>
<Properties xmlns="http://schemas.openxmlformats.org/officeDocument/2006/extended-properties" xmlns:vt="http://schemas.openxmlformats.org/officeDocument/2006/docPropsVTypes">
  <Template>Normal</Template>
  <TotalTime>19</TotalTime>
  <Pages>2</Pages>
  <Words>230</Words>
  <Characters>1429</Characters>
  <Application>Microsoft Office Word</Application>
  <DocSecurity>0</DocSecurity>
  <Lines>32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Modernisering av bullerregler för mer levande städer</vt:lpstr>
      <vt:lpstr>
      </vt:lpstr>
    </vt:vector>
  </TitlesOfParts>
  <Company>Sveriges riksdag</Company>
  <LinksUpToDate>false</LinksUpToDate>
  <CharactersWithSpaces>1646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