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234380FEF624A0094945D1CADEB2218"/>
        </w:placeholder>
        <w:text/>
      </w:sdtPr>
      <w:sdtEndPr/>
      <w:sdtContent>
        <w:p w:rsidRPr="009B062B" w:rsidR="00AF30DD" w:rsidP="000F33AF" w:rsidRDefault="00AF30DD" w14:paraId="34E497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3f1fff-8bc5-4c16-898e-16d4c553f51c"/>
        <w:id w:val="-44991407"/>
        <w:lock w:val="sdtLocked"/>
      </w:sdtPr>
      <w:sdtEndPr/>
      <w:sdtContent>
        <w:p w:rsidR="005C6C14" w:rsidRDefault="007C11DD" w14:paraId="34E497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Ekobrottsmyndighetens förutsättningar att bekämpa ekobrott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416F87447B418EABFA4A34A1809ECB"/>
        </w:placeholder>
        <w:text/>
      </w:sdtPr>
      <w:sdtEndPr/>
      <w:sdtContent>
        <w:p w:rsidRPr="009B062B" w:rsidR="006D79C9" w:rsidP="00333E95" w:rsidRDefault="006D79C9" w14:paraId="34E49766" w14:textId="77777777">
          <w:pPr>
            <w:pStyle w:val="Rubrik1"/>
          </w:pPr>
          <w:r>
            <w:t>Motivering</w:t>
          </w:r>
        </w:p>
      </w:sdtContent>
    </w:sdt>
    <w:p w:rsidRPr="000F33AF" w:rsidR="0032041C" w:rsidP="000F33AF" w:rsidRDefault="0032041C" w14:paraId="34E49767" w14:textId="4697913E">
      <w:pPr>
        <w:pStyle w:val="Normalutanindragellerluft"/>
      </w:pPr>
      <w:r w:rsidRPr="000F33AF">
        <w:t>Den ekonomiska brottsligheten kostar årligen svenska staten mycket pengar. Interna</w:t>
      </w:r>
      <w:r w:rsidR="00E420B5">
        <w:softHyphen/>
      </w:r>
      <w:r w:rsidRPr="000F33AF">
        <w:t>tionella uppskattningar av skatteundandragandet tyder på att mycket stora belopp går förlorade för världens länder. Till exempel bedömer EU-kommissionen att EU-länderna förlorar 50 miljarder euro årligen på organiserade momsbedrägerier</w:t>
      </w:r>
      <w:r w:rsidR="00A63462">
        <w:t>,</w:t>
      </w:r>
      <w:r w:rsidRPr="000F33AF">
        <w:t xml:space="preserve"> och konservativa bedömningar från OECD talar om ett globalt skatteundandragande inom företags</w:t>
      </w:r>
      <w:bookmarkStart w:name="_GoBack" w:id="1"/>
      <w:bookmarkEnd w:id="1"/>
      <w:r w:rsidRPr="000F33AF">
        <w:t>be</w:t>
      </w:r>
      <w:r w:rsidR="00E420B5">
        <w:softHyphen/>
      </w:r>
      <w:r w:rsidRPr="000F33AF">
        <w:t>skattningen på 100</w:t>
      </w:r>
      <w:r w:rsidR="00A63462">
        <w:t>–</w:t>
      </w:r>
      <w:r w:rsidRPr="000F33AF">
        <w:t>240 miljarder dollar om året. Andra företag drabbas när marknader snedvrids och många drabbas personligt av bedrägerier och förskingring.</w:t>
      </w:r>
    </w:p>
    <w:p w:rsidRPr="000F33AF" w:rsidR="0032041C" w:rsidP="000F33AF" w:rsidRDefault="0032041C" w14:paraId="34E49768" w14:textId="77777777">
      <w:r w:rsidRPr="000F33AF">
        <w:t>Den ekonomiska brottsligheten göder också annan brottslighet. Vi vet att den grova organiserade brottsligheten i våra förorter ofta tjänar pengar på välfärdsbrott och bedrägerier. Det finansierar annan verksamhet och ger dem också den status som krävs för att rekrytera nya ungdomar.</w:t>
      </w:r>
    </w:p>
    <w:p w:rsidRPr="000F33AF" w:rsidR="00BB6339" w:rsidP="000F33AF" w:rsidRDefault="0032041C" w14:paraId="34E49769" w14:textId="3323D7D4">
      <w:r w:rsidRPr="000F33AF">
        <w:t xml:space="preserve">Ekobrottsmyndighetens uppdrag har blivit mer komplext både på djupet (antal inkomna ärenden) samt bredden (antal områden) såsom välfärdsbrott, terrorfinansiering, skattebrott och den organiserade brottsligheten som Sverige behöver komma till </w:t>
      </w:r>
      <w:r w:rsidR="00A63462">
        <w:t>rätta</w:t>
      </w:r>
      <w:r w:rsidRPr="000F33AF">
        <w:t xml:space="preserve"> med. Den senare tidens allt grövre gängkriminalitet göds av en omfattande ekonomisk brottslighet. Vi håller nu på att stärka polisen och </w:t>
      </w:r>
      <w:r w:rsidRPr="000F33AF" w:rsidR="00032775">
        <w:t xml:space="preserve">övriga </w:t>
      </w:r>
      <w:r w:rsidRPr="000F33AF">
        <w:t xml:space="preserve">rättsväsendet i kampen mot gängen. </w:t>
      </w:r>
      <w:r w:rsidRPr="000F33AF" w:rsidR="00A218A9">
        <w:t xml:space="preserve">Där har </w:t>
      </w:r>
      <w:r w:rsidRPr="000F33AF">
        <w:t xml:space="preserve">Ekobrottsmyndigheten </w:t>
      </w:r>
      <w:r w:rsidRPr="000F33AF" w:rsidR="00A218A9">
        <w:t>en viktig roll att spela.</w:t>
      </w:r>
      <w:r w:rsidRPr="000F33AF" w:rsidR="00032775">
        <w:t xml:space="preserve"> Den måste också ges bättre villkor för att klara sitt uppdrag.</w:t>
      </w:r>
    </w:p>
    <w:sdt>
      <w:sdtPr>
        <w:alias w:val="CC_Underskrifter"/>
        <w:tag w:val="CC_Underskrifter"/>
        <w:id w:val="583496634"/>
        <w:lock w:val="sdtContentLocked"/>
        <w:placeholder>
          <w:docPart w:val="713FAFF035494ECD91AB3CA0F48B2EE5"/>
        </w:placeholder>
      </w:sdtPr>
      <w:sdtEndPr/>
      <w:sdtContent>
        <w:p w:rsidR="000F33AF" w:rsidP="000F33AF" w:rsidRDefault="000F33AF" w14:paraId="34E4976B" w14:textId="77777777"/>
        <w:p w:rsidRPr="008E0FE2" w:rsidR="004801AC" w:rsidP="000F33AF" w:rsidRDefault="00E420B5" w14:paraId="34E497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</w:tbl>
    <w:p w:rsidR="000D65ED" w:rsidRDefault="000D65ED" w14:paraId="34E49773" w14:textId="77777777"/>
    <w:sectPr w:rsidR="000D65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49775" w14:textId="77777777" w:rsidR="0032041C" w:rsidRDefault="0032041C" w:rsidP="000C1CAD">
      <w:pPr>
        <w:spacing w:line="240" w:lineRule="auto"/>
      </w:pPr>
      <w:r>
        <w:separator/>
      </w:r>
    </w:p>
  </w:endnote>
  <w:endnote w:type="continuationSeparator" w:id="0">
    <w:p w14:paraId="34E49776" w14:textId="77777777" w:rsidR="0032041C" w:rsidRDefault="003204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9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97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9784" w14:textId="77777777" w:rsidR="00262EA3" w:rsidRPr="000F33AF" w:rsidRDefault="00262EA3" w:rsidP="000F33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49773" w14:textId="77777777" w:rsidR="0032041C" w:rsidRDefault="0032041C" w:rsidP="000C1CAD">
      <w:pPr>
        <w:spacing w:line="240" w:lineRule="auto"/>
      </w:pPr>
      <w:r>
        <w:separator/>
      </w:r>
    </w:p>
  </w:footnote>
  <w:footnote w:type="continuationSeparator" w:id="0">
    <w:p w14:paraId="34E49774" w14:textId="77777777" w:rsidR="0032041C" w:rsidRDefault="003204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E497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E49786" wp14:anchorId="34E497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20B5" w14:paraId="34E497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F1A71873A94F708CEF1AF5BEF277DA"/>
                              </w:placeholder>
                              <w:text/>
                            </w:sdtPr>
                            <w:sdtEndPr/>
                            <w:sdtContent>
                              <w:r w:rsidR="0032041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685E8B1A194E1DABFE2B3F2B317073"/>
                              </w:placeholder>
                              <w:text/>
                            </w:sdtPr>
                            <w:sdtEndPr/>
                            <w:sdtContent>
                              <w:r w:rsidR="0032041C">
                                <w:t>1093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E497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20B5" w14:paraId="34E497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F1A71873A94F708CEF1AF5BEF277DA"/>
                        </w:placeholder>
                        <w:text/>
                      </w:sdtPr>
                      <w:sdtEndPr/>
                      <w:sdtContent>
                        <w:r w:rsidR="0032041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685E8B1A194E1DABFE2B3F2B317073"/>
                        </w:placeholder>
                        <w:text/>
                      </w:sdtPr>
                      <w:sdtEndPr/>
                      <w:sdtContent>
                        <w:r w:rsidR="0032041C">
                          <w:t>1093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E497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E49779" w14:textId="77777777">
    <w:pPr>
      <w:jc w:val="right"/>
    </w:pPr>
  </w:p>
  <w:p w:rsidR="00262EA3" w:rsidP="00776B74" w:rsidRDefault="00262EA3" w14:paraId="34E497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20B5" w14:paraId="34E497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E49788" wp14:anchorId="34E497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20B5" w14:paraId="34E497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041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041C">
          <w:t>1093</w:t>
        </w:r>
      </w:sdtContent>
    </w:sdt>
  </w:p>
  <w:p w:rsidRPr="008227B3" w:rsidR="00262EA3" w:rsidP="008227B3" w:rsidRDefault="00E420B5" w14:paraId="34E497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20B5" w14:paraId="34E497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:1495</w:t>
        </w:r>
      </w:sdtContent>
    </w:sdt>
  </w:p>
  <w:p w:rsidR="00262EA3" w:rsidP="00E03A3D" w:rsidRDefault="00E420B5" w14:paraId="34E497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2041C" w14:paraId="34E49782" w14:textId="77777777">
        <w:pPr>
          <w:pStyle w:val="FSHRub2"/>
        </w:pPr>
        <w:r>
          <w:t>Ekobrottsmyndigheten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E497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204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428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775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5ED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3AF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41C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4D5B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C14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1DD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8A9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462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68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800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0B5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3F0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E49763"/>
  <w15:chartTrackingRefBased/>
  <w15:docId w15:val="{15DE5531-7C85-4285-A0BE-35CC47BF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34380FEF624A0094945D1CADEB2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F7B44-6162-46A5-BE65-54C2C468D513}"/>
      </w:docPartPr>
      <w:docPartBody>
        <w:p w:rsidR="003702B7" w:rsidRDefault="003702B7">
          <w:pPr>
            <w:pStyle w:val="F234380FEF624A0094945D1CADEB22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416F87447B418EABFA4A34A1809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74A55-9A97-48AE-AF50-CA8E4A7FD73F}"/>
      </w:docPartPr>
      <w:docPartBody>
        <w:p w:rsidR="003702B7" w:rsidRDefault="003702B7">
          <w:pPr>
            <w:pStyle w:val="CF416F87447B418EABFA4A34A1809E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F1A71873A94F708CEF1AF5BEF27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C9354-676B-420A-B636-7EB0B2AD7509}"/>
      </w:docPartPr>
      <w:docPartBody>
        <w:p w:rsidR="003702B7" w:rsidRDefault="003702B7">
          <w:pPr>
            <w:pStyle w:val="FAF1A71873A94F708CEF1AF5BEF27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685E8B1A194E1DABFE2B3F2B317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4B08-1FC0-437F-8CD1-C0A821053CF8}"/>
      </w:docPartPr>
      <w:docPartBody>
        <w:p w:rsidR="003702B7" w:rsidRDefault="003702B7">
          <w:pPr>
            <w:pStyle w:val="74685E8B1A194E1DABFE2B3F2B317073"/>
          </w:pPr>
          <w:r>
            <w:t xml:space="preserve"> </w:t>
          </w:r>
        </w:p>
      </w:docPartBody>
    </w:docPart>
    <w:docPart>
      <w:docPartPr>
        <w:name w:val="713FAFF035494ECD91AB3CA0F48B2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995F5-605E-4191-B546-D5AC084B8972}"/>
      </w:docPartPr>
      <w:docPartBody>
        <w:p w:rsidR="00AC375E" w:rsidRDefault="00AC37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B7"/>
    <w:rsid w:val="003702B7"/>
    <w:rsid w:val="00A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34380FEF624A0094945D1CADEB2218">
    <w:name w:val="F234380FEF624A0094945D1CADEB2218"/>
  </w:style>
  <w:style w:type="paragraph" w:customStyle="1" w:styleId="E280A2BDD5BE477087209E5351589311">
    <w:name w:val="E280A2BDD5BE477087209E535158931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532A456FFB4278BEA732D2CA705E3D">
    <w:name w:val="F8532A456FFB4278BEA732D2CA705E3D"/>
  </w:style>
  <w:style w:type="paragraph" w:customStyle="1" w:styleId="CF416F87447B418EABFA4A34A1809ECB">
    <w:name w:val="CF416F87447B418EABFA4A34A1809ECB"/>
  </w:style>
  <w:style w:type="paragraph" w:customStyle="1" w:styleId="4DDDC0E2E8A9407B97F47ECF8FFAF1D5">
    <w:name w:val="4DDDC0E2E8A9407B97F47ECF8FFAF1D5"/>
  </w:style>
  <w:style w:type="paragraph" w:customStyle="1" w:styleId="39EBB4F940124E778CC3B784B9C0B3B1">
    <w:name w:val="39EBB4F940124E778CC3B784B9C0B3B1"/>
  </w:style>
  <w:style w:type="paragraph" w:customStyle="1" w:styleId="FAF1A71873A94F708CEF1AF5BEF277DA">
    <w:name w:val="FAF1A71873A94F708CEF1AF5BEF277DA"/>
  </w:style>
  <w:style w:type="paragraph" w:customStyle="1" w:styleId="74685E8B1A194E1DABFE2B3F2B317073">
    <w:name w:val="74685E8B1A194E1DABFE2B3F2B317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04F42-60EC-4104-B48D-32990FB96E26}"/>
</file>

<file path=customXml/itemProps2.xml><?xml version="1.0" encoding="utf-8"?>
<ds:datastoreItem xmlns:ds="http://schemas.openxmlformats.org/officeDocument/2006/customXml" ds:itemID="{ABAF6B42-8595-4A51-BEAB-798D5A6ACE66}"/>
</file>

<file path=customXml/itemProps3.xml><?xml version="1.0" encoding="utf-8"?>
<ds:datastoreItem xmlns:ds="http://schemas.openxmlformats.org/officeDocument/2006/customXml" ds:itemID="{D36804E5-3CB9-4A5C-8867-BB7A36B27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1448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S1093 Ekobrottsmyndigheten</vt:lpstr>
      <vt:lpstr>
      </vt:lpstr>
    </vt:vector>
  </TitlesOfParts>
  <Company>Sveriges riksdag</Company>
  <LinksUpToDate>false</LinksUpToDate>
  <CharactersWithSpaces>1662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