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A98" w:rsidRDefault="00635387" w14:paraId="32002A8C" w14:textId="77777777">
      <w:pPr>
        <w:pStyle w:val="RubrikFrslagTIllRiksdagsbeslut"/>
      </w:pPr>
      <w:sdt>
        <w:sdtPr>
          <w:alias w:val="CC_Boilerplate_4"/>
          <w:tag w:val="CC_Boilerplate_4"/>
          <w:id w:val="-1644581176"/>
          <w:lock w:val="sdtContentLocked"/>
          <w:placeholder>
            <w:docPart w:val="03F312E5240C444BA76EA6C41E499673"/>
          </w:placeholder>
          <w:text/>
        </w:sdtPr>
        <w:sdtEndPr/>
        <w:sdtContent>
          <w:r w:rsidRPr="009B062B" w:rsidR="00AF30DD">
            <w:t>Förslag till riksdagsbeslut</w:t>
          </w:r>
        </w:sdtContent>
      </w:sdt>
      <w:bookmarkEnd w:id="0"/>
      <w:bookmarkEnd w:id="1"/>
    </w:p>
    <w:sdt>
      <w:sdtPr>
        <w:alias w:val="Yrkande 1"/>
        <w:tag w:val="ec74821b-c52e-4788-bc45-74813025895b"/>
        <w:id w:val="1354610049"/>
        <w:lock w:val="sdtLocked"/>
      </w:sdtPr>
      <w:sdtEndPr/>
      <w:sdtContent>
        <w:p w:rsidR="00DF5E45" w:rsidRDefault="0076067B" w14:paraId="46966CA5" w14:textId="77777777">
          <w:pPr>
            <w:pStyle w:val="Frslagstext"/>
            <w:numPr>
              <w:ilvl w:val="0"/>
              <w:numId w:val="0"/>
            </w:numPr>
          </w:pPr>
          <w:r>
            <w:t>Riksdagen ställer sig bakom det som anförs i motionen om att regeringen måste säkerställa att länsstyrelsernas utökade ansvar och kostnader till följd av propositionens förslag inte leder till nedprioriteringar av annan viktig djurskyddskontroll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A420E3D7542D9A4D144749357C8F8"/>
        </w:placeholder>
        <w:text/>
      </w:sdtPr>
      <w:sdtEndPr/>
      <w:sdtContent>
        <w:p w:rsidRPr="009B062B" w:rsidR="006D79C9" w:rsidP="00333E95" w:rsidRDefault="006D79C9" w14:paraId="310CF9B8" w14:textId="77777777">
          <w:pPr>
            <w:pStyle w:val="Rubrik1"/>
          </w:pPr>
          <w:r>
            <w:t>Motivering</w:t>
          </w:r>
        </w:p>
      </w:sdtContent>
    </w:sdt>
    <w:bookmarkEnd w:displacedByCustomXml="prev" w:id="3"/>
    <w:bookmarkEnd w:displacedByCustomXml="prev" w:id="4"/>
    <w:p w:rsidRPr="001E4A3A" w:rsidR="001E4A3A" w:rsidP="00635387" w:rsidRDefault="001E4A3A" w14:paraId="5B1378BF" w14:textId="3F5BB512">
      <w:pPr>
        <w:pStyle w:val="Normalutanindragellerluft"/>
      </w:pPr>
      <w:r w:rsidRPr="001E4A3A">
        <w:t xml:space="preserve">Centerpartiet välkomnar regeringens proposition 2025/26:57 </w:t>
      </w:r>
      <w:r w:rsidRPr="00DB1706">
        <w:t>Hund under kontroll</w:t>
      </w:r>
      <w:r w:rsidRPr="001E4A3A">
        <w:t xml:space="preserve">. De senaste åren har ett antal allvarliga hundattacker ägt rum som fått stor uppmärksamhet. De visar på behovet av kraftfulla och effektiva åtgärder för att öka tryggheten för både människor och andra djur. </w:t>
      </w:r>
    </w:p>
    <w:p w:rsidRPr="001E4A3A" w:rsidR="001E4A3A" w:rsidP="00635387" w:rsidRDefault="001E4A3A" w14:paraId="150C1D24" w14:textId="77777777">
      <w:r w:rsidRPr="001E4A3A">
        <w:t xml:space="preserve">I debatten lyfts ofta förslag om att förbjuda vissa specifika hundraser, så kallade kamphundar. Centerpartiet anser att detta är fel väg att gå. Problemet ligger sällan hos en specifik ras utan hos enskilda hundindivider och framför allt hos oansvariga ägare. Ett rasförbud är en trubbig åtgärd som är lätt att kringgå genom att avla på blandraser och riskerar att skapa en falsk trygghet. Fokus måste i stället ligga på hundägarens ansvar och på att ge myndigheterna rätt verktyg att agera mot de individer – både hundar och ägare – som utgör en faktisk fara. </w:t>
      </w:r>
    </w:p>
    <w:p w:rsidRPr="001E4A3A" w:rsidR="001E4A3A" w:rsidP="00635387" w:rsidRDefault="001E4A3A" w14:paraId="0CC6BB2F" w14:textId="77777777">
      <w:r w:rsidRPr="001E4A3A">
        <w:t>Propositionens förslag är därför en betydligt bättre och mer verkningsfull väg framåt. Att stärka länsstyrelsernas och polisens befogenheter genom utökade möjligheter till tillsyn, tillträde och omedelbara omhändertaganden är precis de skarpa verktyg som behövs. Detta skiftar fokus från hundens ras till dess beteende och ägarens lämplighet, vilket är den enda långsiktigt hållbara lösningen. Centerpartiet ställer sig därför bakom propositionens huvudsakliga inriktning.</w:t>
      </w:r>
    </w:p>
    <w:p w:rsidRPr="001E4A3A" w:rsidR="001E4A3A" w:rsidP="00635387" w:rsidRDefault="001E4A3A" w14:paraId="3F07AA07" w14:textId="68EB0141">
      <w:r w:rsidRPr="001E4A3A">
        <w:t xml:space="preserve">Samtidigt som vi är positiva till de utökade befogenheterna delar vi den oro som flera remissinstanser, inklusive ett flertal länsstyrelser, har lyft gällande de ekonomiska </w:t>
      </w:r>
      <w:r w:rsidRPr="001E4A3A">
        <w:lastRenderedPageBreak/>
        <w:t>konsekvenserna. Propositionen innebär ett utökat tillsynsansvar för länsstyrelserna och att de tar över hela kostnadsansvaret för omhändertagna djur. Detta är i grunden rimligt, men det får inte ske på bekostnad av annan viktig verksamhet.</w:t>
      </w:r>
    </w:p>
    <w:p w:rsidRPr="00635387" w:rsidR="001E4A3A" w:rsidP="00635387" w:rsidRDefault="001E4A3A" w14:paraId="2412B1FA" w14:textId="7EA76BD4">
      <w:r w:rsidRPr="00635387">
        <w:t>Redan i</w:t>
      </w:r>
      <w:r w:rsidRPr="00635387" w:rsidR="00DB1706">
        <w:t xml:space="preserve"> </w:t>
      </w:r>
      <w:r w:rsidRPr="00635387">
        <w:t>dag har länsstyrelserna svårt att nå de nationellt uppsatta målen för djur</w:t>
      </w:r>
      <w:r w:rsidRPr="00635387" w:rsidR="00635387">
        <w:softHyphen/>
      </w:r>
      <w:r w:rsidRPr="00635387">
        <w:t>skyddskontroller på grund av resursbrist. Remissinstanser varnar för att de nya upp</w:t>
      </w:r>
      <w:r w:rsidRPr="00635387" w:rsidR="00635387">
        <w:softHyphen/>
      </w:r>
      <w:r w:rsidRPr="00635387">
        <w:t xml:space="preserve">gifterna, utan nya medel, oundvikligen kommer att tvinga fram omprioriteringar där annan lagstadgad och nödvändig djurskyddskontroll nedprioriteras. Det vore djupt olyckligt om arbetet med att förhindra hundattacker leder till att djurskyddet för exempelvis lantbrukets djur </w:t>
      </w:r>
      <w:r w:rsidRPr="00635387" w:rsidR="00C740D2">
        <w:t xml:space="preserve">eller försöksdjur </w:t>
      </w:r>
      <w:r w:rsidRPr="00635387">
        <w:t>försämras.</w:t>
      </w:r>
    </w:p>
    <w:p w:rsidRPr="001E4A3A" w:rsidR="001E4A3A" w:rsidP="00635387" w:rsidRDefault="001E4A3A" w14:paraId="7C4278B7" w14:textId="144364D3">
      <w:r w:rsidRPr="001E4A3A">
        <w:t>För att propositionens goda intentioner ska kunna förverkligas fullt ut, och för att inte skapa nya problem inom djurskyddsområdet, är det avgörande att regeringen säker</w:t>
      </w:r>
      <w:r w:rsidR="00635387">
        <w:softHyphen/>
      </w:r>
      <w:r w:rsidRPr="001E4A3A">
        <w:t>ställer att länsstyrelsernas utökade ansvar och kostnader kompenseras. Djurskyddet måste stärkas i sin helhet, inte genom att olika delar ställs mot varandra.</w:t>
      </w:r>
    </w:p>
    <w:p w:rsidRPr="001E4A3A" w:rsidR="001E4A3A" w:rsidP="00635387" w:rsidRDefault="001E4A3A" w14:paraId="1D1E0DD4" w14:textId="77777777">
      <w:r w:rsidRPr="001E4A3A">
        <w:t>Med anledning av ovanstående yrkar vi att riksdagen tillkännager för regeringen att säkerställa att länsstyrelsernas utökade ansvar och kostnader till följd av propositionens förslag inte leder till nedprioriteringar av annan viktig djurskyddskontroll.</w:t>
      </w:r>
    </w:p>
    <w:sdt>
      <w:sdtPr>
        <w:rPr>
          <w:i/>
          <w:noProof/>
        </w:rPr>
        <w:alias w:val="CC_Underskrifter"/>
        <w:tag w:val="CC_Underskrifter"/>
        <w:id w:val="583496634"/>
        <w:lock w:val="sdtContentLocked"/>
        <w:placeholder>
          <w:docPart w:val="C17994E97FC54965B66D02B97B0483EC"/>
        </w:placeholder>
      </w:sdtPr>
      <w:sdtEndPr/>
      <w:sdtContent>
        <w:p w:rsidR="00C25A98" w:rsidP="00C25A98" w:rsidRDefault="00C25A98" w14:paraId="43EEA9B8" w14:textId="77777777"/>
        <w:p w:rsidR="00C25A98" w:rsidP="00C25A98" w:rsidRDefault="00635387" w14:paraId="009A81F6" w14:textId="01864D95"/>
      </w:sdtContent>
    </w:sdt>
    <w:tbl>
      <w:tblPr>
        <w:tblW w:w="5000" w:type="pct"/>
        <w:tblLook w:val="04A0" w:firstRow="1" w:lastRow="0" w:firstColumn="1" w:lastColumn="0" w:noHBand="0" w:noVBand="1"/>
        <w:tblCaption w:val="underskrifter"/>
      </w:tblPr>
      <w:tblGrid>
        <w:gridCol w:w="4252"/>
        <w:gridCol w:w="4252"/>
      </w:tblGrid>
      <w:tr w:rsidR="00DF5E45" w14:paraId="6292532E" w14:textId="77777777">
        <w:trPr>
          <w:cantSplit/>
        </w:trPr>
        <w:tc>
          <w:tcPr>
            <w:tcW w:w="50" w:type="pct"/>
            <w:vAlign w:val="bottom"/>
          </w:tcPr>
          <w:p w:rsidR="00DF5E45" w:rsidRDefault="0076067B" w14:paraId="40C318A7" w14:textId="77777777">
            <w:pPr>
              <w:pStyle w:val="Underskrifter"/>
              <w:spacing w:after="0"/>
            </w:pPr>
            <w:r>
              <w:t>Stina Larsson (C)</w:t>
            </w:r>
          </w:p>
        </w:tc>
        <w:tc>
          <w:tcPr>
            <w:tcW w:w="50" w:type="pct"/>
            <w:vAlign w:val="bottom"/>
          </w:tcPr>
          <w:p w:rsidR="00DF5E45" w:rsidRDefault="00DF5E45" w14:paraId="1795A2C6" w14:textId="77777777">
            <w:pPr>
              <w:pStyle w:val="Underskrifter"/>
              <w:spacing w:after="0"/>
            </w:pPr>
          </w:p>
        </w:tc>
      </w:tr>
      <w:tr w:rsidR="00DF5E45" w14:paraId="1F256063" w14:textId="77777777">
        <w:trPr>
          <w:cantSplit/>
        </w:trPr>
        <w:tc>
          <w:tcPr>
            <w:tcW w:w="50" w:type="pct"/>
            <w:vAlign w:val="bottom"/>
          </w:tcPr>
          <w:p w:rsidR="00DF5E45" w:rsidRDefault="0076067B" w14:paraId="228DEFF8" w14:textId="77777777">
            <w:pPr>
              <w:pStyle w:val="Underskrifter"/>
              <w:spacing w:after="0"/>
            </w:pPr>
            <w:r>
              <w:t>Anders Karlsson (C)</w:t>
            </w:r>
          </w:p>
        </w:tc>
        <w:tc>
          <w:tcPr>
            <w:tcW w:w="50" w:type="pct"/>
            <w:vAlign w:val="bottom"/>
          </w:tcPr>
          <w:p w:rsidR="00DF5E45" w:rsidRDefault="0076067B" w14:paraId="3A3BB1EB" w14:textId="77777777">
            <w:pPr>
              <w:pStyle w:val="Underskrifter"/>
              <w:spacing w:after="0"/>
            </w:pPr>
            <w:r>
              <w:t>Helena Lindahl (C)</w:t>
            </w:r>
          </w:p>
        </w:tc>
      </w:tr>
      <w:tr w:rsidR="00DF5E45" w14:paraId="31A958B0" w14:textId="77777777">
        <w:trPr>
          <w:cantSplit/>
        </w:trPr>
        <w:tc>
          <w:tcPr>
            <w:tcW w:w="50" w:type="pct"/>
            <w:vAlign w:val="bottom"/>
          </w:tcPr>
          <w:p w:rsidR="00DF5E45" w:rsidRDefault="0076067B" w14:paraId="77EF6B89" w14:textId="77777777">
            <w:pPr>
              <w:pStyle w:val="Underskrifter"/>
              <w:spacing w:after="0"/>
            </w:pPr>
            <w:r>
              <w:t>Rickard Nordin (C)</w:t>
            </w:r>
          </w:p>
        </w:tc>
        <w:tc>
          <w:tcPr>
            <w:tcW w:w="50" w:type="pct"/>
            <w:vAlign w:val="bottom"/>
          </w:tcPr>
          <w:p w:rsidR="00DF5E45" w:rsidRDefault="00DF5E45" w14:paraId="36FD621A" w14:textId="77777777">
            <w:pPr>
              <w:pStyle w:val="Underskrifter"/>
              <w:spacing w:after="0"/>
            </w:pPr>
          </w:p>
        </w:tc>
      </w:tr>
    </w:tbl>
    <w:p w:rsidRPr="008E0FE2" w:rsidR="004801AC" w:rsidP="00DF3554" w:rsidRDefault="004801AC" w14:paraId="5794E75F" w14:textId="42785F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F417" w14:textId="77777777" w:rsidR="00CD6857" w:rsidRDefault="00CD6857" w:rsidP="000C1CAD">
      <w:pPr>
        <w:spacing w:line="240" w:lineRule="auto"/>
      </w:pPr>
      <w:r>
        <w:separator/>
      </w:r>
    </w:p>
  </w:endnote>
  <w:endnote w:type="continuationSeparator" w:id="0">
    <w:p w14:paraId="482E7F02" w14:textId="77777777" w:rsidR="00CD6857" w:rsidRDefault="00CD6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E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6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A1B" w14:textId="6D4D5583" w:rsidR="00262EA3" w:rsidRPr="00C25A98" w:rsidRDefault="00262EA3" w:rsidP="00C25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0508" w14:textId="77777777" w:rsidR="00CD6857" w:rsidRDefault="00CD6857" w:rsidP="000C1CAD">
      <w:pPr>
        <w:spacing w:line="240" w:lineRule="auto"/>
      </w:pPr>
      <w:r>
        <w:separator/>
      </w:r>
    </w:p>
  </w:footnote>
  <w:footnote w:type="continuationSeparator" w:id="0">
    <w:p w14:paraId="6D461B6C" w14:textId="77777777" w:rsidR="00CD6857" w:rsidRDefault="00CD68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5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6371B3" wp14:editId="700DC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29E84" w14:textId="04A26DBD" w:rsidR="00262EA3" w:rsidRDefault="00635387" w:rsidP="008103B5">
                          <w:pPr>
                            <w:jc w:val="right"/>
                          </w:pPr>
                          <w:sdt>
                            <w:sdtPr>
                              <w:alias w:val="CC_Noformat_Partikod"/>
                              <w:tag w:val="CC_Noformat_Partikod"/>
                              <w:id w:val="-53464382"/>
                              <w:placeholder>
                                <w:docPart w:val="192AE27D58DD41DEB171CD3850363B2A"/>
                              </w:placeholder>
                              <w:text/>
                            </w:sdtPr>
                            <w:sdtEndPr/>
                            <w:sdtContent>
                              <w:r w:rsidR="001E4A3A">
                                <w:t>C</w:t>
                              </w:r>
                            </w:sdtContent>
                          </w:sdt>
                          <w:sdt>
                            <w:sdtPr>
                              <w:alias w:val="CC_Noformat_Partinummer"/>
                              <w:tag w:val="CC_Noformat_Partinummer"/>
                              <w:id w:val="-1709555926"/>
                              <w:placeholder>
                                <w:docPart w:val="0B761CD27CC54F4E811A4C802DAF77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371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29E84" w14:textId="04A26DBD" w:rsidR="00262EA3" w:rsidRDefault="00635387" w:rsidP="008103B5">
                    <w:pPr>
                      <w:jc w:val="right"/>
                    </w:pPr>
                    <w:sdt>
                      <w:sdtPr>
                        <w:alias w:val="CC_Noformat_Partikod"/>
                        <w:tag w:val="CC_Noformat_Partikod"/>
                        <w:id w:val="-53464382"/>
                        <w:placeholder>
                          <w:docPart w:val="192AE27D58DD41DEB171CD3850363B2A"/>
                        </w:placeholder>
                        <w:text/>
                      </w:sdtPr>
                      <w:sdtEndPr/>
                      <w:sdtContent>
                        <w:r w:rsidR="001E4A3A">
                          <w:t>C</w:t>
                        </w:r>
                      </w:sdtContent>
                    </w:sdt>
                    <w:sdt>
                      <w:sdtPr>
                        <w:alias w:val="CC_Noformat_Partinummer"/>
                        <w:tag w:val="CC_Noformat_Partinummer"/>
                        <w:id w:val="-1709555926"/>
                        <w:placeholder>
                          <w:docPart w:val="0B761CD27CC54F4E811A4C802DAF7796"/>
                        </w:placeholder>
                        <w:showingPlcHdr/>
                        <w:text/>
                      </w:sdtPr>
                      <w:sdtEndPr/>
                      <w:sdtContent>
                        <w:r w:rsidR="00262EA3">
                          <w:t xml:space="preserve"> </w:t>
                        </w:r>
                      </w:sdtContent>
                    </w:sdt>
                  </w:p>
                </w:txbxContent>
              </v:textbox>
              <w10:wrap anchorx="page"/>
            </v:shape>
          </w:pict>
        </mc:Fallback>
      </mc:AlternateContent>
    </w:r>
  </w:p>
  <w:p w14:paraId="682FC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1278" w14:textId="77777777" w:rsidR="00262EA3" w:rsidRDefault="00262EA3" w:rsidP="008563AC">
    <w:pPr>
      <w:jc w:val="right"/>
    </w:pPr>
  </w:p>
  <w:p w14:paraId="341858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DAE4" w14:textId="77777777" w:rsidR="00262EA3" w:rsidRDefault="006353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9D3FF0" wp14:editId="5DAAC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C59CF" w14:textId="1638E305" w:rsidR="00262EA3" w:rsidRDefault="00635387" w:rsidP="00A314CF">
    <w:pPr>
      <w:pStyle w:val="FSHNormal"/>
      <w:spacing w:before="40"/>
    </w:pPr>
    <w:sdt>
      <w:sdtPr>
        <w:alias w:val="CC_Noformat_Motionstyp"/>
        <w:tag w:val="CC_Noformat_Motionstyp"/>
        <w:id w:val="1162973129"/>
        <w:lock w:val="sdtContentLocked"/>
        <w15:appearance w15:val="hidden"/>
        <w:text/>
      </w:sdtPr>
      <w:sdtEndPr/>
      <w:sdtContent>
        <w:r w:rsidR="00C25A98">
          <w:t>Kommittémotion</w:t>
        </w:r>
      </w:sdtContent>
    </w:sdt>
    <w:r w:rsidR="00821B36">
      <w:t xml:space="preserve"> </w:t>
    </w:r>
    <w:sdt>
      <w:sdtPr>
        <w:alias w:val="CC_Noformat_Partikod"/>
        <w:tag w:val="CC_Noformat_Partikod"/>
        <w:id w:val="1471015553"/>
        <w:text/>
      </w:sdtPr>
      <w:sdtEndPr/>
      <w:sdtContent>
        <w:r w:rsidR="001E4A3A">
          <w:t>C</w:t>
        </w:r>
      </w:sdtContent>
    </w:sdt>
    <w:sdt>
      <w:sdtPr>
        <w:alias w:val="CC_Noformat_Partinummer"/>
        <w:tag w:val="CC_Noformat_Partinummer"/>
        <w:id w:val="-2014525982"/>
        <w:showingPlcHdr/>
        <w:text/>
      </w:sdtPr>
      <w:sdtEndPr/>
      <w:sdtContent>
        <w:r w:rsidR="00821B36">
          <w:t xml:space="preserve"> </w:t>
        </w:r>
      </w:sdtContent>
    </w:sdt>
  </w:p>
  <w:p w14:paraId="7E7E3323" w14:textId="77777777" w:rsidR="00262EA3" w:rsidRPr="008227B3" w:rsidRDefault="006353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CB6DB" w14:textId="5C38D69A" w:rsidR="00262EA3" w:rsidRPr="008227B3" w:rsidRDefault="006353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A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A98">
          <w:t>:3859</w:t>
        </w:r>
      </w:sdtContent>
    </w:sdt>
  </w:p>
  <w:p w14:paraId="2D7FD430" w14:textId="47783F90" w:rsidR="00262EA3" w:rsidRDefault="00635387" w:rsidP="00E03A3D">
    <w:pPr>
      <w:pStyle w:val="Motionr"/>
    </w:pPr>
    <w:sdt>
      <w:sdtPr>
        <w:alias w:val="CC_Noformat_Avtext"/>
        <w:tag w:val="CC_Noformat_Avtext"/>
        <w:id w:val="-2020768203"/>
        <w:lock w:val="sdtContentLocked"/>
        <w:placeholder>
          <w:docPart w:val="192AE27D58DD41DEB171CD3850363B2A"/>
        </w:placeholder>
        <w15:appearance w15:val="hidden"/>
        <w:text/>
      </w:sdtPr>
      <w:sdtEndPr/>
      <w:sdtContent>
        <w:r w:rsidR="00C25A98">
          <w:t>av Stina Larsson m.fl. (C)</w:t>
        </w:r>
      </w:sdtContent>
    </w:sdt>
  </w:p>
  <w:sdt>
    <w:sdtPr>
      <w:alias w:val="CC_Noformat_Rubtext"/>
      <w:tag w:val="CC_Noformat_Rubtext"/>
      <w:id w:val="-218060500"/>
      <w:lock w:val="sdtLocked"/>
      <w:placeholder>
        <w:docPart w:val="0B761CD27CC54F4E811A4C802DAF7796"/>
      </w:placeholder>
      <w:text/>
    </w:sdtPr>
    <w:sdtEndPr/>
    <w:sdtContent>
      <w:p w14:paraId="1BFC0D1B" w14:textId="315A0419" w:rsidR="00262EA3" w:rsidRDefault="001E4A3A" w:rsidP="00283E0F">
        <w:pPr>
          <w:pStyle w:val="FSHRub2"/>
        </w:pPr>
        <w:r>
          <w:t>med anledning av prop. 2025/26:57 Hund under kontroll</w:t>
        </w:r>
      </w:p>
    </w:sdtContent>
  </w:sdt>
  <w:sdt>
    <w:sdtPr>
      <w:alias w:val="CC_Boilerplate_3"/>
      <w:tag w:val="CC_Boilerplate_3"/>
      <w:id w:val="1606463544"/>
      <w:lock w:val="sdtContentLocked"/>
      <w15:appearance w15:val="hidden"/>
      <w:text w:multiLine="1"/>
    </w:sdtPr>
    <w:sdtEndPr/>
    <w:sdtContent>
      <w:p w14:paraId="2F8F8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A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3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8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6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7B"/>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98"/>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D2"/>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F1"/>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857"/>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7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0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45"/>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24F8E"/>
  <w15:chartTrackingRefBased/>
  <w15:docId w15:val="{BF63FCEA-D239-4F10-B97B-21CC06D0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33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312E5240C444BA76EA6C41E499673"/>
        <w:category>
          <w:name w:val="Allmänt"/>
          <w:gallery w:val="placeholder"/>
        </w:category>
        <w:types>
          <w:type w:val="bbPlcHdr"/>
        </w:types>
        <w:behaviors>
          <w:behavior w:val="content"/>
        </w:behaviors>
        <w:guid w:val="{23766FF1-5233-49E4-97F7-30E1D91A5435}"/>
      </w:docPartPr>
      <w:docPartBody>
        <w:p w:rsidR="00C90BA1" w:rsidRDefault="00265083">
          <w:pPr>
            <w:pStyle w:val="03F312E5240C444BA76EA6C41E499673"/>
          </w:pPr>
          <w:r w:rsidRPr="005A0A93">
            <w:rPr>
              <w:rStyle w:val="Platshllartext"/>
            </w:rPr>
            <w:t>Förslag till riksdagsbeslut</w:t>
          </w:r>
        </w:p>
      </w:docPartBody>
    </w:docPart>
    <w:docPart>
      <w:docPartPr>
        <w:name w:val="11EA420E3D7542D9A4D144749357C8F8"/>
        <w:category>
          <w:name w:val="Allmänt"/>
          <w:gallery w:val="placeholder"/>
        </w:category>
        <w:types>
          <w:type w:val="bbPlcHdr"/>
        </w:types>
        <w:behaviors>
          <w:behavior w:val="content"/>
        </w:behaviors>
        <w:guid w:val="{BDF5C7D8-3581-4AEB-9DA5-CA9C4933EE8C}"/>
      </w:docPartPr>
      <w:docPartBody>
        <w:p w:rsidR="00C90BA1" w:rsidRDefault="00265083">
          <w:pPr>
            <w:pStyle w:val="11EA420E3D7542D9A4D144749357C8F8"/>
          </w:pPr>
          <w:r w:rsidRPr="005A0A93">
            <w:rPr>
              <w:rStyle w:val="Platshllartext"/>
            </w:rPr>
            <w:t>Motivering</w:t>
          </w:r>
        </w:p>
      </w:docPartBody>
    </w:docPart>
    <w:docPart>
      <w:docPartPr>
        <w:name w:val="192AE27D58DD41DEB171CD3850363B2A"/>
        <w:category>
          <w:name w:val="Allmänt"/>
          <w:gallery w:val="placeholder"/>
        </w:category>
        <w:types>
          <w:type w:val="bbPlcHdr"/>
        </w:types>
        <w:behaviors>
          <w:behavior w:val="content"/>
        </w:behaviors>
        <w:guid w:val="{CF3E0735-9648-448B-9E2B-5C81E0A752AC}"/>
      </w:docPartPr>
      <w:docPartBody>
        <w:p w:rsidR="00C90BA1" w:rsidRDefault="00265083">
          <w:pPr>
            <w:pStyle w:val="192AE27D58DD41DEB171CD3850363B2A"/>
          </w:pPr>
          <w:r>
            <w:rPr>
              <w:rStyle w:val="Platshllartext"/>
            </w:rPr>
            <w:t xml:space="preserve"> </w:t>
          </w:r>
        </w:p>
      </w:docPartBody>
    </w:docPart>
    <w:docPart>
      <w:docPartPr>
        <w:name w:val="0B761CD27CC54F4E811A4C802DAF7796"/>
        <w:category>
          <w:name w:val="Allmänt"/>
          <w:gallery w:val="placeholder"/>
        </w:category>
        <w:types>
          <w:type w:val="bbPlcHdr"/>
        </w:types>
        <w:behaviors>
          <w:behavior w:val="content"/>
        </w:behaviors>
        <w:guid w:val="{8768C340-3B36-4231-B7BA-2430C304A9CA}"/>
      </w:docPartPr>
      <w:docPartBody>
        <w:p w:rsidR="00C90BA1" w:rsidRDefault="00265083">
          <w:pPr>
            <w:pStyle w:val="0B761CD27CC54F4E811A4C802DAF7796"/>
          </w:pPr>
          <w:r>
            <w:t xml:space="preserve"> </w:t>
          </w:r>
        </w:p>
      </w:docPartBody>
    </w:docPart>
    <w:docPart>
      <w:docPartPr>
        <w:name w:val="C17994E97FC54965B66D02B97B0483EC"/>
        <w:category>
          <w:name w:val="Allmänt"/>
          <w:gallery w:val="placeholder"/>
        </w:category>
        <w:types>
          <w:type w:val="bbPlcHdr"/>
        </w:types>
        <w:behaviors>
          <w:behavior w:val="content"/>
        </w:behaviors>
        <w:guid w:val="{9CEF0461-FABC-48AF-9288-EE1ADEA67DD9}"/>
      </w:docPartPr>
      <w:docPartBody>
        <w:p w:rsidR="00F812E5" w:rsidRDefault="00F81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3"/>
    <w:rsid w:val="00265083"/>
    <w:rsid w:val="00982F6F"/>
    <w:rsid w:val="00C90BA1"/>
    <w:rsid w:val="00F81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312E5240C444BA76EA6C41E499673">
    <w:name w:val="03F312E5240C444BA76EA6C41E499673"/>
  </w:style>
  <w:style w:type="paragraph" w:customStyle="1" w:styleId="11EA420E3D7542D9A4D144749357C8F8">
    <w:name w:val="11EA420E3D7542D9A4D144749357C8F8"/>
  </w:style>
  <w:style w:type="paragraph" w:customStyle="1" w:styleId="192AE27D58DD41DEB171CD3850363B2A">
    <w:name w:val="192AE27D58DD41DEB171CD3850363B2A"/>
  </w:style>
  <w:style w:type="paragraph" w:customStyle="1" w:styleId="0B761CD27CC54F4E811A4C802DAF7796">
    <w:name w:val="0B761CD27CC54F4E811A4C802DAF7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80E53-9FA4-45C3-BFBE-AF47C6A3AD59}"/>
</file>

<file path=customXml/itemProps2.xml><?xml version="1.0" encoding="utf-8"?>
<ds:datastoreItem xmlns:ds="http://schemas.openxmlformats.org/officeDocument/2006/customXml" ds:itemID="{0750A66E-A0FE-48AB-8AEC-420D1D995638}"/>
</file>

<file path=customXml/itemProps3.xml><?xml version="1.0" encoding="utf-8"?>
<ds:datastoreItem xmlns:ds="http://schemas.openxmlformats.org/officeDocument/2006/customXml" ds:itemID="{A1DCC2F1-1563-45E9-B746-5CD5E51FA53C}"/>
</file>

<file path=docProps/app.xml><?xml version="1.0" encoding="utf-8"?>
<Properties xmlns="http://schemas.openxmlformats.org/officeDocument/2006/extended-properties" xmlns:vt="http://schemas.openxmlformats.org/officeDocument/2006/docPropsVTypes">
  <Template>Normal</Template>
  <TotalTime>130</TotalTime>
  <Pages>2</Pages>
  <Words>450</Words>
  <Characters>2754</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57 Hund under kontroll</vt:lpstr>
      <vt:lpstr>
      </vt:lpstr>
    </vt:vector>
  </TitlesOfParts>
  <Company>Sveriges riksdag</Company>
  <LinksUpToDate>false</LinksUpToDate>
  <CharactersWithSpaces>3188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