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D3BCC61FCB4FFE90C4FDFFB62C4268"/>
        </w:placeholder>
        <w15:appearance w15:val="hidden"/>
        <w:text/>
      </w:sdtPr>
      <w:sdtEndPr/>
      <w:sdtContent>
        <w:p w:rsidRPr="009B062B" w:rsidR="00AF30DD" w:rsidP="009B062B" w:rsidRDefault="00AF30DD" w14:paraId="06072FCF" w14:textId="77777777">
          <w:pPr>
            <w:pStyle w:val="RubrikFrslagTIllRiksdagsbeslut"/>
          </w:pPr>
          <w:r w:rsidRPr="009B062B">
            <w:t>Förslag till riksdagsbeslut</w:t>
          </w:r>
        </w:p>
      </w:sdtContent>
    </w:sdt>
    <w:sdt>
      <w:sdtPr>
        <w:alias w:val="Yrkande 1"/>
        <w:tag w:val="66474820-a90c-457f-8f89-4a2239f527ea"/>
        <w:id w:val="-1205324818"/>
        <w:lock w:val="sdtLocked"/>
      </w:sdtPr>
      <w:sdtEndPr/>
      <w:sdtContent>
        <w:p w:rsidR="00DF7483" w:rsidRDefault="00371491" w14:paraId="5CC1C348"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9F2F22D902404C886984469D1EC6EB"/>
        </w:placeholder>
        <w15:appearance w15:val="hidden"/>
        <w:text/>
      </w:sdtPr>
      <w:sdtEndPr/>
      <w:sdtContent>
        <w:p w:rsidRPr="009B062B" w:rsidR="006D79C9" w:rsidP="00333E95" w:rsidRDefault="006D79C9" w14:paraId="106D8C02" w14:textId="77777777">
          <w:pPr>
            <w:pStyle w:val="Rubrik1"/>
          </w:pPr>
          <w:r>
            <w:t>Motivering</w:t>
          </w:r>
        </w:p>
      </w:sdtContent>
    </w:sdt>
    <w:p w:rsidR="00467BF5" w:rsidP="00467BF5" w:rsidRDefault="00467BF5" w14:paraId="55A0DCF3" w14:textId="77777777">
      <w:pPr>
        <w:pStyle w:val="Normalutanindragellerluft"/>
      </w:pPr>
      <w:r>
        <w:t>I Rikspolisstyrelsens författningssamling står sedan några år tillbaka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Pr="00EA2E58" w:rsidR="00467BF5" w:rsidP="00EA2E58" w:rsidRDefault="00467BF5" w14:paraId="17494746" w14:textId="005AC589">
      <w:r w:rsidRPr="00EA2E58">
        <w:t xml:space="preserve">Rikspolisstyrelsens beslut är anmärkningsvärt. Jag ser det som en självklarhet att all myndighetsutövning – inte minst polis och militär med sitt </w:t>
      </w:r>
      <w:r w:rsidRPr="00EA2E58">
        <w:lastRenderedPageBreak/>
        <w:t xml:space="preserve">våldsmonopol – ska vara neutral och att uniformerna därför ska vara helt fria från såväl religiösa som politiska markörer. </w:t>
      </w:r>
    </w:p>
    <w:p w:rsidRPr="00EA2E58" w:rsidR="00467BF5" w:rsidP="00EA2E58" w:rsidRDefault="00467BF5" w14:paraId="713FF89B" w14:textId="02D6EBD9">
      <w:r w:rsidRPr="00EA2E58">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tillåta bärandet av muslimsk slöja, en symbol som symboliserar såväl religiös underkastelse som uppdelning mellan män och kvinnor, är dessutom häpnadsväckande och torde strida mot allt som vårt demokratiska och sekulära samhälle står för.</w:t>
      </w:r>
    </w:p>
    <w:p w:rsidRPr="00EA2E58" w:rsidR="00467BF5" w:rsidP="00EA2E58" w:rsidRDefault="00467BF5" w14:paraId="3E314AA5" w14:textId="3CE64D11">
      <w:r w:rsidRPr="00EA2E58">
        <w:t xml:space="preserve">Rikspolisstyrelsens beslut väcker dessutom en rad frågor. Hur ska exempelvis en medborgare kunna vara säker på att en polis som bär symboler av detta slag verkligen är neutral i sin tjänsteutövning? Hur ska den som exempelvis flytt undan muslimskt förtryck någonsin kunna få förtroende för en polis som till sin uniform bär en symbol som symboliserar allt det man tvingats fly ifrån? Vad händer den polis som tar på sig en judisk kippa och ger sig in i någon av våra invandrartäta förorter som präglas av muslimska invandrare? </w:t>
      </w:r>
    </w:p>
    <w:p w:rsidRPr="00EA2E58" w:rsidR="00467BF5" w:rsidP="00EA2E58" w:rsidRDefault="00467BF5" w14:paraId="04096AFF" w14:textId="068151E9">
      <w:r w:rsidRPr="00EA2E58">
        <w:t xml:space="preserve">Frågan rymmer dessutom ett rättviseperspektiv. Om man möjliggör för vissa grupper att bära religiösa symboler till polisuniformen, måste i rättvisans namn även andra religiösa grupper få samma rättigheter. I förlängningen öppnar det även upp för politiska grupper att ställa liknande krav. Allt annat vore diskriminerande. </w:t>
      </w:r>
    </w:p>
    <w:p w:rsidRPr="00EA2E58" w:rsidR="00467BF5" w:rsidP="00EA2E58" w:rsidRDefault="00467BF5" w14:paraId="785A5DF3" w14:textId="0DDC959D">
      <w:r w:rsidRPr="00EA2E58">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polisuniformen inte ska väcka anstöt.</w:t>
      </w:r>
    </w:p>
    <w:p w:rsidR="00652B73" w:rsidP="00EA2E58" w:rsidRDefault="00467BF5" w14:paraId="3DD31EA6" w14:textId="38A8D25A">
      <w:r w:rsidRPr="00EA2E58">
        <w:t>Rikspolisstyrelsens beslut är därför mycket problematiskt och jag ser det som en självklarhet att all myndighetsutövning ska vara neutral och uniformerna därmed helt fria från såväl religiösa som politiska markörer.</w:t>
      </w:r>
    </w:p>
    <w:bookmarkStart w:name="_GoBack" w:id="1"/>
    <w:bookmarkEnd w:id="1"/>
    <w:p w:rsidRPr="00EA2E58" w:rsidR="00EA2E58" w:rsidP="00EA2E58" w:rsidRDefault="00EA2E58" w14:paraId="3F9A9872" w14:textId="77777777"/>
    <w:sdt>
      <w:sdtPr>
        <w:alias w:val="CC_Underskrifter"/>
        <w:tag w:val="CC_Underskrifter"/>
        <w:id w:val="583496634"/>
        <w:lock w:val="sdtContentLocked"/>
        <w:placeholder>
          <w:docPart w:val="257DF02E4D2541C9A840F8757AAECCDB"/>
        </w:placeholder>
        <w15:appearance w15:val="hidden"/>
      </w:sdtPr>
      <w:sdtEndPr>
        <w:rPr>
          <w:i/>
          <w:noProof/>
        </w:rPr>
      </w:sdtEndPr>
      <w:sdtContent>
        <w:p w:rsidR="00CC11BF" w:rsidP="00B74C42" w:rsidRDefault="00EA2E58" w14:paraId="674BAB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53DF214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0C993" w14:textId="77777777" w:rsidR="00467BF5" w:rsidRDefault="00467BF5" w:rsidP="000C1CAD">
      <w:pPr>
        <w:spacing w:line="240" w:lineRule="auto"/>
      </w:pPr>
      <w:r>
        <w:separator/>
      </w:r>
    </w:p>
  </w:endnote>
  <w:endnote w:type="continuationSeparator" w:id="0">
    <w:p w14:paraId="5FD57D89" w14:textId="77777777" w:rsidR="00467BF5" w:rsidRDefault="00467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78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593B" w14:textId="0F5365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E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E45F" w14:textId="77777777" w:rsidR="00467BF5" w:rsidRDefault="00467BF5" w:rsidP="000C1CAD">
      <w:pPr>
        <w:spacing w:line="240" w:lineRule="auto"/>
      </w:pPr>
      <w:r>
        <w:separator/>
      </w:r>
    </w:p>
  </w:footnote>
  <w:footnote w:type="continuationSeparator" w:id="0">
    <w:p w14:paraId="6EE609E6" w14:textId="77777777" w:rsidR="00467BF5" w:rsidRDefault="00467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38C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3248E3" wp14:anchorId="534092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2E58" w14:paraId="77231955" w14:textId="77777777">
                          <w:pPr>
                            <w:jc w:val="right"/>
                          </w:pPr>
                          <w:sdt>
                            <w:sdtPr>
                              <w:alias w:val="CC_Noformat_Partikod"/>
                              <w:tag w:val="CC_Noformat_Partikod"/>
                              <w:id w:val="-53464382"/>
                              <w:placeholder>
                                <w:docPart w:val="2DA433416E5C4DA7A24DCD18A17B2B6B"/>
                              </w:placeholder>
                              <w:text/>
                            </w:sdtPr>
                            <w:sdtEndPr/>
                            <w:sdtContent>
                              <w:r w:rsidR="00467BF5">
                                <w:t>SD</w:t>
                              </w:r>
                            </w:sdtContent>
                          </w:sdt>
                          <w:sdt>
                            <w:sdtPr>
                              <w:alias w:val="CC_Noformat_Partinummer"/>
                              <w:tag w:val="CC_Noformat_Partinummer"/>
                              <w:id w:val="-1709555926"/>
                              <w:placeholder>
                                <w:docPart w:val="FE8E53FA7CE84FD19C8A9E326770EE5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4092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2E58" w14:paraId="77231955" w14:textId="77777777">
                    <w:pPr>
                      <w:jc w:val="right"/>
                    </w:pPr>
                    <w:sdt>
                      <w:sdtPr>
                        <w:alias w:val="CC_Noformat_Partikod"/>
                        <w:tag w:val="CC_Noformat_Partikod"/>
                        <w:id w:val="-53464382"/>
                        <w:placeholder>
                          <w:docPart w:val="2DA433416E5C4DA7A24DCD18A17B2B6B"/>
                        </w:placeholder>
                        <w:text/>
                      </w:sdtPr>
                      <w:sdtEndPr/>
                      <w:sdtContent>
                        <w:r w:rsidR="00467BF5">
                          <w:t>SD</w:t>
                        </w:r>
                      </w:sdtContent>
                    </w:sdt>
                    <w:sdt>
                      <w:sdtPr>
                        <w:alias w:val="CC_Noformat_Partinummer"/>
                        <w:tag w:val="CC_Noformat_Partinummer"/>
                        <w:id w:val="-1709555926"/>
                        <w:placeholder>
                          <w:docPart w:val="FE8E53FA7CE84FD19C8A9E326770EE5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B63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2E58" w14:paraId="36FCE6FB" w14:textId="77777777">
    <w:pPr>
      <w:jc w:val="right"/>
    </w:pPr>
    <w:sdt>
      <w:sdtPr>
        <w:alias w:val="CC_Noformat_Partikod"/>
        <w:tag w:val="CC_Noformat_Partikod"/>
        <w:id w:val="559911109"/>
        <w:placeholder>
          <w:docPart w:val="FE8E53FA7CE84FD19C8A9E326770EE55"/>
        </w:placeholder>
        <w:text/>
      </w:sdtPr>
      <w:sdtEndPr/>
      <w:sdtContent>
        <w:r w:rsidR="00467BF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3608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2E58" w14:paraId="3ED6BC37" w14:textId="77777777">
    <w:pPr>
      <w:jc w:val="right"/>
    </w:pPr>
    <w:sdt>
      <w:sdtPr>
        <w:alias w:val="CC_Noformat_Partikod"/>
        <w:tag w:val="CC_Noformat_Partikod"/>
        <w:id w:val="1471015553"/>
        <w:text/>
      </w:sdtPr>
      <w:sdtEndPr/>
      <w:sdtContent>
        <w:r w:rsidR="00467BF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A2E58" w14:paraId="4EFF4D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2E58" w14:paraId="334128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2E58" w14:paraId="65A90B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:2354</w:t>
        </w:r>
      </w:sdtContent>
    </w:sdt>
  </w:p>
  <w:p w:rsidR="004F35FE" w:rsidP="00E03A3D" w:rsidRDefault="00EA2E58" w14:paraId="2135A178"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371491" w14:paraId="218039B5" w14:textId="77777777">
        <w:pPr>
          <w:pStyle w:val="FSHRub2"/>
        </w:pPr>
        <w:r>
          <w:t>Neutrala polisuniformer</w:t>
        </w:r>
      </w:p>
    </w:sdtContent>
  </w:sdt>
  <w:sdt>
    <w:sdtPr>
      <w:alias w:val="CC_Boilerplate_3"/>
      <w:tag w:val="CC_Boilerplate_3"/>
      <w:id w:val="1606463544"/>
      <w:lock w:val="sdtContentLocked"/>
      <w15:appearance w15:val="hidden"/>
      <w:text w:multiLine="1"/>
    </w:sdtPr>
    <w:sdtEndPr/>
    <w:sdtContent>
      <w:p w:rsidR="004F35FE" w:rsidP="00283E0F" w:rsidRDefault="004F35FE" w14:paraId="4F32A8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6A"/>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491"/>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BF5"/>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2CB"/>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D3F"/>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4C42"/>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B0E"/>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483"/>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E58"/>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E4032"/>
  <w15:chartTrackingRefBased/>
  <w15:docId w15:val="{B8D7FCAC-F923-48A1-AA33-729ED42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D3BCC61FCB4FFE90C4FDFFB62C4268"/>
        <w:category>
          <w:name w:val="Allmänt"/>
          <w:gallery w:val="placeholder"/>
        </w:category>
        <w:types>
          <w:type w:val="bbPlcHdr"/>
        </w:types>
        <w:behaviors>
          <w:behavior w:val="content"/>
        </w:behaviors>
        <w:guid w:val="{E351F93F-6F3A-4B82-A508-ECBE33B10A20}"/>
      </w:docPartPr>
      <w:docPartBody>
        <w:p w:rsidR="00AF07EC" w:rsidRDefault="00AF07EC">
          <w:pPr>
            <w:pStyle w:val="7FD3BCC61FCB4FFE90C4FDFFB62C4268"/>
          </w:pPr>
          <w:r w:rsidRPr="005A0A93">
            <w:rPr>
              <w:rStyle w:val="Platshllartext"/>
            </w:rPr>
            <w:t>Förslag till riksdagsbeslut</w:t>
          </w:r>
        </w:p>
      </w:docPartBody>
    </w:docPart>
    <w:docPart>
      <w:docPartPr>
        <w:name w:val="999F2F22D902404C886984469D1EC6EB"/>
        <w:category>
          <w:name w:val="Allmänt"/>
          <w:gallery w:val="placeholder"/>
        </w:category>
        <w:types>
          <w:type w:val="bbPlcHdr"/>
        </w:types>
        <w:behaviors>
          <w:behavior w:val="content"/>
        </w:behaviors>
        <w:guid w:val="{9519BD72-5AC0-4DF5-9AC6-17F670F288BE}"/>
      </w:docPartPr>
      <w:docPartBody>
        <w:p w:rsidR="00AF07EC" w:rsidRDefault="00AF07EC">
          <w:pPr>
            <w:pStyle w:val="999F2F22D902404C886984469D1EC6EB"/>
          </w:pPr>
          <w:r w:rsidRPr="005A0A93">
            <w:rPr>
              <w:rStyle w:val="Platshllartext"/>
            </w:rPr>
            <w:t>Motivering</w:t>
          </w:r>
        </w:p>
      </w:docPartBody>
    </w:docPart>
    <w:docPart>
      <w:docPartPr>
        <w:name w:val="2DA433416E5C4DA7A24DCD18A17B2B6B"/>
        <w:category>
          <w:name w:val="Allmänt"/>
          <w:gallery w:val="placeholder"/>
        </w:category>
        <w:types>
          <w:type w:val="bbPlcHdr"/>
        </w:types>
        <w:behaviors>
          <w:behavior w:val="content"/>
        </w:behaviors>
        <w:guid w:val="{96BB6E93-8AEC-4A8F-9FF5-985A125ECB0D}"/>
      </w:docPartPr>
      <w:docPartBody>
        <w:p w:rsidR="00AF07EC" w:rsidRDefault="00AF07EC">
          <w:pPr>
            <w:pStyle w:val="2DA433416E5C4DA7A24DCD18A17B2B6B"/>
          </w:pPr>
          <w:r>
            <w:rPr>
              <w:rStyle w:val="Platshllartext"/>
            </w:rPr>
            <w:t xml:space="preserve"> </w:t>
          </w:r>
        </w:p>
      </w:docPartBody>
    </w:docPart>
    <w:docPart>
      <w:docPartPr>
        <w:name w:val="FE8E53FA7CE84FD19C8A9E326770EE55"/>
        <w:category>
          <w:name w:val="Allmänt"/>
          <w:gallery w:val="placeholder"/>
        </w:category>
        <w:types>
          <w:type w:val="bbPlcHdr"/>
        </w:types>
        <w:behaviors>
          <w:behavior w:val="content"/>
        </w:behaviors>
        <w:guid w:val="{1C5329F3-A643-44C0-9611-A8936C527518}"/>
      </w:docPartPr>
      <w:docPartBody>
        <w:p w:rsidR="00AF07EC" w:rsidRDefault="00AF07EC">
          <w:pPr>
            <w:pStyle w:val="FE8E53FA7CE84FD19C8A9E326770EE55"/>
          </w:pPr>
          <w:r>
            <w:t xml:space="preserve"> </w:t>
          </w:r>
        </w:p>
      </w:docPartBody>
    </w:docPart>
    <w:docPart>
      <w:docPartPr>
        <w:name w:val="257DF02E4D2541C9A840F8757AAECCDB"/>
        <w:category>
          <w:name w:val="Allmänt"/>
          <w:gallery w:val="placeholder"/>
        </w:category>
        <w:types>
          <w:type w:val="bbPlcHdr"/>
        </w:types>
        <w:behaviors>
          <w:behavior w:val="content"/>
        </w:behaviors>
        <w:guid w:val="{BC958C81-7C3D-4529-BAD6-F19CC01B0F4D}"/>
      </w:docPartPr>
      <w:docPartBody>
        <w:p w:rsidR="00000000" w:rsidRDefault="004524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EC"/>
    <w:rsid w:val="00AF0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D3BCC61FCB4FFE90C4FDFFB62C4268">
    <w:name w:val="7FD3BCC61FCB4FFE90C4FDFFB62C4268"/>
  </w:style>
  <w:style w:type="paragraph" w:customStyle="1" w:styleId="410AD9180F7249E4973CAAA076C77379">
    <w:name w:val="410AD9180F7249E4973CAAA076C77379"/>
  </w:style>
  <w:style w:type="paragraph" w:customStyle="1" w:styleId="BCD784320FA0472EB9B37229A760B1C1">
    <w:name w:val="BCD784320FA0472EB9B37229A760B1C1"/>
  </w:style>
  <w:style w:type="paragraph" w:customStyle="1" w:styleId="999F2F22D902404C886984469D1EC6EB">
    <w:name w:val="999F2F22D902404C886984469D1EC6EB"/>
  </w:style>
  <w:style w:type="paragraph" w:customStyle="1" w:styleId="0EF2E5A89C4B405EB17CC9ECDFB72018">
    <w:name w:val="0EF2E5A89C4B405EB17CC9ECDFB72018"/>
  </w:style>
  <w:style w:type="paragraph" w:customStyle="1" w:styleId="2DA433416E5C4DA7A24DCD18A17B2B6B">
    <w:name w:val="2DA433416E5C4DA7A24DCD18A17B2B6B"/>
  </w:style>
  <w:style w:type="paragraph" w:customStyle="1" w:styleId="FE8E53FA7CE84FD19C8A9E326770EE55">
    <w:name w:val="FE8E53FA7CE84FD19C8A9E326770E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5B0F9-9E2F-498B-A5F3-D5D8CDAC8C1A}"/>
</file>

<file path=customXml/itemProps2.xml><?xml version="1.0" encoding="utf-8"?>
<ds:datastoreItem xmlns:ds="http://schemas.openxmlformats.org/officeDocument/2006/customXml" ds:itemID="{CF2BB016-7721-4B2C-9728-22CF42691E2C}"/>
</file>

<file path=customXml/itemProps3.xml><?xml version="1.0" encoding="utf-8"?>
<ds:datastoreItem xmlns:ds="http://schemas.openxmlformats.org/officeDocument/2006/customXml" ds:itemID="{E4702EFF-AD88-491B-A926-9B4F4A946C82}"/>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2766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Neutrala polisuniformer</vt:lpstr>
      <vt:lpstr>
      </vt:lpstr>
    </vt:vector>
  </TitlesOfParts>
  <Company>Sveriges riksdag</Company>
  <LinksUpToDate>false</LinksUpToDate>
  <CharactersWithSpaces>3241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