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2A96" w:rsidRDefault="008B309E" w14:paraId="6DAA740B" w14:textId="77777777">
      <w:pPr>
        <w:pStyle w:val="RubrikFrslagTIllRiksdagsbeslut"/>
      </w:pPr>
      <w:sdt>
        <w:sdtPr>
          <w:alias w:val="CC_Boilerplate_4"/>
          <w:tag w:val="CC_Boilerplate_4"/>
          <w:id w:val="-1644581176"/>
          <w:lock w:val="sdtContentLocked"/>
          <w:placeholder>
            <w:docPart w:val="52D1AEC2BE0F41B1BE91B2217D2F1369"/>
          </w:placeholder>
          <w:text/>
        </w:sdtPr>
        <w:sdtEndPr/>
        <w:sdtContent>
          <w:r w:rsidRPr="009B062B" w:rsidR="00AF30DD">
            <w:t>Förslag till riksdagsbeslut</w:t>
          </w:r>
        </w:sdtContent>
      </w:sdt>
      <w:bookmarkEnd w:id="0"/>
      <w:bookmarkEnd w:id="1"/>
    </w:p>
    <w:sdt>
      <w:sdtPr>
        <w:alias w:val="Yrkande 1"/>
        <w:tag w:val="1e1a10c2-262a-4b4c-8530-3f4caf9ed721"/>
        <w:id w:val="-679281407"/>
        <w:lock w:val="sdtLocked"/>
      </w:sdtPr>
      <w:sdtEndPr/>
      <w:sdtContent>
        <w:p w:rsidR="00943492" w:rsidRDefault="003B350A" w14:paraId="76C8FC27" w14:textId="77777777">
          <w:pPr>
            <w:pStyle w:val="Frslagstext"/>
            <w:numPr>
              <w:ilvl w:val="0"/>
              <w:numId w:val="0"/>
            </w:numPr>
          </w:pPr>
          <w:r>
            <w:t>Riksdagen ställer sig bakom det som anförs i motionen om etablering av ett nytt luftvärnsregemente i Kalmar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D8F3F03052A24A219810FD87CF8FD450"/>
        </w:placeholder>
        <w:text/>
      </w:sdtPr>
      <w:sdtEndPr/>
      <w:sdtContent>
        <w:p w:rsidRPr="009B062B" w:rsidR="006D79C9" w:rsidP="00333E95" w:rsidRDefault="006D79C9" w14:paraId="184D91D4" w14:textId="77777777">
          <w:pPr>
            <w:pStyle w:val="Rubrik1"/>
          </w:pPr>
          <w:r>
            <w:t>Motivering</w:t>
          </w:r>
        </w:p>
      </w:sdtContent>
    </w:sdt>
    <w:bookmarkEnd w:displacedByCustomXml="prev" w:id="2"/>
    <w:bookmarkEnd w:displacedByCustomXml="prev" w:id="3"/>
    <w:p w:rsidR="008B309E" w:rsidP="008B309E" w:rsidRDefault="00160FE3" w14:paraId="4FD76342" w14:textId="6A430273">
      <w:pPr>
        <w:pStyle w:val="Normalutanindragellerluft"/>
      </w:pPr>
      <w:r>
        <w:t>De senaste</w:t>
      </w:r>
      <w:r w:rsidR="00A72A96">
        <w:t xml:space="preserve"> </w:t>
      </w:r>
      <w:r>
        <w:t>årens säkerhetspolitiska utveckling, med</w:t>
      </w:r>
      <w:r w:rsidR="00155784">
        <w:t xml:space="preserve"> bland annat</w:t>
      </w:r>
      <w:r>
        <w:t xml:space="preserve"> </w:t>
      </w:r>
      <w:r w:rsidR="000C70C7">
        <w:t>Rysslands fullskaliga</w:t>
      </w:r>
      <w:r>
        <w:t xml:space="preserve"> invasion av Ukraina, </w:t>
      </w:r>
      <w:r w:rsidR="00155784">
        <w:t>har</w:t>
      </w:r>
      <w:r>
        <w:t xml:space="preserve"> tydligt</w:t>
      </w:r>
      <w:r w:rsidR="00155784">
        <w:t xml:space="preserve"> visat</w:t>
      </w:r>
      <w:r>
        <w:t xml:space="preserve"> på behovet</w:t>
      </w:r>
      <w:r w:rsidR="000C70C7">
        <w:t xml:space="preserve"> av</w:t>
      </w:r>
      <w:r>
        <w:t xml:space="preserve"> att kunna möta hotet från strids</w:t>
      </w:r>
      <w:r w:rsidR="008B309E">
        <w:softHyphen/>
      </w:r>
      <w:r>
        <w:t xml:space="preserve">medel med lång räckvidd, t.ex. kryssningsrobotar. Samma utveckling har också ökat betydelsen av att kunna kontrollera luftrummet över södra Östersjön, ett område som har stor strategisk betydelse genom sin närhet till den ryska </w:t>
      </w:r>
      <w:r w:rsidR="00155784">
        <w:t>exklaven</w:t>
      </w:r>
      <w:r>
        <w:t xml:space="preserve"> Kaliningrad, men också</w:t>
      </w:r>
      <w:r w:rsidR="000C70C7">
        <w:t xml:space="preserve"> till</w:t>
      </w:r>
      <w:r>
        <w:t xml:space="preserve"> Baltikum och Polen. </w:t>
      </w:r>
    </w:p>
    <w:p w:rsidR="008B309E" w:rsidP="008B309E" w:rsidRDefault="00160FE3" w14:paraId="656853CF" w14:textId="77777777">
      <w:r>
        <w:t xml:space="preserve">Mot denna bakgrund bör den nu planerade förstärkningen av det militära försvaret innehålla en tydlig satsning på en utökad luftvärnsförmåga i sydöstra Sverige. Kalmar kommun har </w:t>
      </w:r>
      <w:r w:rsidR="00155784">
        <w:t xml:space="preserve">understrukit detta </w:t>
      </w:r>
      <w:r>
        <w:t xml:space="preserve">behov </w:t>
      </w:r>
      <w:r w:rsidR="00155784">
        <w:t>och föreslagit att</w:t>
      </w:r>
      <w:r>
        <w:t xml:space="preserve"> ett nytt luftvärnsregemente </w:t>
      </w:r>
      <w:r w:rsidR="00155784">
        <w:t xml:space="preserve">ska </w:t>
      </w:r>
      <w:r>
        <w:t>etableras i Kalmar. En etablering i Kalmar skulle öka den militära förmågan i sydöstra Sverige, inte minst med tanke på att Kalmar län i nuläget inte har någ</w:t>
      </w:r>
      <w:r w:rsidR="00155784">
        <w:t>ra</w:t>
      </w:r>
      <w:r>
        <w:t xml:space="preserve"> etablera</w:t>
      </w:r>
      <w:r w:rsidR="00155784">
        <w:t>de</w:t>
      </w:r>
      <w:r>
        <w:t xml:space="preserve"> eller planera</w:t>
      </w:r>
      <w:r w:rsidR="00155784">
        <w:t>de</w:t>
      </w:r>
      <w:r>
        <w:t xml:space="preserve"> </w:t>
      </w:r>
      <w:r w:rsidR="00155784">
        <w:t xml:space="preserve">militära </w:t>
      </w:r>
      <w:r>
        <w:t>förband.</w:t>
      </w:r>
    </w:p>
    <w:p w:rsidR="008B309E" w:rsidP="008B309E" w:rsidRDefault="00155784" w14:paraId="1175FAB5" w14:textId="55D89D6F">
      <w:r>
        <w:t>Kommunen</w:t>
      </w:r>
      <w:r w:rsidR="00160FE3">
        <w:t xml:space="preserve"> pekar på att ett nytt regemente i Kalmar skulle kunna nyttja området som tidigare utgjorde Kalmar flygflottilj</w:t>
      </w:r>
      <w:r>
        <w:t>,</w:t>
      </w:r>
      <w:r w:rsidR="00160FE3">
        <w:t xml:space="preserve"> F</w:t>
      </w:r>
      <w:r w:rsidR="003B350A">
        <w:t> </w:t>
      </w:r>
      <w:r w:rsidR="00160FE3">
        <w:t xml:space="preserve">12. Inom flygplatsområdet finns flera befintliga byggnader som kan utnyttjas vid uppstart, </w:t>
      </w:r>
      <w:r>
        <w:t xml:space="preserve">såsom </w:t>
      </w:r>
      <w:r w:rsidR="00160FE3">
        <w:t xml:space="preserve">för stab, utbildning, förråd och hangarer. I anslutning till detta område finns stora markområden som vore möjliga </w:t>
      </w:r>
      <w:r>
        <w:t>att nyttja vid</w:t>
      </w:r>
      <w:r w:rsidR="00160FE3">
        <w:t xml:space="preserve"> en militär </w:t>
      </w:r>
      <w:r>
        <w:t>åter</w:t>
      </w:r>
      <w:r w:rsidR="00160FE3">
        <w:t xml:space="preserve">etablering. I Kalmar kommuns översiktsplan (ännu inte lagakraftvunnen på grund av överklagande) finns tre områden i anslutning till flygfältet </w:t>
      </w:r>
      <w:r>
        <w:t xml:space="preserve">som kan bli </w:t>
      </w:r>
      <w:r w:rsidR="00160FE3">
        <w:t xml:space="preserve">vikta för </w:t>
      </w:r>
      <w:r>
        <w:t xml:space="preserve">militär </w:t>
      </w:r>
      <w:r w:rsidR="00160FE3">
        <w:t xml:space="preserve">verksamhet. Strax norr om Kalmar Öland Airport finns </w:t>
      </w:r>
      <w:r>
        <w:t xml:space="preserve">därtill </w:t>
      </w:r>
      <w:r w:rsidR="00160FE3">
        <w:t>flera skyttebanor. Vidare finns Kosta skjut- och övningsfält 73</w:t>
      </w:r>
      <w:r w:rsidR="003B350A">
        <w:t> </w:t>
      </w:r>
      <w:r w:rsidR="00160FE3">
        <w:t xml:space="preserve">km västerut. Vid </w:t>
      </w:r>
      <w:r w:rsidR="00160FE3">
        <w:lastRenderedPageBreak/>
        <w:t>besök av Försvarsmakten i våras konstaterades att det enda som egentligen saknades var logement</w:t>
      </w:r>
      <w:r w:rsidR="00985ECA">
        <w:t>. Det</w:t>
      </w:r>
      <w:r>
        <w:t>ta</w:t>
      </w:r>
      <w:r w:rsidR="00985ECA">
        <w:t xml:space="preserve"> är något som</w:t>
      </w:r>
      <w:r w:rsidR="00160FE3">
        <w:t xml:space="preserve"> kommunen </w:t>
      </w:r>
      <w:r w:rsidR="00985ECA">
        <w:t>därför har börjat titta på.</w:t>
      </w:r>
    </w:p>
    <w:p w:rsidR="008B309E" w:rsidP="008B309E" w:rsidRDefault="00160FE3" w14:paraId="3A76B30D" w14:textId="77777777">
      <w:r>
        <w:t>En placering av ett regemente i Kalmar skulle redan i utgångsgruppering ge god</w:t>
      </w:r>
      <w:r w:rsidR="004E0B28">
        <w:t xml:space="preserve"> militär</w:t>
      </w:r>
      <w:r>
        <w:t xml:space="preserve"> räckvidd över södra Östersjön. Ombasering kan</w:t>
      </w:r>
      <w:r w:rsidR="004E0B28">
        <w:t xml:space="preserve"> därtill</w:t>
      </w:r>
      <w:r>
        <w:t xml:space="preserve"> snabbt göras till södra Öland för att ytterligare öka räckvidden över Östersjön. I länet finns flera hamnar</w:t>
      </w:r>
      <w:r w:rsidR="004E0B28">
        <w:t xml:space="preserve">, </w:t>
      </w:r>
      <w:r>
        <w:t>varifrån</w:t>
      </w:r>
      <w:r w:rsidR="004E0B28">
        <w:t xml:space="preserve"> bland annat</w:t>
      </w:r>
      <w:r>
        <w:t xml:space="preserve"> omlastning för överskeppning till Gotland </w:t>
      </w:r>
      <w:r w:rsidR="004E0B28">
        <w:t xml:space="preserve">också </w:t>
      </w:r>
      <w:r>
        <w:t xml:space="preserve">kan ske. </w:t>
      </w:r>
    </w:p>
    <w:p w:rsidR="008B309E" w:rsidP="008B309E" w:rsidRDefault="00160FE3" w14:paraId="35892AFD" w14:textId="721C8F6D">
      <w:r>
        <w:t>Med hänvisning till ovanstående är det av stor vikt att Kalmars betydelse för försvaret av sydöstra Sverige, och fördelarna med en etablering av ett nytt luftvärns</w:t>
      </w:r>
      <w:r w:rsidR="008B309E">
        <w:softHyphen/>
      </w:r>
      <w:r>
        <w:t>regemente i Kalmar, uppmärksammas och beaktas i Försvarsberedningens och Försvarsmaktens fortsatta arbete.</w:t>
      </w:r>
    </w:p>
    <w:sdt>
      <w:sdtPr>
        <w:rPr>
          <w:i/>
          <w:noProof/>
        </w:rPr>
        <w:alias w:val="CC_Underskrifter"/>
        <w:tag w:val="CC_Underskrifter"/>
        <w:id w:val="583496634"/>
        <w:lock w:val="sdtContentLocked"/>
        <w:placeholder>
          <w:docPart w:val="3DBEA704693B46AAB95715B61A3ABD12"/>
        </w:placeholder>
      </w:sdtPr>
      <w:sdtEndPr>
        <w:rPr>
          <w:i w:val="0"/>
          <w:noProof w:val="0"/>
        </w:rPr>
      </w:sdtEndPr>
      <w:sdtContent>
        <w:p w:rsidR="00A72A96" w:rsidP="00C9306E" w:rsidRDefault="00A72A96" w14:paraId="4D74478F" w14:textId="76BFC22D"/>
        <w:p w:rsidRPr="008E0FE2" w:rsidR="004801AC" w:rsidP="00C9306E" w:rsidRDefault="008B309E" w14:paraId="641BAC42" w14:textId="50F27776"/>
      </w:sdtContent>
    </w:sdt>
    <w:tbl>
      <w:tblPr>
        <w:tblW w:w="5000" w:type="pct"/>
        <w:tblLook w:val="04A0" w:firstRow="1" w:lastRow="0" w:firstColumn="1" w:lastColumn="0" w:noHBand="0" w:noVBand="1"/>
        <w:tblCaption w:val="underskrifter"/>
      </w:tblPr>
      <w:tblGrid>
        <w:gridCol w:w="4252"/>
        <w:gridCol w:w="4252"/>
      </w:tblGrid>
      <w:tr w:rsidR="00943492" w14:paraId="404520F7" w14:textId="77777777">
        <w:trPr>
          <w:cantSplit/>
        </w:trPr>
        <w:tc>
          <w:tcPr>
            <w:tcW w:w="50" w:type="pct"/>
            <w:vAlign w:val="bottom"/>
          </w:tcPr>
          <w:p w:rsidR="00943492" w:rsidRDefault="003B350A" w14:paraId="3BE5CAE0" w14:textId="77777777">
            <w:pPr>
              <w:pStyle w:val="Underskrifter"/>
              <w:spacing w:after="0"/>
            </w:pPr>
            <w:r>
              <w:t>Gudrun Brunegård (KD)</w:t>
            </w:r>
          </w:p>
        </w:tc>
        <w:tc>
          <w:tcPr>
            <w:tcW w:w="50" w:type="pct"/>
            <w:vAlign w:val="bottom"/>
          </w:tcPr>
          <w:p w:rsidR="00943492" w:rsidRDefault="00943492" w14:paraId="79A4BF20" w14:textId="77777777">
            <w:pPr>
              <w:pStyle w:val="Underskrifter"/>
              <w:spacing w:after="0"/>
            </w:pPr>
          </w:p>
        </w:tc>
      </w:tr>
    </w:tbl>
    <w:p w:rsidR="00AC74F6" w:rsidRDefault="00AC74F6" w14:paraId="650A681A" w14:textId="77777777"/>
    <w:sectPr w:rsidR="00AC74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268E4" w14:textId="77777777" w:rsidR="009618F4" w:rsidRDefault="009618F4" w:rsidP="000C1CAD">
      <w:pPr>
        <w:spacing w:line="240" w:lineRule="auto"/>
      </w:pPr>
      <w:r>
        <w:separator/>
      </w:r>
    </w:p>
  </w:endnote>
  <w:endnote w:type="continuationSeparator" w:id="0">
    <w:p w14:paraId="3021D53D" w14:textId="77777777" w:rsidR="009618F4" w:rsidRDefault="009618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D8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51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9C58" w14:textId="30EF2174" w:rsidR="00262EA3" w:rsidRPr="00C9306E" w:rsidRDefault="00262EA3" w:rsidP="00C93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99B6" w14:textId="77777777" w:rsidR="009618F4" w:rsidRDefault="009618F4" w:rsidP="000C1CAD">
      <w:pPr>
        <w:spacing w:line="240" w:lineRule="auto"/>
      </w:pPr>
      <w:r>
        <w:separator/>
      </w:r>
    </w:p>
  </w:footnote>
  <w:footnote w:type="continuationSeparator" w:id="0">
    <w:p w14:paraId="7A4FE8BE" w14:textId="77777777" w:rsidR="009618F4" w:rsidRDefault="009618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34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33D055" wp14:editId="68CC12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48D664" w14:textId="53631462" w:rsidR="00262EA3" w:rsidRDefault="008B309E" w:rsidP="008103B5">
                          <w:pPr>
                            <w:jc w:val="right"/>
                          </w:pPr>
                          <w:sdt>
                            <w:sdtPr>
                              <w:alias w:val="CC_Noformat_Partikod"/>
                              <w:tag w:val="CC_Noformat_Partikod"/>
                              <w:id w:val="-53464382"/>
                              <w:text/>
                            </w:sdtPr>
                            <w:sdtEndPr/>
                            <w:sdtContent>
                              <w:r w:rsidR="00160FE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3D0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48D664" w14:textId="53631462" w:rsidR="00262EA3" w:rsidRDefault="008B309E" w:rsidP="008103B5">
                    <w:pPr>
                      <w:jc w:val="right"/>
                    </w:pPr>
                    <w:sdt>
                      <w:sdtPr>
                        <w:alias w:val="CC_Noformat_Partikod"/>
                        <w:tag w:val="CC_Noformat_Partikod"/>
                        <w:id w:val="-53464382"/>
                        <w:text/>
                      </w:sdtPr>
                      <w:sdtEndPr/>
                      <w:sdtContent>
                        <w:r w:rsidR="00160FE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9089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CB10" w14:textId="77777777" w:rsidR="00262EA3" w:rsidRDefault="00262EA3" w:rsidP="008563AC">
    <w:pPr>
      <w:jc w:val="right"/>
    </w:pPr>
  </w:p>
  <w:p w14:paraId="129CF2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2832" w14:textId="77777777" w:rsidR="00262EA3" w:rsidRDefault="008B30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EB358F" wp14:editId="1572B2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95DD74" w14:textId="1789FCA1" w:rsidR="00262EA3" w:rsidRDefault="008B309E" w:rsidP="00A314CF">
    <w:pPr>
      <w:pStyle w:val="FSHNormal"/>
      <w:spacing w:before="40"/>
    </w:pPr>
    <w:sdt>
      <w:sdtPr>
        <w:alias w:val="CC_Noformat_Motionstyp"/>
        <w:tag w:val="CC_Noformat_Motionstyp"/>
        <w:id w:val="1162973129"/>
        <w:lock w:val="sdtContentLocked"/>
        <w15:appearance w15:val="hidden"/>
        <w:text/>
      </w:sdtPr>
      <w:sdtEndPr/>
      <w:sdtContent>
        <w:r w:rsidR="00C9306E">
          <w:t>Enskild motion</w:t>
        </w:r>
      </w:sdtContent>
    </w:sdt>
    <w:r w:rsidR="00821B36">
      <w:t xml:space="preserve"> </w:t>
    </w:r>
    <w:sdt>
      <w:sdtPr>
        <w:alias w:val="CC_Noformat_Partikod"/>
        <w:tag w:val="CC_Noformat_Partikod"/>
        <w:id w:val="1471015553"/>
        <w:lock w:val="contentLocked"/>
        <w:text/>
      </w:sdtPr>
      <w:sdtEndPr/>
      <w:sdtContent>
        <w:r w:rsidR="00160FE3">
          <w:t>KD</w:t>
        </w:r>
      </w:sdtContent>
    </w:sdt>
    <w:sdt>
      <w:sdtPr>
        <w:alias w:val="CC_Noformat_Partinummer"/>
        <w:tag w:val="CC_Noformat_Partinummer"/>
        <w:id w:val="-2014525982"/>
        <w:lock w:val="contentLocked"/>
        <w:showingPlcHdr/>
        <w:text/>
      </w:sdtPr>
      <w:sdtEndPr/>
      <w:sdtContent>
        <w:r w:rsidR="00821B36">
          <w:t xml:space="preserve"> </w:t>
        </w:r>
      </w:sdtContent>
    </w:sdt>
  </w:p>
  <w:p w14:paraId="705D9C6E" w14:textId="77777777" w:rsidR="00262EA3" w:rsidRPr="008227B3" w:rsidRDefault="008B30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471A60" w14:textId="0240786A" w:rsidR="00262EA3" w:rsidRPr="008227B3" w:rsidRDefault="008B30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306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306E">
          <w:t>:116</w:t>
        </w:r>
      </w:sdtContent>
    </w:sdt>
  </w:p>
  <w:p w14:paraId="0CCBBCCE" w14:textId="3D8BE0A4" w:rsidR="00262EA3" w:rsidRDefault="008B309E" w:rsidP="00E03A3D">
    <w:pPr>
      <w:pStyle w:val="Motionr"/>
    </w:pPr>
    <w:sdt>
      <w:sdtPr>
        <w:alias w:val="CC_Noformat_Avtext"/>
        <w:tag w:val="CC_Noformat_Avtext"/>
        <w:id w:val="-2020768203"/>
        <w:lock w:val="sdtContentLocked"/>
        <w15:appearance w15:val="hidden"/>
        <w:text/>
      </w:sdtPr>
      <w:sdtEndPr/>
      <w:sdtContent>
        <w:r w:rsidR="00C9306E">
          <w:t>av Gudrun Brunegård (KD)</w:t>
        </w:r>
      </w:sdtContent>
    </w:sdt>
  </w:p>
  <w:sdt>
    <w:sdtPr>
      <w:alias w:val="CC_Noformat_Rubtext"/>
      <w:tag w:val="CC_Noformat_Rubtext"/>
      <w:id w:val="-218060500"/>
      <w:lock w:val="sdtLocked"/>
      <w:text/>
    </w:sdtPr>
    <w:sdtEndPr/>
    <w:sdtContent>
      <w:p w14:paraId="7F16DBD6" w14:textId="0137170A" w:rsidR="00262EA3" w:rsidRDefault="000C70C7" w:rsidP="00283E0F">
        <w:pPr>
          <w:pStyle w:val="FSHRub2"/>
        </w:pPr>
        <w:r>
          <w:t>Etablering av ett luftvärnsregemente i Kalmar</w:t>
        </w:r>
      </w:p>
    </w:sdtContent>
  </w:sdt>
  <w:sdt>
    <w:sdtPr>
      <w:alias w:val="CC_Boilerplate_3"/>
      <w:tag w:val="CC_Boilerplate_3"/>
      <w:id w:val="1606463544"/>
      <w:lock w:val="sdtContentLocked"/>
      <w15:appearance w15:val="hidden"/>
      <w:text w:multiLine="1"/>
    </w:sdtPr>
    <w:sdtEndPr/>
    <w:sdtContent>
      <w:p w14:paraId="2AFC99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0F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C7"/>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784"/>
    <w:rsid w:val="0015610E"/>
    <w:rsid w:val="00156688"/>
    <w:rsid w:val="001567C6"/>
    <w:rsid w:val="00157681"/>
    <w:rsid w:val="00160034"/>
    <w:rsid w:val="00160091"/>
    <w:rsid w:val="001600AA"/>
    <w:rsid w:val="00160AE9"/>
    <w:rsid w:val="00160FE3"/>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50A"/>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2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5D0"/>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9E"/>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492"/>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8F4"/>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CA"/>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96"/>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F6"/>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06E"/>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ADD"/>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D896DC"/>
  <w15:chartTrackingRefBased/>
  <w15:docId w15:val="{6466A87B-16EA-41B3-82B5-D4296E3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1AEC2BE0F41B1BE91B2217D2F1369"/>
        <w:category>
          <w:name w:val="Allmänt"/>
          <w:gallery w:val="placeholder"/>
        </w:category>
        <w:types>
          <w:type w:val="bbPlcHdr"/>
        </w:types>
        <w:behaviors>
          <w:behavior w:val="content"/>
        </w:behaviors>
        <w:guid w:val="{50B37DAD-7986-4BCF-8A9D-80EE963763B4}"/>
      </w:docPartPr>
      <w:docPartBody>
        <w:p w:rsidR="00303F09" w:rsidRDefault="00C14B80">
          <w:pPr>
            <w:pStyle w:val="52D1AEC2BE0F41B1BE91B2217D2F1369"/>
          </w:pPr>
          <w:r w:rsidRPr="005A0A93">
            <w:rPr>
              <w:rStyle w:val="Platshllartext"/>
            </w:rPr>
            <w:t>Förslag till riksdagsbeslut</w:t>
          </w:r>
        </w:p>
      </w:docPartBody>
    </w:docPart>
    <w:docPart>
      <w:docPartPr>
        <w:name w:val="D8F3F03052A24A219810FD87CF8FD450"/>
        <w:category>
          <w:name w:val="Allmänt"/>
          <w:gallery w:val="placeholder"/>
        </w:category>
        <w:types>
          <w:type w:val="bbPlcHdr"/>
        </w:types>
        <w:behaviors>
          <w:behavior w:val="content"/>
        </w:behaviors>
        <w:guid w:val="{E63C01D9-AE5A-46EC-8BBE-208738D31D08}"/>
      </w:docPartPr>
      <w:docPartBody>
        <w:p w:rsidR="00303F09" w:rsidRDefault="00C14B80">
          <w:pPr>
            <w:pStyle w:val="D8F3F03052A24A219810FD87CF8FD450"/>
          </w:pPr>
          <w:r w:rsidRPr="005A0A93">
            <w:rPr>
              <w:rStyle w:val="Platshllartext"/>
            </w:rPr>
            <w:t>Motivering</w:t>
          </w:r>
        </w:p>
      </w:docPartBody>
    </w:docPart>
    <w:docPart>
      <w:docPartPr>
        <w:name w:val="3DBEA704693B46AAB95715B61A3ABD12"/>
        <w:category>
          <w:name w:val="Allmänt"/>
          <w:gallery w:val="placeholder"/>
        </w:category>
        <w:types>
          <w:type w:val="bbPlcHdr"/>
        </w:types>
        <w:behaviors>
          <w:behavior w:val="content"/>
        </w:behaviors>
        <w:guid w:val="{249EF1FA-85C1-48E4-BC3A-2BF824EB9123}"/>
      </w:docPartPr>
      <w:docPartBody>
        <w:p w:rsidR="000D313D" w:rsidRDefault="000D31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80"/>
    <w:rsid w:val="000D313D"/>
    <w:rsid w:val="00303F09"/>
    <w:rsid w:val="00C14B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3F09"/>
    <w:rPr>
      <w:color w:val="F4B083" w:themeColor="accent2" w:themeTint="99"/>
    </w:rPr>
  </w:style>
  <w:style w:type="paragraph" w:customStyle="1" w:styleId="52D1AEC2BE0F41B1BE91B2217D2F1369">
    <w:name w:val="52D1AEC2BE0F41B1BE91B2217D2F1369"/>
  </w:style>
  <w:style w:type="paragraph" w:customStyle="1" w:styleId="D8F3F03052A24A219810FD87CF8FD450">
    <w:name w:val="D8F3F03052A24A219810FD87CF8FD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5C8C9-DB36-49CD-8534-1EF707F4F982}"/>
</file>

<file path=customXml/itemProps2.xml><?xml version="1.0" encoding="utf-8"?>
<ds:datastoreItem xmlns:ds="http://schemas.openxmlformats.org/officeDocument/2006/customXml" ds:itemID="{629B597D-C3FE-442D-85E1-491BC1069126}"/>
</file>

<file path=customXml/itemProps3.xml><?xml version="1.0" encoding="utf-8"?>
<ds:datastoreItem xmlns:ds="http://schemas.openxmlformats.org/officeDocument/2006/customXml" ds:itemID="{4C406EAE-3B3D-4BD8-988F-472017F38F40}"/>
</file>

<file path=docProps/app.xml><?xml version="1.0" encoding="utf-8"?>
<Properties xmlns="http://schemas.openxmlformats.org/officeDocument/2006/extended-properties" xmlns:vt="http://schemas.openxmlformats.org/officeDocument/2006/docPropsVTypes">
  <Template>Normal</Template>
  <TotalTime>29</TotalTime>
  <Pages>2</Pages>
  <Words>375</Words>
  <Characters>2196</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Etablering av luftvärnsregemente i Kalmar</vt:lpstr>
      <vt:lpstr>
      </vt:lpstr>
    </vt:vector>
  </TitlesOfParts>
  <Company>Sveriges riksdag</Company>
  <LinksUpToDate>false</LinksUpToDate>
  <CharactersWithSpaces>2561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