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33EF" w:rsidRPr="009833EF" w:rsidRDefault="009833EF">
      <w:pPr>
        <w:pStyle w:val="Rubrik1"/>
      </w:pPr>
      <w:r w:rsidRPr="009833EF">
        <w:t>Förslag till riksdagsbeslut</w:t>
      </w:r>
    </w:p>
    <w:p w:rsidR="009833EF" w:rsidRPr="009833EF" w:rsidRDefault="009833EF">
      <w:pPr>
        <w:pStyle w:val="Hemstlatt"/>
        <w:ind w:left="0"/>
      </w:pPr>
      <w:r w:rsidRPr="009833EF">
        <w:t xml:space="preserve">Riksdagen tillkännager för regeringen som sin mening vad som anförs i motionen om </w:t>
      </w:r>
      <w:r w:rsidRPr="009833EF">
        <w:rPr>
          <w:color w:val="000000"/>
        </w:rPr>
        <w:t>effektiv energipolitik.</w:t>
      </w:r>
    </w:p>
    <w:p w:rsidR="009833EF" w:rsidRPr="009833EF" w:rsidRDefault="009833EF">
      <w:pPr>
        <w:pStyle w:val="Rubrik1"/>
      </w:pPr>
      <w:r w:rsidRPr="009833EF">
        <w:t>Motivering</w:t>
      </w:r>
    </w:p>
    <w:p w:rsidR="009833EF" w:rsidRPr="009833EF" w:rsidRDefault="009833EF">
      <w:pPr>
        <w:autoSpaceDE w:val="0"/>
        <w:autoSpaceDN w:val="0"/>
        <w:adjustRightInd w:val="0"/>
        <w:rPr>
          <w:color w:val="000000"/>
        </w:rPr>
      </w:pPr>
      <w:r w:rsidRPr="009833EF">
        <w:rPr>
          <w:color w:val="000000"/>
        </w:rPr>
        <w:t>När industrin byggdes upp i Sverige var det tillgången till kraft och råvara som styrde etableringen och samhällena växte upp kring industrierna. Idag är elkraften billig att transportera, varför man inte behöver vara etablerad nära kraftkällan.</w:t>
      </w:r>
    </w:p>
    <w:p w:rsidR="009833EF" w:rsidRPr="009833EF" w:rsidRDefault="009833EF">
      <w:pPr>
        <w:pStyle w:val="Normaltindrag"/>
      </w:pPr>
      <w:r w:rsidRPr="009833EF">
        <w:t>Förlust av energi vid överföring beräknas omfatta cirka 8 procent av hela energiproduktionen, alltså 10–11 TWh/år. Värdet i konsumentled är idag minst lika många miljarder kronor och den belastar samtliga brukare.</w:t>
      </w:r>
    </w:p>
    <w:p w:rsidR="009833EF" w:rsidRPr="009833EF" w:rsidRDefault="009833EF">
      <w:pPr>
        <w:pStyle w:val="Normaltindrag"/>
      </w:pPr>
      <w:r w:rsidRPr="009833EF">
        <w:t>Både av hänsyn till miljön och av samhällsekonomiska skäl är det viktigt att vi använder våra energiresurser så effektivt som möjligt. Därför bör de ekonomiska styrmedlen vara så utformade att de verkligen styr mot ett effe</w:t>
      </w:r>
      <w:r w:rsidRPr="009833EF">
        <w:t>k</w:t>
      </w:r>
      <w:r w:rsidRPr="009833EF">
        <w:t>tivt och hållbart resursutnyttjande.</w:t>
      </w:r>
    </w:p>
    <w:p w:rsidR="009833EF" w:rsidRPr="009833EF" w:rsidRDefault="009833EF">
      <w:pPr>
        <w:pStyle w:val="Normaltindrag"/>
      </w:pPr>
      <w:r w:rsidRPr="009833EF">
        <w:t>Så är inte fallet idag, när vi har ett system som helt omotiverat subventi</w:t>
      </w:r>
      <w:r w:rsidRPr="009833EF">
        <w:t>o</w:t>
      </w:r>
      <w:r w:rsidRPr="009833EF">
        <w:t>nerar transport av elström. Detta system motverkar ett rationellt och energie</w:t>
      </w:r>
      <w:r w:rsidRPr="009833EF">
        <w:t>f</w:t>
      </w:r>
      <w:r w:rsidRPr="009833EF">
        <w:t>fektivt utnyttjande av våra naturtillgångar.</w:t>
      </w:r>
    </w:p>
    <w:p w:rsidR="009833EF" w:rsidRPr="009833EF" w:rsidRDefault="009833EF">
      <w:pPr>
        <w:pStyle w:val="Normaltindrag"/>
      </w:pPr>
      <w:r w:rsidRPr="009833EF">
        <w:t>Det är nödvändigt att arbeta för en energipolitik som tar tillvara såväl energi som råvaror på ett energieffektivt och miljövänligt sätt och som ger ett hål</w:t>
      </w:r>
      <w:r w:rsidRPr="009833EF">
        <w:t>l</w:t>
      </w:r>
      <w:r w:rsidRPr="009833EF">
        <w:t>bart utnyttjande av våra lokala resurser.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33EF">
        <w:trPr>
          <w:cantSplit/>
        </w:trPr>
        <w:tc>
          <w:tcPr>
            <w:tcW w:w="3046" w:type="dxa"/>
          </w:tcPr>
          <w:p w:rsidR="009833EF" w:rsidRPr="009833EF" w:rsidRDefault="009833EF">
            <w:pPr>
              <w:pStyle w:val="UnderskriftDatum"/>
              <w:spacing w:before="240"/>
            </w:pPr>
            <w:r w:rsidRPr="009833EF">
              <w:t>Stockholm den 23 september 2008</w:t>
            </w:r>
          </w:p>
        </w:tc>
        <w:tc>
          <w:tcPr>
            <w:tcW w:w="3047" w:type="dxa"/>
          </w:tcPr>
          <w:p w:rsidR="009833EF" w:rsidRPr="009833EF" w:rsidRDefault="009833EF">
            <w:pPr>
              <w:pStyle w:val="Underskrifter"/>
              <w:spacing w:before="240"/>
            </w:pPr>
          </w:p>
        </w:tc>
      </w:tr>
      <w:tr w:rsidR="00000000" w:rsidRPr="009833EF">
        <w:trPr>
          <w:cantSplit/>
        </w:trPr>
        <w:tc>
          <w:tcPr>
            <w:tcW w:w="3046" w:type="dxa"/>
          </w:tcPr>
          <w:p w:rsidR="009833EF" w:rsidRPr="009833EF" w:rsidRDefault="009833EF">
            <w:pPr>
              <w:pStyle w:val="Underskrifter"/>
            </w:pPr>
            <w:r w:rsidRPr="009833EF">
              <w:t>Hans Stenberg (s)</w:t>
            </w:r>
          </w:p>
        </w:tc>
        <w:tc>
          <w:tcPr>
            <w:tcW w:w="3046" w:type="dxa"/>
          </w:tcPr>
          <w:p w:rsidR="009833EF" w:rsidRPr="009833EF" w:rsidRDefault="009833EF">
            <w:pPr>
              <w:pStyle w:val="Underskrifter"/>
            </w:pPr>
          </w:p>
        </w:tc>
      </w:tr>
    </w:tbl>
    <w:p w:rsidR="009833EF" w:rsidRPr="009833EF" w:rsidRDefault="009833EF">
      <w:pPr>
        <w:pStyle w:val="Normaltindrag"/>
      </w:pPr>
    </w:p>
    <w:sectPr w:rsidR="00000000" w:rsidRPr="009833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33EF" w:rsidRPr="009833EF" w:rsidRDefault="009833EF">
      <w:r w:rsidRPr="009833EF">
        <w:separator/>
      </w:r>
    </w:p>
  </w:endnote>
  <w:endnote w:type="continuationSeparator" w:id="0">
    <w:p w:rsidR="009833EF" w:rsidRPr="009833EF" w:rsidRDefault="009833EF">
      <w:r w:rsidRPr="009833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3EF" w:rsidRPr="009833EF" w:rsidRDefault="009833EF">
    <w:pPr>
      <w:pStyle w:val="Sidfot"/>
    </w:pPr>
    <w:r w:rsidRPr="009833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00010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3EF" w:rsidRDefault="009833E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33EF" w:rsidRDefault="009833E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3EF" w:rsidRPr="009833EF" w:rsidRDefault="009833EF">
    <w:pPr>
      <w:pStyle w:val="Sidfot"/>
    </w:pPr>
    <w:r w:rsidRPr="009833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83109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3EF" w:rsidRDefault="009833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33EF" w:rsidRDefault="009833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3EF" w:rsidRPr="009833EF" w:rsidRDefault="009833EF">
    <w:pPr>
      <w:pStyle w:val="Sidfot"/>
    </w:pPr>
    <w:r w:rsidRPr="009833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70334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3EF" w:rsidRDefault="009833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33EF" w:rsidRDefault="009833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33EF" w:rsidRPr="009833EF" w:rsidRDefault="009833EF">
      <w:r w:rsidRPr="009833EF">
        <w:separator/>
      </w:r>
    </w:p>
  </w:footnote>
  <w:footnote w:type="continuationSeparator" w:id="0">
    <w:p w:rsidR="009833EF" w:rsidRPr="009833EF" w:rsidRDefault="009833EF">
      <w:r w:rsidRPr="009833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3EF" w:rsidRPr="009833EF" w:rsidRDefault="009833EF">
    <w:pPr>
      <w:pStyle w:val="Sidhuvud"/>
    </w:pPr>
    <w:r w:rsidRPr="009833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15322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3EF" w:rsidRDefault="009833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33EF" w:rsidRDefault="009833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3EF" w:rsidRPr="009833EF" w:rsidRDefault="009833EF">
    <w:pPr>
      <w:pStyle w:val="Sidhuvud"/>
    </w:pPr>
    <w:r w:rsidRPr="009833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64085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33EF" w:rsidRDefault="009833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33EF" w:rsidRDefault="009833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3EF" w:rsidRPr="009833EF" w:rsidRDefault="009833EF">
    <w:pPr>
      <w:pStyle w:val="FSHNormal"/>
      <w:tabs>
        <w:tab w:val="right" w:pos="5840"/>
      </w:tabs>
    </w:pPr>
    <w:r w:rsidRPr="009833EF">
      <w:br/>
    </w:r>
    <w:r w:rsidRPr="009833EF">
      <w:fldChar w:fldCharType="begin" w:fldLock="1"/>
    </w:r>
    <w:r w:rsidRPr="009833EF">
      <w:instrText xml:space="preserve"> DOCPROPERTY</w:instrText>
    </w:r>
    <w:r w:rsidRPr="009833EF">
      <w:rPr>
        <w:sz w:val="18"/>
      </w:rPr>
      <w:instrText xml:space="preserve"> "YearUser" *\charformat </w:instrText>
    </w:r>
    <w:r w:rsidRPr="009833EF">
      <w:fldChar w:fldCharType="separate"/>
    </w:r>
    <w:r w:rsidRPr="009833EF">
      <w:t>2008/09</w:t>
    </w:r>
    <w:r w:rsidRPr="009833EF">
      <w:fldChar w:fldCharType="end"/>
    </w:r>
    <w:r w:rsidRPr="009833EF">
      <w:t xml:space="preserve"> </w:t>
    </w:r>
    <w:r w:rsidRPr="009833EF">
      <w:tab/>
      <w:t xml:space="preserve">mnr: </w:t>
    </w:r>
    <w:r w:rsidRPr="009833EF">
      <w:fldChar w:fldCharType="begin" w:fldLock="1"/>
    </w:r>
    <w:r w:rsidRPr="009833EF">
      <w:instrText xml:space="preserve"> DOCPROPERTY</w:instrText>
    </w:r>
    <w:r w:rsidRPr="009833EF">
      <w:rPr>
        <w:sz w:val="18"/>
      </w:rPr>
      <w:instrText xml:space="preserve"> "Motionsnummer" *\charformat </w:instrText>
    </w:r>
    <w:r w:rsidRPr="009833EF">
      <w:fldChar w:fldCharType="separate"/>
    </w:r>
    <w:r w:rsidRPr="009833EF">
      <w:t>N332</w:t>
    </w:r>
    <w:r w:rsidRPr="009833EF">
      <w:fldChar w:fldCharType="end"/>
    </w:r>
    <w:r w:rsidRPr="009833EF">
      <w:br/>
    </w:r>
    <w:r w:rsidRPr="009833EF">
      <w:fldChar w:fldCharType="begin" w:fldLock="1"/>
    </w:r>
    <w:r w:rsidRPr="009833EF">
      <w:instrText xml:space="preserve"> DOCPROPERTY</w:instrText>
    </w:r>
    <w:r w:rsidRPr="009833EF">
      <w:rPr>
        <w:sz w:val="18"/>
      </w:rPr>
      <w:instrText xml:space="preserve"> "Samling" *\charformat </w:instrText>
    </w:r>
    <w:r w:rsidRPr="009833EF">
      <w:fldChar w:fldCharType="end"/>
    </w:r>
    <w:r w:rsidRPr="009833EF">
      <w:tab/>
      <w:t xml:space="preserve">pnr: </w:t>
    </w:r>
    <w:r w:rsidRPr="009833EF">
      <w:fldChar w:fldCharType="begin" w:fldLock="1"/>
    </w:r>
    <w:r w:rsidRPr="009833EF">
      <w:instrText xml:space="preserve"> DOCPROPERTY</w:instrText>
    </w:r>
    <w:r w:rsidRPr="009833EF">
      <w:rPr>
        <w:sz w:val="18"/>
      </w:rPr>
      <w:instrText xml:space="preserve"> "Partinummer" *\charformat </w:instrText>
    </w:r>
    <w:r w:rsidRPr="009833EF">
      <w:fldChar w:fldCharType="separate"/>
    </w:r>
    <w:r w:rsidRPr="009833EF">
      <w:t>s27035</w:t>
    </w:r>
    <w:r w:rsidRPr="009833EF">
      <w:fldChar w:fldCharType="end"/>
    </w:r>
  </w:p>
  <w:p w:rsidR="009833EF" w:rsidRPr="009833EF" w:rsidRDefault="009833EF">
    <w:pPr>
      <w:pStyle w:val="FSHRub1"/>
    </w:pPr>
    <w:r w:rsidRPr="009833EF">
      <w:t>Motion till riksdagen</w:t>
    </w:r>
    <w:r w:rsidRPr="009833EF">
      <w:br/>
    </w:r>
    <w:r w:rsidRPr="009833EF">
      <w:fldChar w:fldCharType="begin" w:fldLock="1"/>
    </w:r>
    <w:r w:rsidRPr="009833EF">
      <w:instrText xml:space="preserve"> DOCPROPERTY "YearUser" *\charformat </w:instrText>
    </w:r>
    <w:r w:rsidRPr="009833EF">
      <w:fldChar w:fldCharType="separate"/>
    </w:r>
    <w:r w:rsidRPr="009833EF">
      <w:t>2008/09</w:t>
    </w:r>
    <w:r w:rsidRPr="009833EF">
      <w:fldChar w:fldCharType="end"/>
    </w:r>
    <w:r w:rsidRPr="009833EF">
      <w:t>:</w:t>
    </w:r>
    <w:r w:rsidRPr="009833EF">
      <w:fldChar w:fldCharType="begin" w:fldLock="1"/>
    </w:r>
    <w:r w:rsidRPr="009833EF">
      <w:instrText xml:space="preserve"> DOCPROPERTY "Motionsnummer" *\charformat </w:instrText>
    </w:r>
    <w:r w:rsidRPr="009833EF">
      <w:fldChar w:fldCharType="separate"/>
    </w:r>
    <w:r w:rsidRPr="009833EF">
      <w:t>N332</w:t>
    </w:r>
    <w:r w:rsidRPr="009833EF">
      <w:fldChar w:fldCharType="end"/>
    </w:r>
  </w:p>
  <w:p w:rsidR="009833EF" w:rsidRPr="009833EF" w:rsidRDefault="009833EF">
    <w:pPr>
      <w:pStyle w:val="FSHNormalS5"/>
    </w:pPr>
    <w:r w:rsidRPr="009833EF">
      <w:fldChar w:fldCharType="begin" w:fldLock="1"/>
    </w:r>
    <w:r w:rsidRPr="009833EF">
      <w:instrText xml:space="preserve"> DOCPROPERTY "MotionarText" *\charformat </w:instrText>
    </w:r>
    <w:r w:rsidRPr="009833EF">
      <w:fldChar w:fldCharType="separate"/>
    </w:r>
    <w:r w:rsidRPr="009833EF">
      <w:t>av Hans Stenberg (s)</w:t>
    </w:r>
    <w:r w:rsidRPr="009833EF">
      <w:fldChar w:fldCharType="end"/>
    </w:r>
    <w:r w:rsidRPr="009833EF">
      <w:br/>
    </w:r>
    <w:r w:rsidRPr="009833EF">
      <w:fldChar w:fldCharType="begin" w:fldLock="1"/>
    </w:r>
    <w:r w:rsidRPr="009833EF">
      <w:instrText xml:space="preserve"> DOCPROPERTY "SvarFrasKort" *\charformat </w:instrText>
    </w:r>
    <w:r w:rsidRPr="009833EF">
      <w:fldChar w:fldCharType="end"/>
    </w:r>
  </w:p>
  <w:p w:rsidR="009833EF" w:rsidRPr="009833EF" w:rsidRDefault="009833EF">
    <w:pPr>
      <w:pStyle w:val="FSHTitel"/>
    </w:pPr>
    <w:r w:rsidRPr="009833EF">
      <w:fldChar w:fldCharType="begin" w:fldLock="1"/>
    </w:r>
    <w:r w:rsidRPr="009833EF">
      <w:instrText xml:space="preserve"> DOCPROPERTY</w:instrText>
    </w:r>
    <w:r w:rsidRPr="009833EF">
      <w:rPr>
        <w:sz w:val="18"/>
      </w:rPr>
      <w:instrText xml:space="preserve"> "RubrikSvar" *\charformat </w:instrText>
    </w:r>
    <w:r w:rsidRPr="009833EF">
      <w:fldChar w:fldCharType="separate"/>
    </w:r>
    <w:r w:rsidRPr="009833EF">
      <w:t>Hållbar och effektiv energipolitik</w:t>
    </w:r>
    <w:r w:rsidRPr="009833EF">
      <w:fldChar w:fldCharType="end"/>
    </w:r>
  </w:p>
  <w:p w:rsidR="009833EF" w:rsidRPr="009833EF" w:rsidRDefault="009833EF">
    <w:pPr>
      <w:pStyle w:val="Normal00"/>
    </w:pPr>
  </w:p>
  <w:p w:rsidR="009833EF" w:rsidRPr="009833EF" w:rsidRDefault="009833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20196629">
    <w:abstractNumId w:val="8"/>
  </w:num>
  <w:num w:numId="2" w16cid:durableId="1724525871">
    <w:abstractNumId w:val="9"/>
  </w:num>
  <w:num w:numId="3" w16cid:durableId="795099026">
    <w:abstractNumId w:val="8"/>
  </w:num>
  <w:num w:numId="4" w16cid:durableId="339938733">
    <w:abstractNumId w:val="9"/>
  </w:num>
  <w:num w:numId="5" w16cid:durableId="1479490715">
    <w:abstractNumId w:val="13"/>
  </w:num>
  <w:num w:numId="6" w16cid:durableId="1337270542">
    <w:abstractNumId w:val="10"/>
  </w:num>
  <w:num w:numId="7" w16cid:durableId="1305500908">
    <w:abstractNumId w:val="11"/>
  </w:num>
  <w:num w:numId="8" w16cid:durableId="114637733">
    <w:abstractNumId w:val="12"/>
  </w:num>
  <w:num w:numId="9" w16cid:durableId="2033916291">
    <w:abstractNumId w:val="8"/>
  </w:num>
  <w:num w:numId="10" w16cid:durableId="1625111085">
    <w:abstractNumId w:val="3"/>
  </w:num>
  <w:num w:numId="11" w16cid:durableId="414715005">
    <w:abstractNumId w:val="2"/>
  </w:num>
  <w:num w:numId="12" w16cid:durableId="1412117175">
    <w:abstractNumId w:val="1"/>
  </w:num>
  <w:num w:numId="13" w16cid:durableId="1614551288">
    <w:abstractNumId w:val="0"/>
  </w:num>
  <w:num w:numId="14" w16cid:durableId="381755652">
    <w:abstractNumId w:val="9"/>
  </w:num>
  <w:num w:numId="15" w16cid:durableId="1464039351">
    <w:abstractNumId w:val="7"/>
  </w:num>
  <w:num w:numId="16" w16cid:durableId="32535446">
    <w:abstractNumId w:val="6"/>
  </w:num>
  <w:num w:numId="17" w16cid:durableId="570891416">
    <w:abstractNumId w:val="5"/>
  </w:num>
  <w:num w:numId="18" w16cid:durableId="4701709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B18FB4F6-E5C3-4394-92DB-9CB27A7B60F0}"/>
  </w:docVars>
  <w:rsids>
    <w:rsidRoot w:val="001A4691"/>
    <w:rsid w:val="001A4691"/>
    <w:rsid w:val="009833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DF4E83C-0BE3-4E41-8BC2-73F67FCD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1125</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s27035</vt:lpstr>
    </vt:vector>
  </TitlesOfParts>
  <Company>Riksdagen</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s27035</dc:title>
  <dc:subject>s27035</dc:subject>
  <dc:creator>Riksdagen</dc:creator>
  <cp:keywords>Riksdagen</cp:keywords>
  <dc:description>TKG-ktrl, MSMQ4mb, PersReg-Distribution mm b-&gt;ny fplogga</dc:description>
  <cp:lastModifiedBy>Lars Brink</cp:lastModifiedBy>
  <cp:revision>2</cp:revision>
  <cp:lastPrinted>2009-01-20T13:11:00Z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Hållbar och effektiv energipolitik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Hållbar och effektiv energipolitik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Stenberg (s)</vt:lpwstr>
  </property>
  <property fmtid="{D5CDD505-2E9C-101B-9397-08002B2CF9AE}" pid="26" name="MotionarLista">
    <vt:lpwstr>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20082009000000000115000270350069</vt:lpwstr>
  </property>
  <property fmtid="{D5CDD505-2E9C-101B-9397-08002B2CF9AE}" pid="47" name="datum">
    <vt:lpwstr>080923</vt:lpwstr>
  </property>
  <property fmtid="{D5CDD505-2E9C-101B-9397-08002B2CF9AE}" pid="48" name="avsändar-e-post">
    <vt:lpwstr>johan.ohrn@riksdagen.se</vt:lpwstr>
  </property>
  <property fmtid="{D5CDD505-2E9C-101B-9397-08002B2CF9AE}" pid="49" name="id">
    <vt:lpwstr>20082009000000000115000270350069</vt:lpwstr>
  </property>
  <property fmtid="{D5CDD505-2E9C-101B-9397-08002B2CF9AE}" pid="50" name="nummer">
    <vt:lpwstr>332</vt:lpwstr>
  </property>
  <property fmtid="{D5CDD505-2E9C-101B-9397-08002B2CF9AE}" pid="51" name="utskottsbeteckning">
    <vt:lpwstr>N</vt:lpwstr>
  </property>
  <property fmtid="{D5CDD505-2E9C-101B-9397-08002B2CF9AE}" pid="52" name="GlobalUID">
    <vt:lpwstr>{17852BBA-21FD-4000-9A55-2BC5112C5191}</vt:lpwstr>
  </property>
  <property fmtid="{D5CDD505-2E9C-101B-9397-08002B2CF9AE}" pid="53" name="Överföringar">
    <vt:i4>0</vt:i4>
  </property>
  <property fmtid="{D5CDD505-2E9C-101B-9397-08002B2CF9AE}" pid="54" name="Checksum">
    <vt:lpwstr>*0009372631140*</vt:lpwstr>
  </property>
  <property fmtid="{D5CDD505-2E9C-101B-9397-08002B2CF9AE}" pid="55" name="skuggnummer">
    <vt:lpwstr>1902</vt:lpwstr>
  </property>
  <property fmtid="{D5CDD505-2E9C-101B-9397-08002B2CF9AE}" pid="56" name="urixVersion">
    <vt:lpwstr>3.2.0.8</vt:lpwstr>
  </property>
  <property fmtid="{D5CDD505-2E9C-101B-9397-08002B2CF9AE}" pid="57" name="urixOrigin">
    <vt:lpwstr>090402 09:26:30.050</vt:lpwstr>
  </property>
  <property fmtid="{D5CDD505-2E9C-101B-9397-08002B2CF9AE}" pid="58" name="urixGuid">
    <vt:lpwstr>{16243E18-6010-4E7A-9A55-8ABCA5C4AE26}</vt:lpwstr>
  </property>
</Properties>
</file>