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E6662A5F7149F9BA1A68F21B3CBD03"/>
        </w:placeholder>
        <w:text/>
      </w:sdtPr>
      <w:sdtEndPr/>
      <w:sdtContent>
        <w:p w:rsidRPr="009B062B" w:rsidR="00AF30DD" w:rsidP="00DA28CE" w:rsidRDefault="00AF30DD" w14:paraId="68AD9A63" w14:textId="77777777">
          <w:pPr>
            <w:pStyle w:val="Rubrik1"/>
            <w:spacing w:after="300"/>
          </w:pPr>
          <w:r w:rsidRPr="009B062B">
            <w:t>Förslag till riksdagsbeslut</w:t>
          </w:r>
        </w:p>
      </w:sdtContent>
    </w:sdt>
    <w:sdt>
      <w:sdtPr>
        <w:alias w:val="Yrkande 1"/>
        <w:tag w:val="55637e76-4e47-4569-94cc-c7d2d1a4397b"/>
        <w:id w:val="-1153820875"/>
        <w:lock w:val="sdtLocked"/>
      </w:sdtPr>
      <w:sdtEndPr/>
      <w:sdtContent>
        <w:p w:rsidR="006328EA" w:rsidRDefault="00491817" w14:paraId="68AD9A64" w14:textId="6B20A08E">
          <w:pPr>
            <w:pStyle w:val="Frslagstext"/>
            <w:numPr>
              <w:ilvl w:val="0"/>
              <w:numId w:val="0"/>
            </w:numPr>
          </w:pPr>
          <w:r>
            <w:t>Riksdagen ställer sig bakom det som anförs i motionen om att låta logopeder vara intygsskrivare till Försäkringskassan för barn som fyllt tolv år och som behöver vårdnadshavare med sig vid sjukvårdande besök,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85C7930442404DB0E2AB6A8425A068"/>
        </w:placeholder>
        <w:text/>
      </w:sdtPr>
      <w:sdtEndPr/>
      <w:sdtContent>
        <w:p w:rsidRPr="009B062B" w:rsidR="006D79C9" w:rsidP="00333E95" w:rsidRDefault="006D79C9" w14:paraId="68AD9A65" w14:textId="77777777">
          <w:pPr>
            <w:pStyle w:val="Rubrik1"/>
          </w:pPr>
          <w:r>
            <w:t>Motivering</w:t>
          </w:r>
        </w:p>
      </w:sdtContent>
    </w:sdt>
    <w:p w:rsidR="009B2148" w:rsidP="009B2148" w:rsidRDefault="009B2148" w14:paraId="68AD9A66" w14:textId="77777777">
      <w:pPr>
        <w:pStyle w:val="Normalutanindragellerluft"/>
      </w:pPr>
      <w:r>
        <w:t>De patientgrupper som kommer till logoped har svårigheter att uttrycka sig i tal eller skrift och kan också ha svårt att uppfatta talat och skrivet språk. Detta leder till svårigheter i det dagliga livet, i familjen, i skolan, på jobbet och på fritiden. Av naturliga skäl är detta patientgrupper som inte ofta hörs i debatten.</w:t>
      </w:r>
    </w:p>
    <w:p w:rsidRPr="000C70A9" w:rsidR="00DD4106" w:rsidP="000C70A9" w:rsidRDefault="009B2148" w14:paraId="68AD9A67" w14:textId="1D50F389">
      <w:r w:rsidRPr="000C70A9">
        <w:t>Logopeden</w:t>
      </w:r>
      <w:r w:rsidRPr="000C70A9" w:rsidR="00DD4106">
        <w:t xml:space="preserve"> är</w:t>
      </w:r>
      <w:r w:rsidRPr="000C70A9">
        <w:t xml:space="preserve"> ofta</w:t>
      </w:r>
      <w:r w:rsidRPr="000C70A9" w:rsidR="000E3ABE">
        <w:t xml:space="preserve"> den enda medicinska vårdgivare</w:t>
      </w:r>
      <w:r w:rsidRPr="000C70A9">
        <w:t xml:space="preserve"> som patientgruppen besöker eller har kontakt med, det vill säga det är inte alls givet att de har en läkarkontakt angående det de kommer till logopeden för. Patienterna har många gånger kommuni</w:t>
      </w:r>
      <w:r w:rsidR="000C70A9">
        <w:softHyphen/>
      </w:r>
      <w:bookmarkStart w:name="_GoBack" w:id="1"/>
      <w:bookmarkEnd w:id="1"/>
      <w:r w:rsidRPr="000C70A9">
        <w:t xml:space="preserve">kationshinder av olika slag som försvårar för dem att obehindrat klara sig ensamma, inte minst när de är barn. </w:t>
      </w:r>
      <w:r w:rsidRPr="000C70A9" w:rsidR="00DD4106">
        <w:t xml:space="preserve">Ofta behöver dessa barn och ungdomar ha målsman med sig vid besök i vården. </w:t>
      </w:r>
    </w:p>
    <w:p w:rsidRPr="000C70A9" w:rsidR="00DD4106" w:rsidP="000C70A9" w:rsidRDefault="00DD4106" w14:paraId="68AD9A68" w14:textId="77777777">
      <w:r w:rsidRPr="000C70A9">
        <w:t>Ett exempel är barn och ungdomar med stamning. Där är det logopeden som ställer diagnos och ger behandling. Ändå godkänns inte logopeden som intygsskrivare om det är så att en målsman behöver närvara vid besöket. Trots att logopeder är legitimerade vårdgivare.</w:t>
      </w:r>
    </w:p>
    <w:p w:rsidRPr="000C70A9" w:rsidR="009B2148" w:rsidP="000C70A9" w:rsidRDefault="009B2148" w14:paraId="68AD9A6A" w14:textId="77777777">
      <w:r w:rsidRPr="000C70A9">
        <w:t>För just denna patientgrupp och dess föräldrar behöver vi underlätta och förenkla vårdförloppet. I nuläget godkänner Försäkringskassan enbart intyg från läkare, dvs</w:t>
      </w:r>
      <w:r w:rsidRPr="000C70A9" w:rsidR="00DD4106">
        <w:t>.</w:t>
      </w:r>
      <w:r w:rsidRPr="000C70A9">
        <w:t xml:space="preserve"> även i de fall där läkare inte ens är inkopplad. </w:t>
      </w:r>
    </w:p>
    <w:p w:rsidRPr="000C70A9" w:rsidR="00422B9E" w:rsidP="000C70A9" w:rsidRDefault="009B2148" w14:paraId="68AD9A6B" w14:textId="376E33E6">
      <w:r w:rsidRPr="000C70A9">
        <w:lastRenderedPageBreak/>
        <w:t>Genom att ge logope</w:t>
      </w:r>
      <w:r w:rsidRPr="000C70A9" w:rsidR="000E3ABE">
        <w:t>der rätt att skriva intyg till F</w:t>
      </w:r>
      <w:r w:rsidRPr="000C70A9">
        <w:t xml:space="preserve">örsäkringskassan hade man </w:t>
      </w:r>
      <w:r w:rsidRPr="000C70A9" w:rsidR="00DD4106">
        <w:t xml:space="preserve">kunnat avlasta läkare, underlätta </w:t>
      </w:r>
      <w:r w:rsidRPr="000C70A9">
        <w:t>för barn och</w:t>
      </w:r>
      <w:r w:rsidRPr="000C70A9" w:rsidR="000E3ABE">
        <w:t xml:space="preserve"> familjer samt göra</w:t>
      </w:r>
      <w:r w:rsidRPr="000C70A9">
        <w:t xml:space="preserve"> hela vårdkedjan mer effektiv. </w:t>
      </w:r>
    </w:p>
    <w:sdt>
      <w:sdtPr>
        <w:alias w:val="CC_Underskrifter"/>
        <w:tag w:val="CC_Underskrifter"/>
        <w:id w:val="583496634"/>
        <w:lock w:val="sdtContentLocked"/>
        <w:placeholder>
          <w:docPart w:val="100E7CA9E24A4FBBA6074BAC19A64376"/>
        </w:placeholder>
      </w:sdtPr>
      <w:sdtEndPr/>
      <w:sdtContent>
        <w:p w:rsidR="00A020D5" w:rsidP="00A020D5" w:rsidRDefault="00A020D5" w14:paraId="68AD9A6D" w14:textId="77777777"/>
        <w:p w:rsidRPr="008E0FE2" w:rsidR="004801AC" w:rsidP="00A020D5" w:rsidRDefault="000C70A9" w14:paraId="68AD9A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7772F5" w:rsidRDefault="007772F5" w14:paraId="68AD9A72" w14:textId="77777777"/>
    <w:sectPr w:rsidR="007772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D9A74" w14:textId="77777777" w:rsidR="00F7771A" w:rsidRDefault="00F7771A" w:rsidP="000C1CAD">
      <w:pPr>
        <w:spacing w:line="240" w:lineRule="auto"/>
      </w:pPr>
      <w:r>
        <w:separator/>
      </w:r>
    </w:p>
  </w:endnote>
  <w:endnote w:type="continuationSeparator" w:id="0">
    <w:p w14:paraId="68AD9A75" w14:textId="77777777" w:rsidR="00F7771A" w:rsidRDefault="00F77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9A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9A7B" w14:textId="641CD4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0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D9A72" w14:textId="77777777" w:rsidR="00F7771A" w:rsidRDefault="00F7771A" w:rsidP="000C1CAD">
      <w:pPr>
        <w:spacing w:line="240" w:lineRule="auto"/>
      </w:pPr>
      <w:r>
        <w:separator/>
      </w:r>
    </w:p>
  </w:footnote>
  <w:footnote w:type="continuationSeparator" w:id="0">
    <w:p w14:paraId="68AD9A73" w14:textId="77777777" w:rsidR="00F7771A" w:rsidRDefault="00F777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AD9A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D9A85" wp14:anchorId="68AD9A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70A9" w14:paraId="68AD9A88" w14:textId="77777777">
                          <w:pPr>
                            <w:jc w:val="right"/>
                          </w:pPr>
                          <w:sdt>
                            <w:sdtPr>
                              <w:alias w:val="CC_Noformat_Partikod"/>
                              <w:tag w:val="CC_Noformat_Partikod"/>
                              <w:id w:val="-53464382"/>
                              <w:placeholder>
                                <w:docPart w:val="D30880AA1177491C8A29758723C74A59"/>
                              </w:placeholder>
                              <w:text/>
                            </w:sdtPr>
                            <w:sdtEndPr/>
                            <w:sdtContent>
                              <w:r w:rsidR="009B2148">
                                <w:t>C</w:t>
                              </w:r>
                            </w:sdtContent>
                          </w:sdt>
                          <w:sdt>
                            <w:sdtPr>
                              <w:alias w:val="CC_Noformat_Partinummer"/>
                              <w:tag w:val="CC_Noformat_Partinummer"/>
                              <w:id w:val="-1709555926"/>
                              <w:placeholder>
                                <w:docPart w:val="99C3EAE3DCB343CCA28F0715F048F2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D9A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70A9" w14:paraId="68AD9A88" w14:textId="77777777">
                    <w:pPr>
                      <w:jc w:val="right"/>
                    </w:pPr>
                    <w:sdt>
                      <w:sdtPr>
                        <w:alias w:val="CC_Noformat_Partikod"/>
                        <w:tag w:val="CC_Noformat_Partikod"/>
                        <w:id w:val="-53464382"/>
                        <w:placeholder>
                          <w:docPart w:val="D30880AA1177491C8A29758723C74A59"/>
                        </w:placeholder>
                        <w:text/>
                      </w:sdtPr>
                      <w:sdtEndPr/>
                      <w:sdtContent>
                        <w:r w:rsidR="009B2148">
                          <w:t>C</w:t>
                        </w:r>
                      </w:sdtContent>
                    </w:sdt>
                    <w:sdt>
                      <w:sdtPr>
                        <w:alias w:val="CC_Noformat_Partinummer"/>
                        <w:tag w:val="CC_Noformat_Partinummer"/>
                        <w:id w:val="-1709555926"/>
                        <w:placeholder>
                          <w:docPart w:val="99C3EAE3DCB343CCA28F0715F048F2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AD9A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AD9A78" w14:textId="77777777">
    <w:pPr>
      <w:jc w:val="right"/>
    </w:pPr>
  </w:p>
  <w:p w:rsidR="00262EA3" w:rsidP="00776B74" w:rsidRDefault="00262EA3" w14:paraId="68AD9A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B2148" w14:paraId="68AD9A7C" w14:textId="77777777">
    <w:pPr>
      <w:jc w:val="right"/>
    </w:pPr>
    <w:r>
      <w:t xml:space="preserve">Låt </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D9A87" wp14:anchorId="68AD9A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70A9" w14:paraId="68AD9A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214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70A9" w14:paraId="68AD9A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70A9" w14:paraId="68AD9A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:1485</w:t>
        </w:r>
      </w:sdtContent>
    </w:sdt>
  </w:p>
  <w:p w:rsidR="00262EA3" w:rsidP="00E03A3D" w:rsidRDefault="000C70A9" w14:paraId="68AD9A80"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9B2148" w14:paraId="68AD9A81" w14:textId="77777777">
        <w:pPr>
          <w:pStyle w:val="FSHRub2"/>
        </w:pPr>
        <w:r>
          <w:t>Låt logopeder vara intygsskrivare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8AD9A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B21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A9"/>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BE"/>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17"/>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8EA"/>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2F5"/>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25"/>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4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D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2B2"/>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106"/>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7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84"/>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1A"/>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D9A62"/>
  <w15:chartTrackingRefBased/>
  <w15:docId w15:val="{B08CD0F8-E7F2-4616-8E81-F28FC38F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E6662A5F7149F9BA1A68F21B3CBD03"/>
        <w:category>
          <w:name w:val="Allmänt"/>
          <w:gallery w:val="placeholder"/>
        </w:category>
        <w:types>
          <w:type w:val="bbPlcHdr"/>
        </w:types>
        <w:behaviors>
          <w:behavior w:val="content"/>
        </w:behaviors>
        <w:guid w:val="{3BE73135-983F-434C-B87E-B19FFF142C82}"/>
      </w:docPartPr>
      <w:docPartBody>
        <w:p w:rsidR="005B225E" w:rsidRDefault="005B225E">
          <w:pPr>
            <w:pStyle w:val="71E6662A5F7149F9BA1A68F21B3CBD03"/>
          </w:pPr>
          <w:r w:rsidRPr="005A0A93">
            <w:rPr>
              <w:rStyle w:val="Platshllartext"/>
            </w:rPr>
            <w:t>Förslag till riksdagsbeslut</w:t>
          </w:r>
        </w:p>
      </w:docPartBody>
    </w:docPart>
    <w:docPart>
      <w:docPartPr>
        <w:name w:val="3285C7930442404DB0E2AB6A8425A068"/>
        <w:category>
          <w:name w:val="Allmänt"/>
          <w:gallery w:val="placeholder"/>
        </w:category>
        <w:types>
          <w:type w:val="bbPlcHdr"/>
        </w:types>
        <w:behaviors>
          <w:behavior w:val="content"/>
        </w:behaviors>
        <w:guid w:val="{578A7864-8EA7-4FB8-841C-07E44735C5D2}"/>
      </w:docPartPr>
      <w:docPartBody>
        <w:p w:rsidR="005B225E" w:rsidRDefault="005B225E">
          <w:pPr>
            <w:pStyle w:val="3285C7930442404DB0E2AB6A8425A068"/>
          </w:pPr>
          <w:r w:rsidRPr="005A0A93">
            <w:rPr>
              <w:rStyle w:val="Platshllartext"/>
            </w:rPr>
            <w:t>Motivering</w:t>
          </w:r>
        </w:p>
      </w:docPartBody>
    </w:docPart>
    <w:docPart>
      <w:docPartPr>
        <w:name w:val="D30880AA1177491C8A29758723C74A59"/>
        <w:category>
          <w:name w:val="Allmänt"/>
          <w:gallery w:val="placeholder"/>
        </w:category>
        <w:types>
          <w:type w:val="bbPlcHdr"/>
        </w:types>
        <w:behaviors>
          <w:behavior w:val="content"/>
        </w:behaviors>
        <w:guid w:val="{034891BB-87B9-4C42-A99C-00EEE8AD00A3}"/>
      </w:docPartPr>
      <w:docPartBody>
        <w:p w:rsidR="005B225E" w:rsidRDefault="005B225E">
          <w:pPr>
            <w:pStyle w:val="D30880AA1177491C8A29758723C74A59"/>
          </w:pPr>
          <w:r>
            <w:rPr>
              <w:rStyle w:val="Platshllartext"/>
            </w:rPr>
            <w:t xml:space="preserve"> </w:t>
          </w:r>
        </w:p>
      </w:docPartBody>
    </w:docPart>
    <w:docPart>
      <w:docPartPr>
        <w:name w:val="99C3EAE3DCB343CCA28F0715F048F2AE"/>
        <w:category>
          <w:name w:val="Allmänt"/>
          <w:gallery w:val="placeholder"/>
        </w:category>
        <w:types>
          <w:type w:val="bbPlcHdr"/>
        </w:types>
        <w:behaviors>
          <w:behavior w:val="content"/>
        </w:behaviors>
        <w:guid w:val="{24D6CD1F-593B-4D5B-AED3-3A46D287306C}"/>
      </w:docPartPr>
      <w:docPartBody>
        <w:p w:rsidR="005B225E" w:rsidRDefault="005B225E">
          <w:pPr>
            <w:pStyle w:val="99C3EAE3DCB343CCA28F0715F048F2AE"/>
          </w:pPr>
          <w:r>
            <w:t xml:space="preserve"> </w:t>
          </w:r>
        </w:p>
      </w:docPartBody>
    </w:docPart>
    <w:docPart>
      <w:docPartPr>
        <w:name w:val="100E7CA9E24A4FBBA6074BAC19A64376"/>
        <w:category>
          <w:name w:val="Allmänt"/>
          <w:gallery w:val="placeholder"/>
        </w:category>
        <w:types>
          <w:type w:val="bbPlcHdr"/>
        </w:types>
        <w:behaviors>
          <w:behavior w:val="content"/>
        </w:behaviors>
        <w:guid w:val="{C531513A-53F6-446D-82D9-3149D493E2EA}"/>
      </w:docPartPr>
      <w:docPartBody>
        <w:p w:rsidR="00793A8C" w:rsidRDefault="00793A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5E"/>
    <w:rsid w:val="005B225E"/>
    <w:rsid w:val="00793A8C"/>
    <w:rsid w:val="00EB5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E6662A5F7149F9BA1A68F21B3CBD03">
    <w:name w:val="71E6662A5F7149F9BA1A68F21B3CBD03"/>
  </w:style>
  <w:style w:type="paragraph" w:customStyle="1" w:styleId="DCF04A13EC994ABA90244CB13C8D20D0">
    <w:name w:val="DCF04A13EC994ABA90244CB13C8D20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EB1BC028C4466AAEC02568F4D4B52D">
    <w:name w:val="8CEB1BC028C4466AAEC02568F4D4B52D"/>
  </w:style>
  <w:style w:type="paragraph" w:customStyle="1" w:styleId="3285C7930442404DB0E2AB6A8425A068">
    <w:name w:val="3285C7930442404DB0E2AB6A8425A068"/>
  </w:style>
  <w:style w:type="paragraph" w:customStyle="1" w:styleId="613B869E3ABA4B72AD88AD0F24A9C1E2">
    <w:name w:val="613B869E3ABA4B72AD88AD0F24A9C1E2"/>
  </w:style>
  <w:style w:type="paragraph" w:customStyle="1" w:styleId="4569999C0E8D4EEEBBC3862EBBEE7C1C">
    <w:name w:val="4569999C0E8D4EEEBBC3862EBBEE7C1C"/>
  </w:style>
  <w:style w:type="paragraph" w:customStyle="1" w:styleId="D30880AA1177491C8A29758723C74A59">
    <w:name w:val="D30880AA1177491C8A29758723C74A59"/>
  </w:style>
  <w:style w:type="paragraph" w:customStyle="1" w:styleId="99C3EAE3DCB343CCA28F0715F048F2AE">
    <w:name w:val="99C3EAE3DCB343CCA28F0715F048F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BD1A2-52BF-425F-8F89-D78766871DFD}"/>
</file>

<file path=customXml/itemProps2.xml><?xml version="1.0" encoding="utf-8"?>
<ds:datastoreItem xmlns:ds="http://schemas.openxmlformats.org/officeDocument/2006/customXml" ds:itemID="{76D9A7B5-7F06-4F14-B4D9-D91D93BA6D74}"/>
</file>

<file path=customXml/itemProps3.xml><?xml version="1.0" encoding="utf-8"?>
<ds:datastoreItem xmlns:ds="http://schemas.openxmlformats.org/officeDocument/2006/customXml" ds:itemID="{80EDEF78-6D28-49F6-8642-26F44612C793}"/>
</file>

<file path=docProps/app.xml><?xml version="1.0" encoding="utf-8"?>
<Properties xmlns="http://schemas.openxmlformats.org/officeDocument/2006/extended-properties" xmlns:vt="http://schemas.openxmlformats.org/officeDocument/2006/docPropsVTypes">
  <Template>Normal</Template>
  <TotalTime>9</TotalTime>
  <Pages>2</Pages>
  <Words>272</Words>
  <Characters>1467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logopeder vara intygsskrivare</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