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07E" w:rsidRPr="00141CDC" w:rsidRDefault="006D007E">
      <w:pPr>
        <w:pStyle w:val="Frslagsrubrik"/>
      </w:pPr>
      <w:r w:rsidRPr="00141CDC">
        <w:t>Förslag till riksdagsbeslut</w:t>
      </w:r>
    </w:p>
    <w:p w:rsidR="006D007E" w:rsidRPr="00141CDC" w:rsidRDefault="006D007E">
      <w:pPr>
        <w:pStyle w:val="Hemstlatt"/>
      </w:pPr>
      <w:r w:rsidRPr="00141CDC">
        <w:t>Riksdagen tillkännager för regeringen som sin mening vad som anförs i motionen om att utvärdera avregleringarna av de statliga bolagen.</w:t>
      </w:r>
    </w:p>
    <w:p w:rsidR="006D007E" w:rsidRPr="00141CDC" w:rsidRDefault="006D007E">
      <w:pPr>
        <w:pStyle w:val="Rubrik1"/>
      </w:pPr>
      <w:r w:rsidRPr="00141CDC">
        <w:t>Motivering</w:t>
      </w:r>
    </w:p>
    <w:p w:rsidR="006D007E" w:rsidRPr="00141CDC" w:rsidRDefault="006D007E">
      <w:r w:rsidRPr="00141CDC">
        <w:t>De senaste åren har avregleringar skett inom såväl posten som taxibranschen, telebranschen, energibranschen, flyget, järnvägen och apoteket. Avregleringar kan vara ett medel för staten att lösa de strukturella och ekonomiska probl</w:t>
      </w:r>
      <w:r w:rsidRPr="00141CDC">
        <w:t>e</w:t>
      </w:r>
      <w:r w:rsidRPr="00141CDC">
        <w:t>men. Avregleringar kanske också kan vara ett sätt att nå likvärdig god och fungerande service i hela landet för medborgarna. För att ta reda på det bör avregleringarna utvärderas. Det är tid för en sammanhållen utvärdering av de avregleringar som har genomförts under 80- och 90-talen. Det är angeläget inte minst utifrån konsumenternas perspektiv att utvärdera servicen, kvalitén, tillgängligheten och prisutvecklingen.</w:t>
      </w:r>
    </w:p>
    <w:p w:rsidR="006D007E" w:rsidRPr="00141CDC" w:rsidRDefault="006D007E">
      <w:pPr>
        <w:pStyle w:val="Normaltindrag"/>
      </w:pPr>
      <w:r w:rsidRPr="00141CDC">
        <w:t>Under ett antal år har hela järnvägssektorn i Sverige genomgått en kraftig och snabb förän</w:t>
      </w:r>
      <w:r w:rsidRPr="00141CDC">
        <w:t>dring. Dessförinnan hade SJ:s ansvar för banorna övergått till Banverket. Samtidigt anpassades persontrafiken till ett delvis avreglerat fö</w:t>
      </w:r>
      <w:r w:rsidRPr="00141CDC">
        <w:t>r</w:t>
      </w:r>
      <w:r w:rsidRPr="00141CDC">
        <w:t>hållande. Arbetet med en avreglering pågår såväl nationellt som internati</w:t>
      </w:r>
      <w:r w:rsidRPr="00141CDC">
        <w:t>o</w:t>
      </w:r>
      <w:r w:rsidRPr="00141CDC">
        <w:t>nellt. Att bedriva järnvägstrafik är att ansvara för ett storskaligt, kapitalkr</w:t>
      </w:r>
      <w:r w:rsidRPr="00141CDC">
        <w:t>ä</w:t>
      </w:r>
      <w:r w:rsidRPr="00141CDC">
        <w:t>vande och stort trafiksystem. Det är svårt att jämföra järnvägens förutsät</w:t>
      </w:r>
      <w:r w:rsidRPr="00141CDC">
        <w:t>t</w:t>
      </w:r>
      <w:r w:rsidRPr="00141CDC">
        <w:t>ningar med andra branschers. Järnvägsdrift är en egen unik verksamhet och ett strategiskt instrument i samhällsbyggandet. Därför krävs ett lång</w:t>
      </w:r>
      <w:r w:rsidRPr="00141CDC">
        <w:t>siktigt planeringstänkande.</w:t>
      </w:r>
    </w:p>
    <w:p w:rsidR="006D007E" w:rsidRPr="00141CDC" w:rsidRDefault="006D007E">
      <w:pPr>
        <w:pStyle w:val="Normaltindrag"/>
      </w:pPr>
      <w:r w:rsidRPr="00141CDC">
        <w:t>Fackförbundet Sekos undersökningar visar att bland annat inom posten finns en ökad vilsenhet hos kunderna till följd av en försämrad servicenivå. Inom elbranschen dominerar nu ett fåtal bolag och produktionskapaciteten har minskat med tio procent. Elräkningarna har blivit allt krångligare medan elavbrotten blivit fler. Undersökningarna ger signaler om att behovet av up</w:t>
      </w:r>
      <w:r w:rsidRPr="00141CDC">
        <w:t>p</w:t>
      </w:r>
      <w:r w:rsidRPr="00141CDC">
        <w:lastRenderedPageBreak/>
        <w:t>följning är stort. Det är viktigt för framtidens mål och vägval för det statliga ansvaret, verksamheten, driftformen och ägandet.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CDC">
        <w:trPr>
          <w:cantSplit/>
        </w:trPr>
        <w:tc>
          <w:tcPr>
            <w:tcW w:w="3046" w:type="dxa"/>
          </w:tcPr>
          <w:p w:rsidR="006D007E" w:rsidRPr="00141CDC" w:rsidRDefault="006D007E">
            <w:pPr>
              <w:pStyle w:val="UnderskriftDatum"/>
              <w:spacing w:before="240"/>
            </w:pPr>
            <w:r w:rsidRPr="00141CDC">
              <w:t>Stockholm den 26 september 2011</w:t>
            </w:r>
          </w:p>
        </w:tc>
        <w:tc>
          <w:tcPr>
            <w:tcW w:w="3047" w:type="dxa"/>
          </w:tcPr>
          <w:p w:rsidR="006D007E" w:rsidRPr="00141CDC" w:rsidRDefault="006D007E">
            <w:pPr>
              <w:pStyle w:val="Underskrifter"/>
              <w:spacing w:before="240"/>
            </w:pPr>
          </w:p>
        </w:tc>
      </w:tr>
      <w:tr w:rsidR="00000000" w:rsidRPr="00141CDC">
        <w:trPr>
          <w:cantSplit/>
        </w:trPr>
        <w:tc>
          <w:tcPr>
            <w:tcW w:w="3046" w:type="dxa"/>
          </w:tcPr>
          <w:p w:rsidR="006D007E" w:rsidRPr="00141CDC" w:rsidRDefault="006D007E">
            <w:pPr>
              <w:pStyle w:val="Underskrifter"/>
            </w:pPr>
            <w:r w:rsidRPr="00141CDC">
              <w:t>Kurt Kvarnström (S)</w:t>
            </w:r>
          </w:p>
        </w:tc>
        <w:tc>
          <w:tcPr>
            <w:tcW w:w="3046" w:type="dxa"/>
          </w:tcPr>
          <w:p w:rsidR="006D007E" w:rsidRPr="00141CDC" w:rsidRDefault="006D007E">
            <w:pPr>
              <w:pStyle w:val="Underskrifter"/>
            </w:pPr>
            <w:r w:rsidRPr="00141CDC">
              <w:t>Carin Runeson (S)</w:t>
            </w:r>
          </w:p>
        </w:tc>
      </w:tr>
    </w:tbl>
    <w:p w:rsidR="006D007E" w:rsidRPr="00141CDC" w:rsidRDefault="006D007E">
      <w:pPr>
        <w:pStyle w:val="Normaltindrag"/>
      </w:pPr>
    </w:p>
    <w:sectPr w:rsidR="006D007E" w:rsidRPr="00141C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07E" w:rsidRPr="00141CDC" w:rsidRDefault="006D007E">
      <w:r w:rsidRPr="00141CDC">
        <w:separator/>
      </w:r>
    </w:p>
  </w:endnote>
  <w:endnote w:type="continuationSeparator" w:id="0">
    <w:p w:rsidR="006D007E" w:rsidRPr="00141CDC" w:rsidRDefault="006D007E">
      <w:r w:rsidRPr="00141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141CDC">
    <w:pPr>
      <w:pStyle w:val="Sidfot"/>
    </w:pPr>
    <w:r w:rsidRPr="00141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71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07E" w:rsidRDefault="006D0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07E" w:rsidRDefault="006D0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141CDC">
    <w:pPr>
      <w:pStyle w:val="Sidfot"/>
    </w:pPr>
    <w:r w:rsidRPr="00141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601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07E" w:rsidRDefault="006D00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07E" w:rsidRDefault="006D00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141CDC">
    <w:pPr>
      <w:pStyle w:val="Sidfot"/>
    </w:pPr>
    <w:r w:rsidRPr="00141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281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07E" w:rsidRDefault="006D0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07E" w:rsidRDefault="006D0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07E" w:rsidRPr="00141CDC" w:rsidRDefault="006D007E">
      <w:r w:rsidRPr="00141CDC">
        <w:separator/>
      </w:r>
    </w:p>
  </w:footnote>
  <w:footnote w:type="continuationSeparator" w:id="0">
    <w:p w:rsidR="006D007E" w:rsidRPr="00141CDC" w:rsidRDefault="006D007E">
      <w:r w:rsidRPr="00141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141CDC">
    <w:pPr>
      <w:pStyle w:val="Sidhuvud"/>
    </w:pPr>
    <w:r w:rsidRPr="00141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205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07E" w:rsidRDefault="006D0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07E" w:rsidRDefault="006D0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141CDC">
    <w:pPr>
      <w:pStyle w:val="Sidhuvud"/>
    </w:pPr>
    <w:r w:rsidRPr="00141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724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07E" w:rsidRDefault="006D0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07E" w:rsidRDefault="006D0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07E" w:rsidRPr="00141CDC" w:rsidRDefault="006D007E">
    <w:pPr>
      <w:pStyle w:val="FSHNormal"/>
      <w:tabs>
        <w:tab w:val="right" w:pos="5840"/>
      </w:tabs>
    </w:pPr>
    <w:r w:rsidRPr="00141CDC">
      <w:br/>
    </w:r>
    <w:r w:rsidRPr="00141CDC">
      <w:fldChar w:fldCharType="begin" w:fldLock="1"/>
    </w:r>
    <w:r w:rsidRPr="00141CDC">
      <w:instrText xml:space="preserve"> DOCPROPERTY</w:instrText>
    </w:r>
    <w:r w:rsidRPr="00141CDC">
      <w:rPr>
        <w:sz w:val="18"/>
      </w:rPr>
      <w:instrText xml:space="preserve"> "YearUser" *\charformat </w:instrText>
    </w:r>
    <w:r w:rsidRPr="00141CDC">
      <w:fldChar w:fldCharType="separate"/>
    </w:r>
    <w:r w:rsidRPr="00141CDC">
      <w:t>2011/12</w:t>
    </w:r>
    <w:r w:rsidRPr="00141CDC">
      <w:fldChar w:fldCharType="end"/>
    </w:r>
    <w:r w:rsidRPr="00141CDC">
      <w:t xml:space="preserve"> </w:t>
    </w:r>
    <w:r w:rsidRPr="00141CDC">
      <w:tab/>
      <w:t xml:space="preserve">mnr: </w:t>
    </w:r>
    <w:r w:rsidRPr="00141CDC">
      <w:fldChar w:fldCharType="begin" w:fldLock="1"/>
    </w:r>
    <w:r w:rsidRPr="00141CDC">
      <w:instrText xml:space="preserve"> DOCPROPERTY</w:instrText>
    </w:r>
    <w:r w:rsidRPr="00141CDC">
      <w:rPr>
        <w:sz w:val="18"/>
      </w:rPr>
      <w:instrText xml:space="preserve"> "Motionsnummer" *\charformat </w:instrText>
    </w:r>
    <w:r w:rsidRPr="00141CDC">
      <w:fldChar w:fldCharType="separate"/>
    </w:r>
    <w:r w:rsidRPr="00141CDC">
      <w:t>N211</w:t>
    </w:r>
    <w:r w:rsidRPr="00141CDC">
      <w:fldChar w:fldCharType="end"/>
    </w:r>
    <w:r w:rsidRPr="00141CDC">
      <w:br/>
    </w:r>
    <w:r w:rsidRPr="00141CDC">
      <w:fldChar w:fldCharType="begin" w:fldLock="1"/>
    </w:r>
    <w:r w:rsidRPr="00141CDC">
      <w:instrText xml:space="preserve"> DOCPROPERTY</w:instrText>
    </w:r>
    <w:r w:rsidRPr="00141CDC">
      <w:rPr>
        <w:sz w:val="18"/>
      </w:rPr>
      <w:instrText xml:space="preserve"> "Samling" *\charformat </w:instrText>
    </w:r>
    <w:r w:rsidRPr="00141CDC">
      <w:fldChar w:fldCharType="end"/>
    </w:r>
    <w:r w:rsidRPr="00141CDC">
      <w:tab/>
      <w:t xml:space="preserve">pnr: </w:t>
    </w:r>
    <w:r w:rsidRPr="00141CDC">
      <w:fldChar w:fldCharType="begin" w:fldLock="1"/>
    </w:r>
    <w:r w:rsidRPr="00141CDC">
      <w:instrText xml:space="preserve"> DOCPROPERTY</w:instrText>
    </w:r>
    <w:r w:rsidRPr="00141CDC">
      <w:rPr>
        <w:sz w:val="18"/>
      </w:rPr>
      <w:instrText xml:space="preserve"> "Partinummer" *\charformat </w:instrText>
    </w:r>
    <w:r w:rsidRPr="00141CDC">
      <w:fldChar w:fldCharType="separate"/>
    </w:r>
    <w:r w:rsidRPr="00141CDC">
      <w:t>S10089</w:t>
    </w:r>
    <w:r w:rsidRPr="00141CDC">
      <w:fldChar w:fldCharType="end"/>
    </w:r>
  </w:p>
  <w:p w:rsidR="006D007E" w:rsidRPr="00141CDC" w:rsidRDefault="006D007E">
    <w:pPr>
      <w:pStyle w:val="FSHRub1"/>
    </w:pPr>
    <w:r w:rsidRPr="00141CDC">
      <w:t>Motion till riksdagen</w:t>
    </w:r>
    <w:r w:rsidRPr="00141CDC">
      <w:br/>
    </w:r>
    <w:r w:rsidRPr="00141CDC">
      <w:fldChar w:fldCharType="begin" w:fldLock="1"/>
    </w:r>
    <w:r w:rsidRPr="00141CDC">
      <w:instrText xml:space="preserve"> DOCPROPERTY "YearUser" *\charformat </w:instrText>
    </w:r>
    <w:r w:rsidRPr="00141CDC">
      <w:fldChar w:fldCharType="separate"/>
    </w:r>
    <w:r w:rsidRPr="00141CDC">
      <w:t>2011/12</w:t>
    </w:r>
    <w:r w:rsidRPr="00141CDC">
      <w:fldChar w:fldCharType="end"/>
    </w:r>
    <w:r w:rsidRPr="00141CDC">
      <w:t>:</w:t>
    </w:r>
    <w:r w:rsidRPr="00141CDC">
      <w:fldChar w:fldCharType="begin" w:fldLock="1"/>
    </w:r>
    <w:r w:rsidRPr="00141CDC">
      <w:instrText xml:space="preserve"> DOCPROPERTY "Motionsnummer" *\charformat </w:instrText>
    </w:r>
    <w:r w:rsidRPr="00141CDC">
      <w:fldChar w:fldCharType="separate"/>
    </w:r>
    <w:r w:rsidRPr="00141CDC">
      <w:t>N211</w:t>
    </w:r>
    <w:r w:rsidRPr="00141CDC">
      <w:fldChar w:fldCharType="end"/>
    </w:r>
  </w:p>
  <w:p w:rsidR="006D007E" w:rsidRPr="00141CDC" w:rsidRDefault="006D007E">
    <w:pPr>
      <w:pStyle w:val="FSHNormalS5"/>
    </w:pPr>
    <w:r w:rsidRPr="00141CDC">
      <w:fldChar w:fldCharType="begin" w:fldLock="1"/>
    </w:r>
    <w:r w:rsidRPr="00141CDC">
      <w:instrText xml:space="preserve"> DOCPROPERTY "MotionarText" *\charformat </w:instrText>
    </w:r>
    <w:r w:rsidRPr="00141CDC">
      <w:fldChar w:fldCharType="separate"/>
    </w:r>
    <w:r w:rsidRPr="00141CDC">
      <w:t>av Kurt Kvarnström och Carin Runeson (S)</w:t>
    </w:r>
    <w:r w:rsidRPr="00141CDC">
      <w:fldChar w:fldCharType="end"/>
    </w:r>
    <w:r w:rsidRPr="00141CDC">
      <w:br/>
    </w:r>
    <w:r w:rsidRPr="00141CDC">
      <w:fldChar w:fldCharType="begin" w:fldLock="1"/>
    </w:r>
    <w:r w:rsidRPr="00141CDC">
      <w:instrText xml:space="preserve"> DOCPROPERTY "SvarFrasKort" *\charformat </w:instrText>
    </w:r>
    <w:r w:rsidRPr="00141CDC">
      <w:fldChar w:fldCharType="end"/>
    </w:r>
  </w:p>
  <w:p w:rsidR="006D007E" w:rsidRPr="00141CDC" w:rsidRDefault="006D007E">
    <w:pPr>
      <w:pStyle w:val="FSHTitel"/>
    </w:pPr>
    <w:r w:rsidRPr="00141CDC">
      <w:fldChar w:fldCharType="begin" w:fldLock="1"/>
    </w:r>
    <w:r w:rsidRPr="00141CDC">
      <w:instrText xml:space="preserve"> DOCPROPERTY</w:instrText>
    </w:r>
    <w:r w:rsidRPr="00141CDC">
      <w:rPr>
        <w:sz w:val="18"/>
      </w:rPr>
      <w:instrText xml:space="preserve"> "RubrikSvar" *\charformat </w:instrText>
    </w:r>
    <w:r w:rsidRPr="00141CDC">
      <w:fldChar w:fldCharType="separate"/>
    </w:r>
    <w:r w:rsidRPr="00141CDC">
      <w:t xml:space="preserve">Utvärdering av avregleringarna </w:t>
    </w:r>
    <w:r w:rsidRPr="00141CDC">
      <w:fldChar w:fldCharType="end"/>
    </w:r>
  </w:p>
  <w:p w:rsidR="006D007E" w:rsidRPr="00141CDC" w:rsidRDefault="006D007E">
    <w:pPr>
      <w:pStyle w:val="Normal00"/>
    </w:pPr>
  </w:p>
  <w:p w:rsidR="006D007E" w:rsidRPr="00141CDC" w:rsidRDefault="006D0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9865253">
    <w:abstractNumId w:val="3"/>
  </w:num>
  <w:num w:numId="2" w16cid:durableId="2007317344">
    <w:abstractNumId w:val="2"/>
  </w:num>
  <w:num w:numId="3" w16cid:durableId="2137680016">
    <w:abstractNumId w:val="1"/>
  </w:num>
  <w:num w:numId="4" w16cid:durableId="973212606">
    <w:abstractNumId w:val="0"/>
  </w:num>
  <w:num w:numId="5" w16cid:durableId="705174906">
    <w:abstractNumId w:val="7"/>
  </w:num>
  <w:num w:numId="6" w16cid:durableId="365757937">
    <w:abstractNumId w:val="6"/>
  </w:num>
  <w:num w:numId="7" w16cid:durableId="433211093">
    <w:abstractNumId w:val="5"/>
  </w:num>
  <w:num w:numId="8" w16cid:durableId="551380863">
    <w:abstractNumId w:val="4"/>
  </w:num>
  <w:num w:numId="9" w16cid:durableId="1382828882">
    <w:abstractNumId w:val="8"/>
  </w:num>
  <w:num w:numId="10" w16cid:durableId="1373847806">
    <w:abstractNumId w:val="9"/>
  </w:num>
  <w:num w:numId="11" w16cid:durableId="115875733">
    <w:abstractNumId w:val="10"/>
  </w:num>
  <w:num w:numId="12" w16cid:durableId="1349484118">
    <w:abstractNumId w:val="13"/>
  </w:num>
  <w:num w:numId="13" w16cid:durableId="12659044">
    <w:abstractNumId w:val="15"/>
  </w:num>
  <w:num w:numId="14" w16cid:durableId="497624387">
    <w:abstractNumId w:val="16"/>
  </w:num>
  <w:num w:numId="15" w16cid:durableId="1013608578">
    <w:abstractNumId w:val="11"/>
  </w:num>
  <w:num w:numId="16" w16cid:durableId="131751359">
    <w:abstractNumId w:val="18"/>
  </w:num>
  <w:num w:numId="17" w16cid:durableId="792599880">
    <w:abstractNumId w:val="17"/>
  </w:num>
  <w:num w:numId="18" w16cid:durableId="200167896">
    <w:abstractNumId w:val="14"/>
  </w:num>
  <w:num w:numId="19" w16cid:durableId="80684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56D55535-ACDA-45DF-AC61-E5947427103D}"/>
  </w:docVars>
  <w:rsids>
    <w:rsidRoot w:val="00927670"/>
    <w:rsid w:val="00141CDC"/>
    <w:rsid w:val="006D007E"/>
    <w:rsid w:val="00927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F4427B-E3AB-4D36-A6FD-65F7BF10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1756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S10089</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S10089</dc:title>
  <dc:subject>S10089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2011-10-20T09:02:00Z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avregleringarna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avregleringarna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20112012000000000083000100890069</vt:lpwstr>
  </property>
  <property fmtid="{D5CDD505-2E9C-101B-9397-08002B2CF9AE}" pid="50" name="nummer">
    <vt:lpwstr>211</vt:lpwstr>
  </property>
  <property fmtid="{D5CDD505-2E9C-101B-9397-08002B2CF9AE}" pid="51" name="utskottsbeteckning">
    <vt:lpwstr>N</vt:lpwstr>
  </property>
  <property fmtid="{D5CDD505-2E9C-101B-9397-08002B2CF9AE}" pid="52" name="GlobalUID">
    <vt:lpwstr>{44787EBA-8B16-4A6E-BFA2-003E31A2D26C}</vt:lpwstr>
  </property>
  <property fmtid="{D5CDD505-2E9C-101B-9397-08002B2CF9AE}" pid="53" name="Överföringar">
    <vt:i4>0</vt:i4>
  </property>
  <property fmtid="{D5CDD505-2E9C-101B-9397-08002B2CF9AE}" pid="54" name="Checksum">
    <vt:lpwstr>*1011029715843*</vt:lpwstr>
  </property>
  <property fmtid="{D5CDD505-2E9C-101B-9397-08002B2CF9AE}" pid="55" name="skuggnummer">
    <vt:lpwstr>277</vt:lpwstr>
  </property>
  <property fmtid="{D5CDD505-2E9C-101B-9397-08002B2CF9AE}" pid="56" name="urixVersion">
    <vt:lpwstr>4.5.0.25</vt:lpwstr>
  </property>
  <property fmtid="{D5CDD505-2E9C-101B-9397-08002B2CF9AE}" pid="57" name="urixOrigin">
    <vt:lpwstr>111111 15:43:10.300</vt:lpwstr>
  </property>
  <property fmtid="{D5CDD505-2E9C-101B-9397-08002B2CF9AE}" pid="58" name="urixGuid">
    <vt:lpwstr>{525C497D-D374-4106-9F3E-9FE4DDAE6818}</vt:lpwstr>
  </property>
</Properties>
</file>