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FB2CA60" w14:textId="65933873" w:rsidR="005A3FA6" w:rsidRDefault="005A3FA6" w:rsidP="0096348C">
      <w:pPr>
        <w:rPr>
          <w:szCs w:val="24"/>
        </w:rPr>
      </w:pPr>
    </w:p>
    <w:p w14:paraId="5BE98C8F" w14:textId="77777777" w:rsidR="00235E4A" w:rsidRPr="00D10746" w:rsidRDefault="00235E4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911F0B0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8858CA">
              <w:rPr>
                <w:b/>
                <w:szCs w:val="24"/>
              </w:rPr>
              <w:t>3</w:t>
            </w:r>
            <w:r w:rsidR="00091F0C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91A1DF8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EE7B75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EE7B75">
              <w:rPr>
                <w:szCs w:val="24"/>
              </w:rPr>
              <w:t>0</w:t>
            </w:r>
            <w:r w:rsidR="00091F0C">
              <w:rPr>
                <w:szCs w:val="24"/>
              </w:rPr>
              <w:t>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B84A132" w:rsidR="00A77284" w:rsidRPr="00933590" w:rsidRDefault="00140B18" w:rsidP="00EE1733">
            <w:pPr>
              <w:rPr>
                <w:szCs w:val="24"/>
              </w:rPr>
            </w:pPr>
            <w:r w:rsidRPr="00235E4A">
              <w:rPr>
                <w:szCs w:val="24"/>
              </w:rPr>
              <w:t>1</w:t>
            </w:r>
            <w:r w:rsidR="00091F0C">
              <w:rPr>
                <w:szCs w:val="24"/>
              </w:rPr>
              <w:t>0</w:t>
            </w:r>
            <w:r w:rsidR="0024734C" w:rsidRPr="00235E4A">
              <w:rPr>
                <w:szCs w:val="24"/>
              </w:rPr>
              <w:t>.</w:t>
            </w:r>
            <w:r w:rsidR="00091F0C" w:rsidRPr="00B73181">
              <w:rPr>
                <w:szCs w:val="24"/>
              </w:rPr>
              <w:t>3</w:t>
            </w:r>
            <w:r w:rsidR="003D7D74" w:rsidRPr="00B73181">
              <w:rPr>
                <w:szCs w:val="24"/>
              </w:rPr>
              <w:t>0</w:t>
            </w:r>
            <w:r w:rsidR="00953995" w:rsidRPr="00B73181">
              <w:rPr>
                <w:szCs w:val="24"/>
              </w:rPr>
              <w:t>–</w:t>
            </w:r>
            <w:r w:rsidR="00B73181" w:rsidRPr="00B73181">
              <w:rPr>
                <w:szCs w:val="24"/>
              </w:rPr>
              <w:t>12</w:t>
            </w:r>
            <w:r w:rsidR="0086383E" w:rsidRPr="00B73181">
              <w:rPr>
                <w:szCs w:val="24"/>
              </w:rPr>
              <w:t>.</w:t>
            </w:r>
            <w:r w:rsidR="00091F0C" w:rsidRPr="00B73181">
              <w:rPr>
                <w:szCs w:val="24"/>
              </w:rPr>
              <w:t>0</w:t>
            </w:r>
            <w:r w:rsidR="00B73181" w:rsidRPr="00B73181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9E3C45A" w14:textId="77777777" w:rsidR="00BB5247" w:rsidRDefault="00BB5247" w:rsidP="00D15874">
      <w:pPr>
        <w:tabs>
          <w:tab w:val="left" w:pos="1418"/>
        </w:tabs>
        <w:rPr>
          <w:snapToGrid w:val="0"/>
          <w:szCs w:val="24"/>
        </w:rPr>
      </w:pPr>
    </w:p>
    <w:p w14:paraId="5D3C5764" w14:textId="77777777" w:rsidR="003B4FBB" w:rsidRPr="00D10746" w:rsidRDefault="003B4FB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D773C0" w:rsidRPr="00D10746" w14:paraId="4D3C0FDD" w14:textId="77777777" w:rsidTr="00804B3A">
        <w:tc>
          <w:tcPr>
            <w:tcW w:w="567" w:type="dxa"/>
          </w:tcPr>
          <w:p w14:paraId="246E6FF6" w14:textId="7B731F90" w:rsidR="00D773C0" w:rsidRDefault="00D773C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5A6373A" w14:textId="77777777" w:rsidR="00D773C0" w:rsidRPr="00B73181" w:rsidRDefault="00D773C0" w:rsidP="00D773C0">
            <w:pPr>
              <w:rPr>
                <w:b/>
                <w:bCs/>
                <w:szCs w:val="24"/>
              </w:rPr>
            </w:pPr>
            <w:r w:rsidRPr="00B73181">
              <w:rPr>
                <w:b/>
                <w:bCs/>
                <w:szCs w:val="24"/>
              </w:rPr>
              <w:t>Medgivande att delta på distans</w:t>
            </w:r>
          </w:p>
          <w:p w14:paraId="74A16157" w14:textId="77777777" w:rsidR="00D773C0" w:rsidRPr="00B73181" w:rsidRDefault="00D773C0" w:rsidP="00D773C0">
            <w:pPr>
              <w:rPr>
                <w:bCs/>
                <w:szCs w:val="24"/>
              </w:rPr>
            </w:pPr>
          </w:p>
          <w:p w14:paraId="6E204C6D" w14:textId="3639D328" w:rsidR="00D773C0" w:rsidRPr="00B73181" w:rsidRDefault="00D773C0" w:rsidP="00D773C0">
            <w:pPr>
              <w:ind w:right="69"/>
              <w:rPr>
                <w:szCs w:val="24"/>
              </w:rPr>
            </w:pPr>
            <w:r w:rsidRPr="00B73181">
              <w:rPr>
                <w:bCs/>
                <w:szCs w:val="24"/>
              </w:rPr>
              <w:t>Utskottet medgav deltagande på distans för följande ordinarie ledamöter och suppleanter</w:t>
            </w:r>
            <w:r w:rsidRPr="00B73181">
              <w:rPr>
                <w:szCs w:val="24"/>
              </w:rPr>
              <w:t xml:space="preserve">: </w:t>
            </w:r>
            <w:r w:rsidR="00C20FE9" w:rsidRPr="00B73181">
              <w:rPr>
                <w:szCs w:val="24"/>
              </w:rPr>
              <w:t xml:space="preserve">Kristina Nilsson (S), </w:t>
            </w:r>
            <w:r w:rsidRPr="00B73181">
              <w:rPr>
                <w:szCs w:val="24"/>
              </w:rPr>
              <w:t xml:space="preserve">Camilla Waltersson Grönvall (M), </w:t>
            </w:r>
            <w:r w:rsidR="00CC704D" w:rsidRPr="00B73181">
              <w:rPr>
                <w:szCs w:val="24"/>
              </w:rPr>
              <w:t xml:space="preserve">Ann-Christin Ahlberg (S), </w:t>
            </w:r>
            <w:r w:rsidRPr="00B73181">
              <w:rPr>
                <w:szCs w:val="24"/>
              </w:rPr>
              <w:t xml:space="preserve">Johan Hultberg (M), </w:t>
            </w:r>
            <w:r w:rsidR="008858CA" w:rsidRPr="00B73181">
              <w:rPr>
                <w:szCs w:val="24"/>
              </w:rPr>
              <w:t xml:space="preserve">Linda Lindberg </w:t>
            </w:r>
            <w:r w:rsidRPr="00B73181">
              <w:rPr>
                <w:szCs w:val="24"/>
              </w:rPr>
              <w:t xml:space="preserve">(SD), Mikael Dahlqvist (S), </w:t>
            </w:r>
            <w:r w:rsidR="00490352" w:rsidRPr="00B73181">
              <w:rPr>
                <w:szCs w:val="24"/>
              </w:rPr>
              <w:t xml:space="preserve">Sofia Nilsson (C), </w:t>
            </w:r>
            <w:r w:rsidRPr="00B73181">
              <w:rPr>
                <w:szCs w:val="24"/>
              </w:rPr>
              <w:t xml:space="preserve">Karin Rågsjö (V), Ulrika Heindorff (M), Carina Ståhl Herrstedt (SD), </w:t>
            </w:r>
            <w:r w:rsidR="00091F0C" w:rsidRPr="00B73181">
              <w:rPr>
                <w:szCs w:val="24"/>
              </w:rPr>
              <w:t xml:space="preserve">Yasmine Bladelius (S), </w:t>
            </w:r>
            <w:r w:rsidR="00EE7B75" w:rsidRPr="00B73181">
              <w:rPr>
                <w:szCs w:val="24"/>
              </w:rPr>
              <w:t xml:space="preserve">Dag Larsson (S), </w:t>
            </w:r>
            <w:r w:rsidR="00C20FE9" w:rsidRPr="00B73181">
              <w:rPr>
                <w:szCs w:val="24"/>
              </w:rPr>
              <w:t xml:space="preserve">Lina Nordquist (L), </w:t>
            </w:r>
            <w:r w:rsidR="008858CA" w:rsidRPr="00B73181">
              <w:rPr>
                <w:szCs w:val="24"/>
              </w:rPr>
              <w:t xml:space="preserve">Clara Aranda </w:t>
            </w:r>
            <w:r w:rsidRPr="00B73181">
              <w:rPr>
                <w:szCs w:val="24"/>
              </w:rPr>
              <w:t xml:space="preserve">(SD), </w:t>
            </w:r>
            <w:r w:rsidR="00E52D28" w:rsidRPr="00B73181">
              <w:rPr>
                <w:szCs w:val="24"/>
              </w:rPr>
              <w:t xml:space="preserve">Margareta Fransson (MP), </w:t>
            </w:r>
            <w:r w:rsidRPr="00B73181">
              <w:rPr>
                <w:szCs w:val="24"/>
              </w:rPr>
              <w:t xml:space="preserve">Pia Steensland (KD), Mats Wiking (S), Ulrika Jörgensen (M), </w:t>
            </w:r>
            <w:r w:rsidR="008858CA" w:rsidRPr="00B73181">
              <w:rPr>
                <w:szCs w:val="24"/>
              </w:rPr>
              <w:t xml:space="preserve">Per Ramhorn </w:t>
            </w:r>
            <w:r w:rsidRPr="00B73181">
              <w:rPr>
                <w:szCs w:val="24"/>
              </w:rPr>
              <w:t>(SD)</w:t>
            </w:r>
            <w:r w:rsidR="00EE7B75" w:rsidRPr="00B73181">
              <w:rPr>
                <w:szCs w:val="24"/>
              </w:rPr>
              <w:t xml:space="preserve">, </w:t>
            </w:r>
            <w:r w:rsidR="00091F0C" w:rsidRPr="00B73181">
              <w:rPr>
                <w:szCs w:val="24"/>
              </w:rPr>
              <w:t xml:space="preserve">Anders W Jonsson (C), </w:t>
            </w:r>
            <w:r w:rsidR="002717A3" w:rsidRPr="00B73181">
              <w:rPr>
                <w:szCs w:val="24"/>
              </w:rPr>
              <w:t xml:space="preserve">Maj Karlsson (V), </w:t>
            </w:r>
            <w:r w:rsidR="00490352" w:rsidRPr="00B73181">
              <w:rPr>
                <w:szCs w:val="24"/>
              </w:rPr>
              <w:t>Barbro Westerholm (L)</w:t>
            </w:r>
            <w:r w:rsidR="00235E4A" w:rsidRPr="00B73181">
              <w:rPr>
                <w:szCs w:val="24"/>
              </w:rPr>
              <w:t xml:space="preserve">, </w:t>
            </w:r>
            <w:r w:rsidR="002717A3" w:rsidRPr="00B73181">
              <w:rPr>
                <w:szCs w:val="24"/>
              </w:rPr>
              <w:t>Aphram Melki (C)</w:t>
            </w:r>
            <w:r w:rsidR="00235E4A" w:rsidRPr="00B73181">
              <w:rPr>
                <w:szCs w:val="24"/>
              </w:rPr>
              <w:t xml:space="preserve"> </w:t>
            </w:r>
            <w:r w:rsidR="004859C2" w:rsidRPr="00B73181">
              <w:rPr>
                <w:szCs w:val="24"/>
              </w:rPr>
              <w:t>och Sofia Amloh (S)</w:t>
            </w:r>
            <w:r w:rsidRPr="00B73181">
              <w:rPr>
                <w:szCs w:val="24"/>
              </w:rPr>
              <w:t>.</w:t>
            </w:r>
          </w:p>
          <w:p w14:paraId="6820DB52" w14:textId="77777777" w:rsidR="00D773C0" w:rsidRPr="00B73181" w:rsidRDefault="00D773C0" w:rsidP="00D773C0">
            <w:pPr>
              <w:ind w:right="69"/>
              <w:rPr>
                <w:szCs w:val="24"/>
              </w:rPr>
            </w:pPr>
          </w:p>
          <w:p w14:paraId="4F8ABE04" w14:textId="40E67E97" w:rsidR="00D773C0" w:rsidRPr="00B73181" w:rsidRDefault="00235E4A" w:rsidP="00D773C0">
            <w:pPr>
              <w:ind w:right="69"/>
              <w:rPr>
                <w:szCs w:val="24"/>
              </w:rPr>
            </w:pPr>
            <w:r w:rsidRPr="00B73181">
              <w:rPr>
                <w:szCs w:val="24"/>
              </w:rPr>
              <w:t>Tre</w:t>
            </w:r>
            <w:r w:rsidR="00D773C0" w:rsidRPr="00B73181">
              <w:rPr>
                <w:szCs w:val="24"/>
              </w:rPr>
              <w:t xml:space="preserve"> tjänstemän från utskottets kansli var uppkopplade på distans.</w:t>
            </w:r>
          </w:p>
          <w:p w14:paraId="3BC9F155" w14:textId="77777777" w:rsidR="00D773C0" w:rsidRPr="00B73181" w:rsidRDefault="00D773C0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2AEEB753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42B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37BEFBCF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>Justering av protokoll</w:t>
            </w:r>
          </w:p>
          <w:p w14:paraId="34CEFF5A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</w:p>
          <w:p w14:paraId="1D74E9B4" w14:textId="1DDFC9C1" w:rsidR="00796FBA" w:rsidRPr="00A94EEE" w:rsidRDefault="008858CA" w:rsidP="008858CA">
            <w:pPr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>Utskottet justerade protokoll 2021/22</w:t>
            </w:r>
            <w:r w:rsidRPr="00A10163">
              <w:rPr>
                <w:bCs/>
                <w:szCs w:val="24"/>
              </w:rPr>
              <w:t>:</w:t>
            </w:r>
            <w:r w:rsidR="00C20FE9">
              <w:rPr>
                <w:bCs/>
                <w:szCs w:val="24"/>
              </w:rPr>
              <w:t>3</w:t>
            </w:r>
            <w:r w:rsidR="00A53092">
              <w:rPr>
                <w:bCs/>
                <w:szCs w:val="24"/>
              </w:rPr>
              <w:t>2</w:t>
            </w:r>
            <w:r w:rsidR="00A94EEE" w:rsidRPr="00A94EEE">
              <w:rPr>
                <w:bCs/>
                <w:szCs w:val="24"/>
              </w:rPr>
              <w:t>.</w:t>
            </w:r>
          </w:p>
          <w:p w14:paraId="407C7BF0" w14:textId="2E7699AD" w:rsidR="00980EAF" w:rsidRPr="009C4009" w:rsidRDefault="00980EAF" w:rsidP="003D6C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243E32" w:rsidRPr="00D10746" w14:paraId="1A438A26" w14:textId="77777777" w:rsidTr="00804B3A">
        <w:tc>
          <w:tcPr>
            <w:tcW w:w="567" w:type="dxa"/>
          </w:tcPr>
          <w:p w14:paraId="682BF241" w14:textId="5EB6308E" w:rsidR="00243E32" w:rsidRDefault="00243E3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42B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B92E49A" w14:textId="77777777" w:rsidR="00243E32" w:rsidRPr="00B73181" w:rsidRDefault="00243E32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73181">
              <w:rPr>
                <w:b/>
                <w:bCs/>
                <w:szCs w:val="24"/>
              </w:rPr>
              <w:t>Alkohol-, narkotika-, dopnings-, tobaks- och spelfrågor (SoU10)</w:t>
            </w:r>
          </w:p>
          <w:p w14:paraId="2D58BC04" w14:textId="77777777" w:rsidR="00243E32" w:rsidRPr="00B73181" w:rsidRDefault="00243E32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4031B7A6" w14:textId="77777777" w:rsidR="00243E32" w:rsidRPr="00B73181" w:rsidRDefault="00243E32" w:rsidP="00243E32">
            <w:r w:rsidRPr="00B73181">
              <w:rPr>
                <w:bCs/>
                <w:szCs w:val="24"/>
              </w:rPr>
              <w:t xml:space="preserve">Utskottet fortsatte behandlingen av </w:t>
            </w:r>
            <w:r w:rsidRPr="00B73181">
              <w:rPr>
                <w:szCs w:val="24"/>
              </w:rPr>
              <w:t xml:space="preserve">motioner om </w:t>
            </w:r>
            <w:r w:rsidRPr="00B73181">
              <w:rPr>
                <w:bCs/>
                <w:szCs w:val="24"/>
              </w:rPr>
              <w:t>alkohol-, narkotika-, dopnings-, tobaks- och spelfrågor</w:t>
            </w:r>
            <w:r w:rsidRPr="00B73181">
              <w:rPr>
                <w:szCs w:val="24"/>
              </w:rPr>
              <w:t>.</w:t>
            </w:r>
            <w:r w:rsidRPr="00B73181">
              <w:t xml:space="preserve"> </w:t>
            </w:r>
          </w:p>
          <w:p w14:paraId="4E5F3F1C" w14:textId="77777777" w:rsidR="00243E32" w:rsidRPr="00B73181" w:rsidRDefault="00243E32" w:rsidP="00243E3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3A12396" w14:textId="293EFF31" w:rsidR="00CD3D21" w:rsidRPr="00B73181" w:rsidRDefault="00CD3D21" w:rsidP="00CD3D2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73181">
              <w:rPr>
                <w:bCs/>
                <w:szCs w:val="24"/>
              </w:rPr>
              <w:t>Utskottet justerade betänkande 2021/</w:t>
            </w:r>
            <w:proofErr w:type="gramStart"/>
            <w:r w:rsidRPr="00B73181">
              <w:rPr>
                <w:bCs/>
                <w:szCs w:val="24"/>
              </w:rPr>
              <w:t>22:SoU</w:t>
            </w:r>
            <w:proofErr w:type="gramEnd"/>
            <w:r w:rsidRPr="00B73181">
              <w:rPr>
                <w:bCs/>
                <w:szCs w:val="24"/>
              </w:rPr>
              <w:t>10.</w:t>
            </w:r>
          </w:p>
          <w:p w14:paraId="17DEFD53" w14:textId="2904278E" w:rsidR="00CD3D21" w:rsidRPr="00B73181" w:rsidRDefault="00CD3D21" w:rsidP="00C41DC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F4DDA0F" w14:textId="2872795B" w:rsidR="00CD3D21" w:rsidRPr="00B73181" w:rsidRDefault="00CD3D21" w:rsidP="00C41DC2">
            <w:pPr>
              <w:pStyle w:val="Default"/>
              <w:rPr>
                <w:rFonts w:eastAsia="Times New Roman"/>
                <w:color w:val="auto"/>
                <w:lang w:eastAsia="sv-SE"/>
              </w:rPr>
            </w:pPr>
            <w:r w:rsidRPr="00B73181">
              <w:rPr>
                <w:bCs/>
                <w:color w:val="auto"/>
              </w:rPr>
              <w:t xml:space="preserve">S-, M-, SD-, C-, V-, KD-, L- och MP-ledamöterna anmälde reservationer. </w:t>
            </w:r>
            <w:r w:rsidR="00C41DC2" w:rsidRPr="00B73181">
              <w:rPr>
                <w:bCs/>
                <w:color w:val="auto"/>
              </w:rPr>
              <w:t>M</w:t>
            </w:r>
            <w:r w:rsidRPr="00B73181">
              <w:rPr>
                <w:bCs/>
                <w:color w:val="auto"/>
              </w:rPr>
              <w:t xml:space="preserve">-, </w:t>
            </w:r>
            <w:r w:rsidR="00C41DC2" w:rsidRPr="00B73181">
              <w:rPr>
                <w:bCs/>
                <w:color w:val="auto"/>
              </w:rPr>
              <w:t>SD</w:t>
            </w:r>
            <w:r w:rsidRPr="00B73181">
              <w:rPr>
                <w:bCs/>
                <w:color w:val="auto"/>
              </w:rPr>
              <w:t xml:space="preserve">-, </w:t>
            </w:r>
            <w:r w:rsidR="00C41DC2" w:rsidRPr="00B73181">
              <w:rPr>
                <w:bCs/>
                <w:color w:val="auto"/>
              </w:rPr>
              <w:t>C</w:t>
            </w:r>
            <w:r w:rsidRPr="00B73181">
              <w:rPr>
                <w:bCs/>
                <w:color w:val="auto"/>
              </w:rPr>
              <w:t>-</w:t>
            </w:r>
            <w:r w:rsidR="00C41DC2" w:rsidRPr="00B73181">
              <w:rPr>
                <w:bCs/>
                <w:color w:val="auto"/>
              </w:rPr>
              <w:t>, V-, KD-</w:t>
            </w:r>
            <w:r w:rsidRPr="00B73181">
              <w:rPr>
                <w:bCs/>
                <w:color w:val="auto"/>
              </w:rPr>
              <w:t xml:space="preserve"> och </w:t>
            </w:r>
            <w:r w:rsidR="00C41DC2" w:rsidRPr="00B73181">
              <w:rPr>
                <w:bCs/>
                <w:color w:val="auto"/>
              </w:rPr>
              <w:t>L</w:t>
            </w:r>
            <w:r w:rsidRPr="00B73181">
              <w:rPr>
                <w:bCs/>
                <w:color w:val="auto"/>
              </w:rPr>
              <w:t xml:space="preserve">-ledamöterna anmälde särskilda yttranden. </w:t>
            </w:r>
          </w:p>
          <w:p w14:paraId="78F997DA" w14:textId="77777777" w:rsidR="00243E32" w:rsidRPr="00B73181" w:rsidRDefault="00243E32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243E32" w:rsidRPr="00D10746" w14:paraId="6DD965A2" w14:textId="77777777" w:rsidTr="00804B3A">
        <w:tc>
          <w:tcPr>
            <w:tcW w:w="567" w:type="dxa"/>
          </w:tcPr>
          <w:p w14:paraId="4CA508B7" w14:textId="3A4301F6" w:rsidR="00243E32" w:rsidRDefault="00243E3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42B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057ED0C1" w14:textId="6A92D756" w:rsidR="00243E32" w:rsidRPr="00B73181" w:rsidRDefault="009942BC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73181">
              <w:rPr>
                <w:b/>
                <w:bCs/>
                <w:szCs w:val="24"/>
              </w:rPr>
              <w:t xml:space="preserve">Apoteks- och läkemedelsfrågor (SoU11) </w:t>
            </w:r>
          </w:p>
          <w:p w14:paraId="1E5BFBC0" w14:textId="77777777" w:rsidR="009942BC" w:rsidRPr="00B73181" w:rsidRDefault="009942BC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6D1B228D" w14:textId="6AC3607E" w:rsidR="00243E32" w:rsidRPr="00B73181" w:rsidRDefault="00243E32" w:rsidP="00243E32">
            <w:r w:rsidRPr="00B73181">
              <w:rPr>
                <w:bCs/>
                <w:szCs w:val="24"/>
              </w:rPr>
              <w:t xml:space="preserve">Utskottet fortsatte behandlingen av </w:t>
            </w:r>
            <w:r w:rsidRPr="00B73181">
              <w:rPr>
                <w:szCs w:val="24"/>
              </w:rPr>
              <w:t xml:space="preserve">motioner om </w:t>
            </w:r>
            <w:r w:rsidR="009942BC" w:rsidRPr="00B73181">
              <w:rPr>
                <w:bCs/>
                <w:szCs w:val="24"/>
              </w:rPr>
              <w:t>apoteks- och läkemedelsfrågor.</w:t>
            </w:r>
            <w:r w:rsidRPr="00B73181">
              <w:t xml:space="preserve"> </w:t>
            </w:r>
          </w:p>
          <w:p w14:paraId="45095C08" w14:textId="77777777" w:rsidR="00243E32" w:rsidRPr="00B73181" w:rsidRDefault="00243E32" w:rsidP="00243E3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732DA1E" w14:textId="5B86CB63" w:rsidR="004761F7" w:rsidRPr="00B73181" w:rsidRDefault="00CD3D21" w:rsidP="00CD3D2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73181">
              <w:rPr>
                <w:bCs/>
                <w:szCs w:val="24"/>
              </w:rPr>
              <w:t>Utskottet justerade betänkande 2021/</w:t>
            </w:r>
            <w:proofErr w:type="gramStart"/>
            <w:r w:rsidRPr="00B73181">
              <w:rPr>
                <w:bCs/>
                <w:szCs w:val="24"/>
              </w:rPr>
              <w:t>22:SoU</w:t>
            </w:r>
            <w:proofErr w:type="gramEnd"/>
            <w:r w:rsidRPr="00B73181">
              <w:rPr>
                <w:bCs/>
                <w:szCs w:val="24"/>
              </w:rPr>
              <w:t>11.</w:t>
            </w:r>
          </w:p>
          <w:p w14:paraId="651E6EA0" w14:textId="77777777" w:rsidR="004761F7" w:rsidRPr="00B73181" w:rsidRDefault="004761F7" w:rsidP="00CD3D2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0C072A5" w14:textId="77777777" w:rsidR="004761F7" w:rsidRPr="00B73181" w:rsidRDefault="00CD3D21" w:rsidP="004761F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73181">
              <w:rPr>
                <w:bCs/>
                <w:szCs w:val="24"/>
              </w:rPr>
              <w:t xml:space="preserve">M-, SD-, C-, V-, KD-, L- och MP-ledamöterna anmälde reservationer. M-, </w:t>
            </w:r>
            <w:r w:rsidR="004761F7" w:rsidRPr="00B73181">
              <w:rPr>
                <w:bCs/>
                <w:szCs w:val="24"/>
              </w:rPr>
              <w:t>SD-, C-, V-, KD</w:t>
            </w:r>
            <w:r w:rsidRPr="00B73181">
              <w:rPr>
                <w:bCs/>
                <w:szCs w:val="24"/>
              </w:rPr>
              <w:t xml:space="preserve">- och </w:t>
            </w:r>
            <w:r w:rsidR="004761F7" w:rsidRPr="00B73181">
              <w:rPr>
                <w:bCs/>
                <w:szCs w:val="24"/>
              </w:rPr>
              <w:t>L</w:t>
            </w:r>
            <w:r w:rsidRPr="00B73181">
              <w:rPr>
                <w:bCs/>
                <w:szCs w:val="24"/>
              </w:rPr>
              <w:t xml:space="preserve">-ledamöterna anmälde särskilda yttranden. </w:t>
            </w:r>
          </w:p>
          <w:p w14:paraId="724C22A1" w14:textId="3CE67918" w:rsidR="004761F7" w:rsidRPr="00B73181" w:rsidRDefault="004761F7" w:rsidP="004761F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942BC" w:rsidRPr="00D10746" w14:paraId="4B3BC7F9" w14:textId="77777777" w:rsidTr="00804B3A">
        <w:tc>
          <w:tcPr>
            <w:tcW w:w="567" w:type="dxa"/>
          </w:tcPr>
          <w:p w14:paraId="4B16263A" w14:textId="1B5C56A8" w:rsidR="009942BC" w:rsidRDefault="009942B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159" w:type="dxa"/>
          </w:tcPr>
          <w:p w14:paraId="1310EF86" w14:textId="77777777" w:rsidR="009942BC" w:rsidRDefault="009942BC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942BC">
              <w:rPr>
                <w:b/>
                <w:bCs/>
                <w:szCs w:val="24"/>
              </w:rPr>
              <w:t>Äldrefrågor (SoU13)</w:t>
            </w:r>
          </w:p>
          <w:p w14:paraId="1B7823A2" w14:textId="77777777" w:rsidR="009942BC" w:rsidRDefault="009942BC" w:rsidP="009942BC">
            <w:pPr>
              <w:rPr>
                <w:bCs/>
                <w:szCs w:val="24"/>
              </w:rPr>
            </w:pPr>
          </w:p>
          <w:p w14:paraId="2E1FF72C" w14:textId="27BF07EF" w:rsidR="009942BC" w:rsidRPr="003504BC" w:rsidRDefault="009942BC" w:rsidP="009942BC">
            <w:r w:rsidRPr="0072544C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behandlade </w:t>
            </w:r>
            <w:r w:rsidRPr="003504BC">
              <w:rPr>
                <w:szCs w:val="24"/>
              </w:rPr>
              <w:t xml:space="preserve">motioner om </w:t>
            </w:r>
            <w:r>
              <w:rPr>
                <w:bCs/>
                <w:szCs w:val="24"/>
              </w:rPr>
              <w:t>äldre</w:t>
            </w:r>
            <w:r w:rsidRPr="009942BC">
              <w:rPr>
                <w:bCs/>
                <w:szCs w:val="24"/>
              </w:rPr>
              <w:t>frågor</w:t>
            </w:r>
            <w:r>
              <w:rPr>
                <w:bCs/>
                <w:szCs w:val="24"/>
              </w:rPr>
              <w:t>.</w:t>
            </w:r>
            <w:r w:rsidRPr="003504BC">
              <w:t xml:space="preserve"> </w:t>
            </w:r>
          </w:p>
          <w:p w14:paraId="1B5A20EA" w14:textId="77777777" w:rsidR="009942BC" w:rsidRPr="003504BC" w:rsidRDefault="009942BC" w:rsidP="009942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BAD60E2" w14:textId="77777777" w:rsidR="009942BC" w:rsidRPr="000956D5" w:rsidRDefault="009942BC" w:rsidP="009942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BC54D86" w14:textId="6B00A6EE" w:rsidR="009942BC" w:rsidRPr="009942BC" w:rsidRDefault="009942BC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73181" w:rsidRPr="00D10746" w14:paraId="1BD3C09E" w14:textId="77777777" w:rsidTr="00804B3A">
        <w:tc>
          <w:tcPr>
            <w:tcW w:w="567" w:type="dxa"/>
          </w:tcPr>
          <w:p w14:paraId="1C021C95" w14:textId="48955B11" w:rsidR="00B73181" w:rsidRDefault="00B73181" w:rsidP="00B731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7358E9EE" w14:textId="77777777" w:rsidR="00B73181" w:rsidRPr="009942BC" w:rsidRDefault="00B73181" w:rsidP="00B7318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942BC">
              <w:rPr>
                <w:b/>
                <w:bCs/>
                <w:szCs w:val="24"/>
              </w:rPr>
              <w:t>Information från Socialdepartementet och Folkhälsomyndigheten</w:t>
            </w:r>
          </w:p>
          <w:p w14:paraId="35134EB1" w14:textId="77777777" w:rsidR="00B73181" w:rsidRDefault="00B73181" w:rsidP="00B7318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0BEA043" w14:textId="37D7A809" w:rsidR="00B73181" w:rsidRDefault="00B73181" w:rsidP="00B7318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942BC">
              <w:rPr>
                <w:bCs/>
                <w:szCs w:val="24"/>
              </w:rPr>
              <w:t>Socialminister Lena Hallengren</w:t>
            </w:r>
            <w:r w:rsidR="00591B00">
              <w:rPr>
                <w:bCs/>
                <w:szCs w:val="24"/>
              </w:rPr>
              <w:t>, Socialdepartementet,</w:t>
            </w:r>
            <w:r w:rsidRPr="009942BC">
              <w:rPr>
                <w:bCs/>
                <w:szCs w:val="24"/>
              </w:rPr>
              <w:t xml:space="preserve"> och generaldirektör Karin </w:t>
            </w:r>
            <w:proofErr w:type="spellStart"/>
            <w:r w:rsidRPr="009942BC">
              <w:rPr>
                <w:bCs/>
                <w:szCs w:val="24"/>
              </w:rPr>
              <w:t>Tegmark</w:t>
            </w:r>
            <w:proofErr w:type="spellEnd"/>
            <w:r w:rsidRPr="009942BC">
              <w:rPr>
                <w:bCs/>
                <w:szCs w:val="24"/>
              </w:rPr>
              <w:t xml:space="preserve"> Wisell, Folkhälsomyndigheten, informera</w:t>
            </w:r>
            <w:r>
              <w:rPr>
                <w:bCs/>
                <w:szCs w:val="24"/>
              </w:rPr>
              <w:t>de på distans</w:t>
            </w:r>
            <w:r w:rsidRPr="009942BC">
              <w:rPr>
                <w:bCs/>
                <w:szCs w:val="24"/>
              </w:rPr>
              <w:t xml:space="preserve"> om läget när det gäller pandemin.</w:t>
            </w:r>
          </w:p>
          <w:p w14:paraId="180F3E3F" w14:textId="77777777" w:rsidR="00B73181" w:rsidRPr="009942BC" w:rsidRDefault="00B73181" w:rsidP="00B7318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73181" w:rsidRPr="00D10746" w14:paraId="4289D42F" w14:textId="77777777" w:rsidTr="00804B3A">
        <w:tc>
          <w:tcPr>
            <w:tcW w:w="567" w:type="dxa"/>
          </w:tcPr>
          <w:p w14:paraId="25C71D8B" w14:textId="57D620FE" w:rsidR="00B73181" w:rsidRDefault="00B73181" w:rsidP="00B731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1392FE18" w14:textId="77777777" w:rsidR="00B73181" w:rsidRDefault="00B73181" w:rsidP="00B7318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942BC">
              <w:rPr>
                <w:b/>
                <w:bCs/>
                <w:szCs w:val="24"/>
              </w:rPr>
              <w:t>Information om utskottsinitiativ</w:t>
            </w:r>
          </w:p>
          <w:p w14:paraId="092AADB2" w14:textId="77777777" w:rsidR="00B73181" w:rsidRDefault="00B73181" w:rsidP="00B7318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45564A60" w14:textId="77777777" w:rsidR="00B73181" w:rsidRPr="00D3783E" w:rsidRDefault="00B73181" w:rsidP="00B73181">
            <w:pPr>
              <w:rPr>
                <w:bCs/>
                <w:szCs w:val="24"/>
              </w:rPr>
            </w:pPr>
            <w:r w:rsidRPr="00D3783E">
              <w:rPr>
                <w:bCs/>
                <w:szCs w:val="24"/>
              </w:rPr>
              <w:t xml:space="preserve">Kanslichefen informerade om </w:t>
            </w:r>
            <w:r>
              <w:rPr>
                <w:bCs/>
                <w:szCs w:val="24"/>
              </w:rPr>
              <w:t>h</w:t>
            </w:r>
            <w:r>
              <w:t>anteringen av förslag till utskottsinitiativ</w:t>
            </w:r>
            <w:r w:rsidRPr="00D3783E">
              <w:rPr>
                <w:bCs/>
                <w:szCs w:val="24"/>
              </w:rPr>
              <w:t>.</w:t>
            </w:r>
          </w:p>
          <w:p w14:paraId="62C534DC" w14:textId="77777777" w:rsidR="00B73181" w:rsidRPr="009942BC" w:rsidRDefault="00B73181" w:rsidP="00B7318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E7B75" w:rsidRPr="00D10746" w14:paraId="27249651" w14:textId="77777777" w:rsidTr="00804B3A">
        <w:tc>
          <w:tcPr>
            <w:tcW w:w="567" w:type="dxa"/>
          </w:tcPr>
          <w:p w14:paraId="4D828031" w14:textId="0E4E2998" w:rsidR="00EE7B75" w:rsidRDefault="00EE7B75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3181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6A5789C3" w14:textId="721396CD" w:rsidR="00EE7B75" w:rsidRPr="00B73181" w:rsidRDefault="009942BC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73181">
              <w:rPr>
                <w:b/>
                <w:bCs/>
                <w:szCs w:val="24"/>
              </w:rPr>
              <w:t>Fråga om utskottsinitiativ om väntetider i vården</w:t>
            </w:r>
          </w:p>
          <w:p w14:paraId="748D1DCC" w14:textId="77777777" w:rsidR="009942BC" w:rsidRPr="00B73181" w:rsidRDefault="009942BC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3B4CDECC" w14:textId="08D311BE" w:rsidR="00EE7B75" w:rsidRPr="00B73181" w:rsidRDefault="00EE7B75" w:rsidP="00EE7B75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B73181">
              <w:rPr>
                <w:rFonts w:eastAsiaTheme="minorHAnsi"/>
                <w:bCs/>
                <w:szCs w:val="24"/>
                <w:lang w:eastAsia="en-US"/>
              </w:rPr>
              <w:t>Utskottet fortsatte behandlingen av frågan om ett initiativ om</w:t>
            </w:r>
            <w:r w:rsidR="001B298E" w:rsidRPr="00B73181">
              <w:rPr>
                <w:rFonts w:eastAsiaTheme="minorHAnsi"/>
                <w:bCs/>
                <w:szCs w:val="24"/>
                <w:lang w:eastAsia="en-US"/>
              </w:rPr>
              <w:t xml:space="preserve"> </w:t>
            </w:r>
            <w:r w:rsidR="009942BC" w:rsidRPr="00B73181">
              <w:rPr>
                <w:rFonts w:eastAsiaTheme="minorHAnsi"/>
                <w:bCs/>
                <w:szCs w:val="24"/>
                <w:lang w:eastAsia="en-US"/>
              </w:rPr>
              <w:t>väntetider i vården</w:t>
            </w:r>
            <w:r w:rsidRPr="00B73181">
              <w:rPr>
                <w:rFonts w:eastAsiaTheme="minorHAnsi"/>
                <w:bCs/>
                <w:szCs w:val="24"/>
                <w:lang w:eastAsia="en-US"/>
              </w:rPr>
              <w:t xml:space="preserve">. </w:t>
            </w:r>
          </w:p>
          <w:p w14:paraId="0F0C139A" w14:textId="77777777" w:rsidR="00EE7B75" w:rsidRPr="00B73181" w:rsidRDefault="00EE7B75" w:rsidP="00EE7B75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14:paraId="3535CFE1" w14:textId="77777777" w:rsidR="009942BC" w:rsidRPr="00B73181" w:rsidRDefault="009942BC" w:rsidP="009942BC">
            <w:r w:rsidRPr="00B73181">
              <w:t>Utskottet beslutade att påbörja ett beredningsarbete i syfte att kunna ta ett utskottsinitiativ i frågan.</w:t>
            </w:r>
          </w:p>
          <w:p w14:paraId="6C74CBB1" w14:textId="77777777" w:rsidR="009942BC" w:rsidRPr="00B73181" w:rsidRDefault="009942BC" w:rsidP="009942BC"/>
          <w:p w14:paraId="57B74727" w14:textId="7E941AD1" w:rsidR="009942BC" w:rsidRPr="00B73181" w:rsidRDefault="009942BC" w:rsidP="009942BC">
            <w:pPr>
              <w:rPr>
                <w:rFonts w:eastAsiaTheme="minorHAnsi"/>
                <w:bCs/>
                <w:szCs w:val="24"/>
                <w:lang w:eastAsia="en-US"/>
              </w:rPr>
            </w:pPr>
            <w:r w:rsidRPr="00B73181">
              <w:t>Mot beslutet reserverade sig S-</w:t>
            </w:r>
            <w:r w:rsidR="00B73181" w:rsidRPr="00B73181">
              <w:t>, V-</w:t>
            </w:r>
            <w:r w:rsidRPr="00B73181">
              <w:t xml:space="preserve"> och MP-ledamöterna. </w:t>
            </w:r>
          </w:p>
          <w:p w14:paraId="2D3174C4" w14:textId="77777777" w:rsidR="009942BC" w:rsidRPr="00B73181" w:rsidRDefault="009942BC" w:rsidP="009942BC"/>
          <w:p w14:paraId="5D59559F" w14:textId="77777777" w:rsidR="009942BC" w:rsidRPr="00B73181" w:rsidRDefault="009942BC" w:rsidP="009942BC">
            <w:r w:rsidRPr="00B73181">
              <w:t xml:space="preserve">Ärendet bordlades. </w:t>
            </w:r>
          </w:p>
          <w:p w14:paraId="227CC1D4" w14:textId="2FE5BFBC" w:rsidR="00B73181" w:rsidRPr="00B73181" w:rsidRDefault="00B73181" w:rsidP="00B7318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E7B75" w:rsidRPr="00D10746" w14:paraId="028BC96B" w14:textId="77777777" w:rsidTr="00804B3A">
        <w:tc>
          <w:tcPr>
            <w:tcW w:w="567" w:type="dxa"/>
          </w:tcPr>
          <w:p w14:paraId="5D2745F7" w14:textId="3FD8B7B6" w:rsidR="00EE7B75" w:rsidRDefault="00EE7B75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3181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6AFD1A23" w14:textId="0CB1BBF4" w:rsidR="00EE7B75" w:rsidRPr="00B73181" w:rsidRDefault="009942BC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73181">
              <w:rPr>
                <w:b/>
                <w:bCs/>
                <w:szCs w:val="24"/>
              </w:rPr>
              <w:t>Fråga om utskottsinitiativ om vårdfrågor</w:t>
            </w:r>
          </w:p>
          <w:p w14:paraId="198429FA" w14:textId="77777777" w:rsidR="009942BC" w:rsidRPr="00B73181" w:rsidRDefault="009942BC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0AE09ECA" w14:textId="70344297" w:rsidR="00EE7B75" w:rsidRPr="00B73181" w:rsidRDefault="00EE7B75" w:rsidP="00EE7B75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B73181">
              <w:rPr>
                <w:rFonts w:eastAsiaTheme="minorHAnsi"/>
                <w:bCs/>
                <w:szCs w:val="24"/>
                <w:lang w:eastAsia="en-US"/>
              </w:rPr>
              <w:t xml:space="preserve">Utskottet fortsatte behandlingen av frågan om ett initiativ om </w:t>
            </w:r>
            <w:r w:rsidR="009942BC" w:rsidRPr="00B73181">
              <w:rPr>
                <w:bCs/>
                <w:szCs w:val="24"/>
              </w:rPr>
              <w:t>vårdfrågor</w:t>
            </w:r>
            <w:r w:rsidRPr="00B73181">
              <w:rPr>
                <w:bCs/>
                <w:szCs w:val="24"/>
              </w:rPr>
              <w:t>.</w:t>
            </w:r>
          </w:p>
          <w:p w14:paraId="6638586A" w14:textId="77777777" w:rsidR="00EE7B75" w:rsidRPr="00B73181" w:rsidRDefault="00EE7B75" w:rsidP="00EE7B75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14:paraId="429AAA0B" w14:textId="77777777" w:rsidR="00560FE2" w:rsidRPr="00B73181" w:rsidRDefault="00560FE2" w:rsidP="00560FE2">
            <w:r w:rsidRPr="00B73181">
              <w:t>Utskottet beslutade att påbörja ett beredningsarbete i syfte att kunna ta ett utskottsinitiativ i frågan.</w:t>
            </w:r>
          </w:p>
          <w:p w14:paraId="64A9C52E" w14:textId="77777777" w:rsidR="00560FE2" w:rsidRPr="00B73181" w:rsidRDefault="00560FE2" w:rsidP="00560FE2"/>
          <w:p w14:paraId="43140476" w14:textId="27511A5D" w:rsidR="00EE7B75" w:rsidRPr="00B73181" w:rsidRDefault="00560FE2" w:rsidP="00560FE2">
            <w:pPr>
              <w:rPr>
                <w:rFonts w:eastAsiaTheme="minorHAnsi"/>
                <w:bCs/>
                <w:szCs w:val="24"/>
                <w:lang w:eastAsia="en-US"/>
              </w:rPr>
            </w:pPr>
            <w:r w:rsidRPr="00B73181">
              <w:t xml:space="preserve">Mot beslutet reserverade sig S- och MP-ledamöterna. </w:t>
            </w:r>
          </w:p>
          <w:p w14:paraId="12B0B35B" w14:textId="1FDD5B83" w:rsidR="00560FE2" w:rsidRPr="00B73181" w:rsidRDefault="00560FE2" w:rsidP="00560FE2"/>
          <w:p w14:paraId="0A0C85F0" w14:textId="1171A1CE" w:rsidR="00560FE2" w:rsidRPr="00B73181" w:rsidRDefault="00560FE2" w:rsidP="00560FE2">
            <w:r w:rsidRPr="00B73181">
              <w:t xml:space="preserve">Ärendet bordlades. </w:t>
            </w:r>
          </w:p>
          <w:p w14:paraId="46B400B4" w14:textId="1E52D689" w:rsidR="00EE7B75" w:rsidRPr="00B73181" w:rsidRDefault="00EE7B75" w:rsidP="00B7318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7604A6AB" w:rsidR="00E52D28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7B75">
              <w:rPr>
                <w:b/>
                <w:snapToGrid w:val="0"/>
                <w:szCs w:val="24"/>
              </w:rPr>
              <w:t>1</w:t>
            </w:r>
            <w:r w:rsidR="009942BC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159" w:type="dxa"/>
          </w:tcPr>
          <w:p w14:paraId="4EBADE91" w14:textId="77777777" w:rsidR="00E52D28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Default="00D5166A" w:rsidP="00D5166A">
            <w:pPr>
              <w:rPr>
                <w:bCs/>
                <w:szCs w:val="24"/>
              </w:rPr>
            </w:pPr>
          </w:p>
          <w:p w14:paraId="66668954" w14:textId="06AF5235" w:rsidR="00D5166A" w:rsidRPr="001625AC" w:rsidRDefault="00D5166A" w:rsidP="00D5166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744D37E9" w14:textId="7D981718" w:rsidR="00E52D28" w:rsidRPr="0072544C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4FE7" w:rsidRPr="00D10746" w14:paraId="2FA46A4D" w14:textId="77777777" w:rsidTr="00804B3A">
        <w:tc>
          <w:tcPr>
            <w:tcW w:w="567" w:type="dxa"/>
          </w:tcPr>
          <w:p w14:paraId="5F46E594" w14:textId="260A386B" w:rsidR="008D4FE7" w:rsidRDefault="008D4F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7B75">
              <w:rPr>
                <w:b/>
                <w:snapToGrid w:val="0"/>
                <w:szCs w:val="24"/>
              </w:rPr>
              <w:t>1</w:t>
            </w:r>
            <w:r w:rsidR="009942B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31BDB606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D4FE7">
              <w:rPr>
                <w:b/>
                <w:bCs/>
                <w:szCs w:val="24"/>
              </w:rPr>
              <w:t>Inkomna skrivelser</w:t>
            </w:r>
          </w:p>
          <w:p w14:paraId="6109558C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0C6D1CA3" w14:textId="2BE948ED" w:rsidR="008D4FE7" w:rsidRPr="00A67379" w:rsidRDefault="008D4FE7" w:rsidP="008D4FE7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3DE25A06" w14:textId="55FCDF24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74048049" w:rsidR="007C30FA" w:rsidRPr="007D7C1F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7C1F">
              <w:rPr>
                <w:b/>
                <w:snapToGrid w:val="0"/>
                <w:szCs w:val="24"/>
              </w:rPr>
              <w:t xml:space="preserve">§ </w:t>
            </w:r>
            <w:r w:rsidR="00EE7B75">
              <w:rPr>
                <w:b/>
                <w:snapToGrid w:val="0"/>
                <w:szCs w:val="24"/>
              </w:rPr>
              <w:t>1</w:t>
            </w:r>
            <w:r w:rsidR="00B7318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0981A518" w14:textId="77777777" w:rsidR="007C30FA" w:rsidRPr="007D7C1F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7D7C1F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7D7C1F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7439552A" w:rsidR="007C30FA" w:rsidRPr="00B73181" w:rsidRDefault="007C30FA" w:rsidP="007C30FA">
            <w:pPr>
              <w:rPr>
                <w:szCs w:val="24"/>
              </w:rPr>
            </w:pPr>
            <w:r w:rsidRPr="00B73181">
              <w:rPr>
                <w:snapToGrid w:val="0"/>
                <w:szCs w:val="24"/>
              </w:rPr>
              <w:t xml:space="preserve">Utskottet beslutade att nästa sammanträde ska äga rum </w:t>
            </w:r>
            <w:r w:rsidR="0086383E" w:rsidRPr="00B73181">
              <w:rPr>
                <w:szCs w:val="24"/>
              </w:rPr>
              <w:t>t</w:t>
            </w:r>
            <w:r w:rsidR="00091F0C" w:rsidRPr="00B73181">
              <w:rPr>
                <w:szCs w:val="24"/>
              </w:rPr>
              <w:t>i</w:t>
            </w:r>
            <w:r w:rsidR="00EE7B75" w:rsidRPr="00B73181">
              <w:rPr>
                <w:szCs w:val="24"/>
              </w:rPr>
              <w:t>s</w:t>
            </w:r>
            <w:r w:rsidRPr="00B73181">
              <w:rPr>
                <w:szCs w:val="24"/>
              </w:rPr>
              <w:t xml:space="preserve">dag den </w:t>
            </w:r>
            <w:r w:rsidR="00091F0C" w:rsidRPr="00B73181">
              <w:rPr>
                <w:szCs w:val="24"/>
              </w:rPr>
              <w:t>15</w:t>
            </w:r>
            <w:r w:rsidR="00243E32" w:rsidRPr="00B73181">
              <w:rPr>
                <w:szCs w:val="24"/>
              </w:rPr>
              <w:t xml:space="preserve"> febr</w:t>
            </w:r>
            <w:r w:rsidR="00796FBA" w:rsidRPr="00B73181">
              <w:rPr>
                <w:szCs w:val="24"/>
              </w:rPr>
              <w:t>uari</w:t>
            </w:r>
            <w:r w:rsidRPr="00B73181">
              <w:rPr>
                <w:szCs w:val="24"/>
              </w:rPr>
              <w:t xml:space="preserve"> 202</w:t>
            </w:r>
            <w:r w:rsidR="00796FBA" w:rsidRPr="00B73181">
              <w:rPr>
                <w:szCs w:val="24"/>
              </w:rPr>
              <w:t>2</w:t>
            </w:r>
            <w:r w:rsidRPr="00B73181">
              <w:rPr>
                <w:szCs w:val="24"/>
              </w:rPr>
              <w:t xml:space="preserve"> kl. </w:t>
            </w:r>
            <w:r w:rsidR="0007528D" w:rsidRPr="00B73181">
              <w:rPr>
                <w:szCs w:val="24"/>
              </w:rPr>
              <w:t>1</w:t>
            </w:r>
            <w:r w:rsidR="00091F0C" w:rsidRPr="00B73181">
              <w:rPr>
                <w:szCs w:val="24"/>
              </w:rPr>
              <w:t>1</w:t>
            </w:r>
            <w:r w:rsidR="0007528D" w:rsidRPr="00B73181">
              <w:rPr>
                <w:szCs w:val="24"/>
              </w:rPr>
              <w:t>.</w:t>
            </w:r>
            <w:r w:rsidR="00091F0C" w:rsidRPr="00B73181">
              <w:rPr>
                <w:szCs w:val="24"/>
              </w:rPr>
              <w:t>0</w:t>
            </w:r>
            <w:r w:rsidR="0007528D" w:rsidRPr="00B73181">
              <w:rPr>
                <w:szCs w:val="24"/>
              </w:rPr>
              <w:t>0</w:t>
            </w:r>
            <w:r w:rsidRPr="00B73181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7D7C1F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7D7C1F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7D7C1F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Vid protokollet</w:t>
            </w:r>
          </w:p>
          <w:p w14:paraId="0276CF53" w14:textId="422A21DC" w:rsidR="00F929EB" w:rsidRPr="007D7C1F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561BFD0" w14:textId="55B97AA8" w:rsidR="00F4256C" w:rsidRPr="007D7C1F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B5247" w:rsidRPr="007D7C1F" w:rsidRDefault="00BB5247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543728D" w14:textId="09ACA7D9" w:rsidR="00F4256C" w:rsidRPr="007D7C1F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2717A3" w:rsidRPr="007D7C1F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49F814D1" w:rsidR="007C30FA" w:rsidRPr="00B73181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B73181">
              <w:rPr>
                <w:szCs w:val="24"/>
              </w:rPr>
              <w:t xml:space="preserve">Justeras den </w:t>
            </w:r>
            <w:r w:rsidR="00091F0C" w:rsidRPr="00B73181">
              <w:rPr>
                <w:snapToGrid w:val="0"/>
                <w:szCs w:val="24"/>
              </w:rPr>
              <w:t>15</w:t>
            </w:r>
            <w:r w:rsidR="00243E32" w:rsidRPr="00B73181">
              <w:rPr>
                <w:snapToGrid w:val="0"/>
                <w:szCs w:val="24"/>
              </w:rPr>
              <w:t xml:space="preserve"> febr</w:t>
            </w:r>
            <w:r w:rsidR="00796FBA" w:rsidRPr="00B73181">
              <w:rPr>
                <w:snapToGrid w:val="0"/>
                <w:szCs w:val="24"/>
              </w:rPr>
              <w:t>uari</w:t>
            </w:r>
            <w:r w:rsidRPr="00B73181">
              <w:rPr>
                <w:snapToGrid w:val="0"/>
                <w:szCs w:val="24"/>
              </w:rPr>
              <w:t xml:space="preserve"> 202</w:t>
            </w:r>
            <w:r w:rsidR="00796FBA" w:rsidRPr="00B73181">
              <w:rPr>
                <w:snapToGrid w:val="0"/>
                <w:szCs w:val="24"/>
              </w:rPr>
              <w:t>2</w:t>
            </w:r>
          </w:p>
          <w:p w14:paraId="0D4B93D6" w14:textId="72086A46" w:rsidR="00FA6D18" w:rsidRPr="007D7C1F" w:rsidRDefault="00FA6D18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F4256C" w:rsidRPr="007D7C1F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2717A3" w:rsidRPr="007D7C1F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7D7C1F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602ED780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8858CA">
              <w:rPr>
                <w:sz w:val="22"/>
                <w:szCs w:val="22"/>
              </w:rPr>
              <w:t>3</w:t>
            </w:r>
            <w:r w:rsidR="00091F0C">
              <w:rPr>
                <w:sz w:val="22"/>
                <w:szCs w:val="22"/>
              </w:rPr>
              <w:t>3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62BB937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BAD6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  <w:r w:rsidR="003B4FB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0851E04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  <w:r w:rsidR="00B7318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815C10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  <w:r w:rsidR="00B7318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059A52E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4055F7">
              <w:rPr>
                <w:sz w:val="22"/>
                <w:szCs w:val="22"/>
              </w:rPr>
              <w:t xml:space="preserve"> </w:t>
            </w:r>
            <w:r w:rsidR="00B73181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4ED738D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73181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4D5B9FE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proofErr w:type="gramStart"/>
            <w:r w:rsidR="00B73181">
              <w:rPr>
                <w:sz w:val="22"/>
                <w:szCs w:val="22"/>
              </w:rPr>
              <w:t>7-12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5531DC1E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940C505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7E619EF5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B3C8BD7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5297D06C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2793541A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0772CE3D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1791DA5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0DBA36EA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5FFAF870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CB1CDDC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E3DA20F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180E58DF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4DFC7E9D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517202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56E55BE5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A293DD5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20C3C2B7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3A106E3E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6766804E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44758C58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F5D3DB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7083CE66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ADE4E4D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5C73ED9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210A0F43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34B5376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60403265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1DD648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1782AAC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3435D952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31B1EEBA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3E008BA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58F17915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03EA470F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49AA4D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071A34E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5630C93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0EB0455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7E352E00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6DAF1268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5AEE4EDC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82C3ED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755082EC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4225F8F9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27C234E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0568C609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5392B952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7ADB879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4EC0E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E0E375D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2CC7BD92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5DED9213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506A6B28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1F22B60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2233B1D4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473F4C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51AD4D65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4D7F1589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17367DC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7FDACFA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07CA9E8A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1183A2C1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3F82705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58C93225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DBFA84D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12CB24B8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41D9BF18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426C91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1565D213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0A1D026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D3088EF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588B4CCC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365F504A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6826C3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6C013E1E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C5D2A84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5F26E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CC3043F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3487BD64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3564D2A2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6B2E0E7A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14135109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2832399F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08813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3F341F37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614C2F1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56C20B6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3A831C08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EF1FE7D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40AB1D0C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92A931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58157AC0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515A4C47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7C3A8537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06E8355A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8568262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0A6AF631" w:rsidR="008344E2" w:rsidRPr="00FA6D18" w:rsidRDefault="00B731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F5F292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43B21362" w:rsidR="002309B2" w:rsidRPr="00FA6D18" w:rsidRDefault="00B7318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4DF6F2E6" w:rsidR="002309B2" w:rsidRPr="00FA6D18" w:rsidRDefault="00B7318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4CF9F3C3" w:rsidR="002309B2" w:rsidRPr="00FA6D18" w:rsidRDefault="00B7318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7D0CA28C" w:rsidR="002309B2" w:rsidRPr="00FA6D18" w:rsidRDefault="00B7318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603B91DB" w:rsidR="002309B2" w:rsidRPr="00FA6D18" w:rsidRDefault="00B7318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CAA5BFB" w:rsidR="002309B2" w:rsidRPr="00FA6D18" w:rsidRDefault="00B7318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1698B950" w:rsidR="00E52D2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54ABE7B6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46D1B828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42D870B7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10E2A4A9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3733C152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10B97E4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3E456CDD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8DDE8D7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83517EF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05EC6CFA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363B6E3D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645AE5FB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72D3DF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641666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8A327F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6B3A5A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8658F6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DC6382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5DAFB3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7942B82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158EA41A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33C31E5D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64D5D80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08DAD710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0D1632B9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3877D6E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022FB0C4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80BED9B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5FB97FBD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740461AE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03218834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761A0273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87B19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98785BE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55DB0C0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6824CDFF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1F08579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1DE2316B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48E4B8A0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283E9E4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406F8E04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3E44BD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08E053D4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232A4ADF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014CE40A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215E5D6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5595EF6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7F4A7473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6585DC7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3A89DBC5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66BC12ED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381AE527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5C7586FA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32BA08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3BA9CFAA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592C038D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4531C9F7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263A3985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2F187318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19280811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3339519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510B22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4268FEF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1FBD761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23493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25EB94B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2253EA57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5DA06173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7EB9A30D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30CD3FB0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6BBC7B07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4F9C7674" w:rsidR="00E52D28" w:rsidRPr="00FA6D18" w:rsidRDefault="00B7318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7A6D123" w14:textId="57F02793" w:rsidR="00235E4A" w:rsidRPr="00B178F7" w:rsidRDefault="00235E4A" w:rsidP="0056195E">
      <w:pPr>
        <w:widowControl/>
        <w:rPr>
          <w:b/>
          <w:szCs w:val="24"/>
        </w:rPr>
      </w:pPr>
      <w:bookmarkStart w:id="0" w:name="_GoBack"/>
      <w:bookmarkEnd w:id="0"/>
    </w:p>
    <w:sectPr w:rsidR="00235E4A" w:rsidRPr="00B178F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7"/>
  </w:num>
  <w:num w:numId="4">
    <w:abstractNumId w:val="38"/>
  </w:num>
  <w:num w:numId="5">
    <w:abstractNumId w:val="17"/>
  </w:num>
  <w:num w:numId="6">
    <w:abstractNumId w:val="18"/>
  </w:num>
  <w:num w:numId="7">
    <w:abstractNumId w:val="6"/>
  </w:num>
  <w:num w:numId="8">
    <w:abstractNumId w:val="29"/>
  </w:num>
  <w:num w:numId="9">
    <w:abstractNumId w:val="22"/>
  </w:num>
  <w:num w:numId="10">
    <w:abstractNumId w:val="1"/>
  </w:num>
  <w:num w:numId="11">
    <w:abstractNumId w:val="30"/>
  </w:num>
  <w:num w:numId="12">
    <w:abstractNumId w:val="12"/>
  </w:num>
  <w:num w:numId="13">
    <w:abstractNumId w:val="37"/>
  </w:num>
  <w:num w:numId="14">
    <w:abstractNumId w:val="30"/>
  </w:num>
  <w:num w:numId="15">
    <w:abstractNumId w:val="12"/>
  </w:num>
  <w:num w:numId="16">
    <w:abstractNumId w:val="37"/>
  </w:num>
  <w:num w:numId="17">
    <w:abstractNumId w:val="36"/>
  </w:num>
  <w:num w:numId="18">
    <w:abstractNumId w:val="16"/>
  </w:num>
  <w:num w:numId="19">
    <w:abstractNumId w:val="36"/>
  </w:num>
  <w:num w:numId="20">
    <w:abstractNumId w:val="15"/>
  </w:num>
  <w:num w:numId="21">
    <w:abstractNumId w:val="0"/>
  </w:num>
  <w:num w:numId="22">
    <w:abstractNumId w:val="35"/>
  </w:num>
  <w:num w:numId="23">
    <w:abstractNumId w:val="39"/>
  </w:num>
  <w:num w:numId="24">
    <w:abstractNumId w:val="5"/>
  </w:num>
  <w:num w:numId="25">
    <w:abstractNumId w:val="32"/>
  </w:num>
  <w:num w:numId="26">
    <w:abstractNumId w:val="33"/>
  </w:num>
  <w:num w:numId="27">
    <w:abstractNumId w:val="26"/>
  </w:num>
  <w:num w:numId="28">
    <w:abstractNumId w:val="19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4"/>
  </w:num>
  <w:num w:numId="35">
    <w:abstractNumId w:val="21"/>
  </w:num>
  <w:num w:numId="36">
    <w:abstractNumId w:val="20"/>
  </w:num>
  <w:num w:numId="37">
    <w:abstractNumId w:val="7"/>
  </w:num>
  <w:num w:numId="38">
    <w:abstractNumId w:val="20"/>
  </w:num>
  <w:num w:numId="39">
    <w:abstractNumId w:val="2"/>
  </w:num>
  <w:num w:numId="40">
    <w:abstractNumId w:val="8"/>
  </w:num>
  <w:num w:numId="41">
    <w:abstractNumId w:val="2"/>
  </w:num>
  <w:num w:numId="42">
    <w:abstractNumId w:val="20"/>
  </w:num>
  <w:num w:numId="43">
    <w:abstractNumId w:val="24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A3E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195E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64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092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04D"/>
    <w:rsid w:val="00CC72AA"/>
    <w:rsid w:val="00CC76F7"/>
    <w:rsid w:val="00CC7F8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0F2F-7064-441E-A4D9-4CABDB86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3420</TotalTime>
  <Pages>4</Pages>
  <Words>748</Words>
  <Characters>4530</Characters>
  <Application>Microsoft Office Word</Application>
  <DocSecurity>0</DocSecurity>
  <Lines>1510</Lines>
  <Paragraphs>376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851</cp:revision>
  <cp:lastPrinted>2022-02-03T12:45:00Z</cp:lastPrinted>
  <dcterms:created xsi:type="dcterms:W3CDTF">2020-06-26T09:11:00Z</dcterms:created>
  <dcterms:modified xsi:type="dcterms:W3CDTF">2022-02-15T12:31:00Z</dcterms:modified>
</cp:coreProperties>
</file>