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8FF405E" w14:textId="77777777">
        <w:tc>
          <w:tcPr>
            <w:tcW w:w="2268" w:type="dxa"/>
          </w:tcPr>
          <w:p w14:paraId="298DF8B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68B4C6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E263C74" w14:textId="77777777">
        <w:tc>
          <w:tcPr>
            <w:tcW w:w="2268" w:type="dxa"/>
          </w:tcPr>
          <w:p w14:paraId="2355496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9ED42B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CD7C782" w14:textId="77777777">
        <w:tc>
          <w:tcPr>
            <w:tcW w:w="3402" w:type="dxa"/>
            <w:gridSpan w:val="2"/>
          </w:tcPr>
          <w:p w14:paraId="5BEA084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C4C795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C14B801" w14:textId="77777777">
        <w:tc>
          <w:tcPr>
            <w:tcW w:w="2268" w:type="dxa"/>
          </w:tcPr>
          <w:p w14:paraId="5D0DBC5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2FE2D17" w14:textId="678FB3FC" w:rsidR="006E4E11" w:rsidRPr="00ED583F" w:rsidRDefault="00DA0508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1C55E4" w:rsidRPr="00DA0508">
              <w:rPr>
                <w:sz w:val="20"/>
              </w:rPr>
              <w:t>M2017/02</w:t>
            </w:r>
            <w:r w:rsidR="006B295A" w:rsidRPr="00DA0508">
              <w:rPr>
                <w:sz w:val="20"/>
              </w:rPr>
              <w:t>927</w:t>
            </w:r>
            <w:r w:rsidR="00B001E3" w:rsidRPr="00DA0508">
              <w:rPr>
                <w:sz w:val="20"/>
              </w:rPr>
              <w:t>/</w:t>
            </w:r>
            <w:r w:rsidR="001C55E4" w:rsidRPr="00DA0508">
              <w:rPr>
                <w:sz w:val="20"/>
              </w:rPr>
              <w:t>Nm</w:t>
            </w:r>
          </w:p>
        </w:tc>
      </w:tr>
      <w:tr w:rsidR="006E4E11" w14:paraId="1C38FC41" w14:textId="77777777">
        <w:tc>
          <w:tcPr>
            <w:tcW w:w="2268" w:type="dxa"/>
          </w:tcPr>
          <w:p w14:paraId="61E3C08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95DBD6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4911" w:type="dxa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94DC46C" w14:textId="77777777" w:rsidTr="00DA0508">
        <w:trPr>
          <w:trHeight w:val="284"/>
        </w:trPr>
        <w:tc>
          <w:tcPr>
            <w:tcW w:w="4911" w:type="dxa"/>
          </w:tcPr>
          <w:p w14:paraId="5132149E" w14:textId="77777777" w:rsidR="006E4E11" w:rsidRDefault="006763E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337084B8" w14:textId="77777777" w:rsidTr="00DA0508">
        <w:trPr>
          <w:trHeight w:val="284"/>
        </w:trPr>
        <w:tc>
          <w:tcPr>
            <w:tcW w:w="4911" w:type="dxa"/>
          </w:tcPr>
          <w:p w14:paraId="0775209B" w14:textId="77777777" w:rsidR="006E4E11" w:rsidRDefault="006763E1" w:rsidP="006763E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Miljöministern </w:t>
            </w:r>
          </w:p>
        </w:tc>
      </w:tr>
      <w:tr w:rsidR="006E4E11" w14:paraId="689037EB" w14:textId="77777777" w:rsidTr="00DA0508">
        <w:trPr>
          <w:trHeight w:val="284"/>
        </w:trPr>
        <w:tc>
          <w:tcPr>
            <w:tcW w:w="4911" w:type="dxa"/>
          </w:tcPr>
          <w:p w14:paraId="7EA0595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C92E25C" w14:textId="77777777" w:rsidR="006763E1" w:rsidRDefault="00B001E3">
      <w:pPr>
        <w:framePr w:w="4400" w:h="2523" w:wrap="notBeside" w:vAnchor="page" w:hAnchor="page" w:x="6453" w:y="2445"/>
        <w:ind w:left="142"/>
      </w:pPr>
      <w:r>
        <w:t>Till riksdagen</w:t>
      </w:r>
    </w:p>
    <w:p w14:paraId="6A02AC8D" w14:textId="273AFDE0" w:rsidR="006E4E11" w:rsidRDefault="006763E1" w:rsidP="006763E1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 xml:space="preserve">Svar på </w:t>
      </w:r>
      <w:r w:rsidR="00B001E3">
        <w:t>fråga</w:t>
      </w:r>
      <w:r>
        <w:t xml:space="preserve"> 2017/</w:t>
      </w:r>
      <w:r w:rsidR="001C55E4">
        <w:t>18:</w:t>
      </w:r>
      <w:r w:rsidR="006B295A">
        <w:t>337</w:t>
      </w:r>
      <w:r>
        <w:t xml:space="preserve"> av </w:t>
      </w:r>
      <w:r w:rsidR="006B295A">
        <w:t>Daniel Bäckström (C</w:t>
      </w:r>
      <w:r w:rsidR="001C55E4">
        <w:t>)</w:t>
      </w:r>
      <w:r w:rsidR="00AA226B">
        <w:t xml:space="preserve"> </w:t>
      </w:r>
      <w:r w:rsidR="00DA0508">
        <w:t>R</w:t>
      </w:r>
      <w:r w:rsidR="006B295A">
        <w:t>egeringens inställning till en flexibel rovdjurspolitik</w:t>
      </w:r>
      <w:r w:rsidR="00B001E3">
        <w:t xml:space="preserve"> </w:t>
      </w:r>
    </w:p>
    <w:bookmarkEnd w:id="0"/>
    <w:p w14:paraId="03A281DB" w14:textId="77777777" w:rsidR="006E4E11" w:rsidRDefault="006E4E11">
      <w:pPr>
        <w:pStyle w:val="RKnormal"/>
      </w:pPr>
    </w:p>
    <w:p w14:paraId="0C5C5FDD" w14:textId="7E30FCDC" w:rsidR="00B001E3" w:rsidRDefault="006B295A" w:rsidP="00B001E3">
      <w:r>
        <w:t>Daniel Bäckström har frågat mig hur jag ställer mig till Europarlamentets uppmaning om att medlems</w:t>
      </w:r>
      <w:r w:rsidR="00E46D9F">
        <w:t>staterna</w:t>
      </w:r>
      <w:r>
        <w:t xml:space="preserve"> ska vidta konkreta åtgärder för att ändra skyddsstatusen </w:t>
      </w:r>
      <w:r w:rsidR="00E46D9F">
        <w:t xml:space="preserve">på arter som uppnått gynnsam bevarandestatus </w:t>
      </w:r>
      <w:r>
        <w:t>för att inte äventyra den hållbara utvecklingen i landsbygdsområden.</w:t>
      </w:r>
      <w:r w:rsidR="00FE1AEA">
        <w:t xml:space="preserve"> </w:t>
      </w:r>
    </w:p>
    <w:p w14:paraId="4ED668B1" w14:textId="77777777" w:rsidR="00B001E3" w:rsidRDefault="00B001E3" w:rsidP="00B001E3"/>
    <w:p w14:paraId="3CD1181B" w14:textId="60EDF36B" w:rsidR="006B295A" w:rsidRDefault="006B295A" w:rsidP="006013B1">
      <w:pPr>
        <w:overflowPunct/>
        <w:spacing w:line="240" w:lineRule="auto"/>
        <w:textAlignment w:val="auto"/>
      </w:pPr>
      <w:bookmarkStart w:id="1" w:name="_Hlk499800598"/>
      <w:bookmarkStart w:id="2" w:name="_Hlk499800545"/>
      <w:r>
        <w:t>Daniel Bäckström</w:t>
      </w:r>
      <w:r w:rsidR="00B001E3">
        <w:t xml:space="preserve"> hänvisar </w:t>
      </w:r>
      <w:r w:rsidR="00D56F37">
        <w:t xml:space="preserve">till </w:t>
      </w:r>
      <w:r w:rsidR="00E46D9F">
        <w:t>ett beslut</w:t>
      </w:r>
      <w:r w:rsidR="00B001E3">
        <w:t xml:space="preserve"> i Europaparlamentet </w:t>
      </w:r>
      <w:r w:rsidR="00A71AC2">
        <w:t xml:space="preserve">den </w:t>
      </w:r>
      <w:r w:rsidR="00C06D90" w:rsidRPr="00C06D90">
        <w:t xml:space="preserve">15 </w:t>
      </w:r>
      <w:r>
        <w:t>november</w:t>
      </w:r>
      <w:r w:rsidR="00C06D90" w:rsidRPr="00C06D90">
        <w:t xml:space="preserve"> </w:t>
      </w:r>
      <w:r>
        <w:t>om en mer flexibel rovdjursförvaltning och skriver att de</w:t>
      </w:r>
      <w:r w:rsidR="00E46D9F">
        <w:t>t</w:t>
      </w:r>
      <w:r>
        <w:t xml:space="preserve"> i praktiken innebär att EU:s naturvårdslagstiftning</w:t>
      </w:r>
      <w:r w:rsidR="00FE1AEA">
        <w:t xml:space="preserve"> inte kan rödlista arter som uppnått gynnsam bevarandestatus, bland annat den svenska vargen</w:t>
      </w:r>
      <w:bookmarkEnd w:id="1"/>
      <w:r w:rsidR="00FE1AEA">
        <w:t>.</w:t>
      </w:r>
      <w:r w:rsidR="007D2BC3">
        <w:t xml:space="preserve"> </w:t>
      </w:r>
      <w:bookmarkEnd w:id="2"/>
    </w:p>
    <w:p w14:paraId="79C3141E" w14:textId="77777777" w:rsidR="006B295A" w:rsidRDefault="006B295A" w:rsidP="00D56F37"/>
    <w:p w14:paraId="19D326A6" w14:textId="395D0A4F" w:rsidR="00BF0E10" w:rsidRDefault="00C31052" w:rsidP="00D56F37">
      <w:r>
        <w:t xml:space="preserve">Jag tolkar det som att </w:t>
      </w:r>
      <w:r w:rsidR="00FE1AEA">
        <w:t>Daniel Bäckström</w:t>
      </w:r>
      <w:r w:rsidR="00C74188">
        <w:t xml:space="preserve"> </w:t>
      </w:r>
      <w:r>
        <w:t xml:space="preserve">avser </w:t>
      </w:r>
      <w:r w:rsidR="005A617C">
        <w:t>parlamentets</w:t>
      </w:r>
      <w:r>
        <w:t xml:space="preserve"> resolution från den 15</w:t>
      </w:r>
      <w:r w:rsidR="00266222">
        <w:t xml:space="preserve"> november</w:t>
      </w:r>
      <w:r>
        <w:t xml:space="preserve"> om EU</w:t>
      </w:r>
      <w:r w:rsidR="00D6019D">
        <w:t>-kommissionens</w:t>
      </w:r>
      <w:r>
        <w:t xml:space="preserve"> handlingsplan för naturen, människorna och näringslivet (COM (2017)198).  </w:t>
      </w:r>
      <w:r w:rsidR="005A617C">
        <w:t>I resolu</w:t>
      </w:r>
      <w:r w:rsidR="00DA0508">
        <w:t>-</w:t>
      </w:r>
      <w:r w:rsidR="005A617C">
        <w:t xml:space="preserve">tionen uppmanas </w:t>
      </w:r>
      <w:r w:rsidR="00C74188">
        <w:t>EU-</w:t>
      </w:r>
      <w:r w:rsidR="005A617C">
        <w:t xml:space="preserve">kommissionen och medlemsländerna att </w:t>
      </w:r>
      <w:r w:rsidR="009604EC">
        <w:t xml:space="preserve">konkret </w:t>
      </w:r>
      <w:r w:rsidR="0023583E">
        <w:t>adressera</w:t>
      </w:r>
      <w:r w:rsidR="005A617C">
        <w:t xml:space="preserve"> problem med konflikter mellan stora rovdjur</w:t>
      </w:r>
      <w:r w:rsidR="009604EC">
        <w:t xml:space="preserve"> och människor</w:t>
      </w:r>
      <w:r w:rsidR="00D56F37">
        <w:t xml:space="preserve">. </w:t>
      </w:r>
    </w:p>
    <w:p w14:paraId="1076FBF3" w14:textId="77777777" w:rsidR="002F3637" w:rsidRDefault="002F3637" w:rsidP="00403931"/>
    <w:p w14:paraId="42F4CFA2" w14:textId="18A4C122" w:rsidR="009604EC" w:rsidRDefault="00FE1AEA" w:rsidP="00403931">
      <w:r>
        <w:t>EU-kommissionen avslutade tidigare i år en utvärdering av naturvårds</w:t>
      </w:r>
      <w:r w:rsidR="00DA0508">
        <w:t>-</w:t>
      </w:r>
      <w:r>
        <w:t xml:space="preserve">direktiven och presenterade i </w:t>
      </w:r>
      <w:r w:rsidR="002F3637">
        <w:t>april 2017 handlingsplan</w:t>
      </w:r>
      <w:r w:rsidR="004541C7">
        <w:t>en</w:t>
      </w:r>
      <w:r w:rsidR="002F3637">
        <w:t xml:space="preserve"> för naturen, människorna och näringslivet. Av planen framgår att </w:t>
      </w:r>
      <w:r w:rsidR="004541C7">
        <w:t>k</w:t>
      </w:r>
      <w:r w:rsidR="001F7C60">
        <w:t>o</w:t>
      </w:r>
      <w:r w:rsidR="00BF0E10">
        <w:t>m</w:t>
      </w:r>
      <w:r w:rsidR="001F7C60">
        <w:t xml:space="preserve">missionen inte kommer att föreslå någon ny lagstiftning. </w:t>
      </w:r>
      <w:r w:rsidR="009604EC">
        <w:t xml:space="preserve">Art- och habitatdirektivet och vargens skyddsstatus (strikt skydd) gäller följaktligen fortsatt. </w:t>
      </w:r>
      <w:r w:rsidR="00413FE8" w:rsidRPr="00413FE8">
        <w:t>Reger</w:t>
      </w:r>
      <w:r w:rsidR="00DA0508">
        <w:t>-</w:t>
      </w:r>
      <w:r w:rsidR="00413FE8" w:rsidRPr="00413FE8">
        <w:t>ingen betraktar möjligheten att ändra vargens status inom EU-lagstift</w:t>
      </w:r>
      <w:r w:rsidR="00DA0508">
        <w:t>-</w:t>
      </w:r>
      <w:r w:rsidR="00413FE8" w:rsidRPr="00413FE8">
        <w:t xml:space="preserve">ningen som uteslutet inom överskådlig tid. </w:t>
      </w:r>
    </w:p>
    <w:p w14:paraId="7AA1D16C" w14:textId="77777777" w:rsidR="00FE1AEA" w:rsidRDefault="00FE1AEA" w:rsidP="00403931"/>
    <w:p w14:paraId="3FAC6149" w14:textId="1216423D" w:rsidR="00B001E3" w:rsidRDefault="001F7C60" w:rsidP="00403931">
      <w:r>
        <w:t>Europarlamentet</w:t>
      </w:r>
      <w:r w:rsidR="00144907">
        <w:t>s resolution</w:t>
      </w:r>
      <w:r>
        <w:t xml:space="preserve"> ändrar inte</w:t>
      </w:r>
      <w:r w:rsidR="00B001E3">
        <w:t xml:space="preserve"> detta och ger alltså ingen </w:t>
      </w:r>
      <w:r w:rsidR="00D6019D">
        <w:t>b</w:t>
      </w:r>
      <w:r w:rsidR="00B001E3">
        <w:t>efogenhet för e</w:t>
      </w:r>
      <w:r w:rsidR="00EE521A">
        <w:t>tt</w:t>
      </w:r>
      <w:r w:rsidR="00B001E3">
        <w:t xml:space="preserve"> </w:t>
      </w:r>
      <w:r>
        <w:t>medlems</w:t>
      </w:r>
      <w:r w:rsidR="00EE521A">
        <w:t>land att ändra skyddsstatusen för varg</w:t>
      </w:r>
      <w:r w:rsidR="00BF0E10">
        <w:t>.</w:t>
      </w:r>
    </w:p>
    <w:p w14:paraId="03DD1A3F" w14:textId="54448919" w:rsidR="00DA0508" w:rsidRDefault="00DA0508" w:rsidP="00403931"/>
    <w:p w14:paraId="644C7659" w14:textId="6918DCB6" w:rsidR="00DA0508" w:rsidRDefault="00DA0508" w:rsidP="00403931">
      <w:r>
        <w:t>Stockholm den 1</w:t>
      </w:r>
      <w:r w:rsidR="00EF71F1">
        <w:t>4</w:t>
      </w:r>
      <w:r>
        <w:t xml:space="preserve"> december 2017</w:t>
      </w:r>
    </w:p>
    <w:p w14:paraId="0E9D84EE" w14:textId="77777777" w:rsidR="00EF71F1" w:rsidRDefault="00EF71F1" w:rsidP="00403931"/>
    <w:p w14:paraId="60C1ED30" w14:textId="77777777" w:rsidR="00DA0508" w:rsidRDefault="00DA0508" w:rsidP="00403931"/>
    <w:p w14:paraId="5F091D2B" w14:textId="77E8CF13" w:rsidR="001C55E4" w:rsidRDefault="00DA0508" w:rsidP="0021236B">
      <w:r>
        <w:t>Karolina Skog</w:t>
      </w:r>
    </w:p>
    <w:sectPr w:rsidR="001C55E4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5C651C" w14:textId="77777777" w:rsidR="007F4EA4" w:rsidRDefault="007F4EA4">
      <w:r>
        <w:separator/>
      </w:r>
    </w:p>
  </w:endnote>
  <w:endnote w:type="continuationSeparator" w:id="0">
    <w:p w14:paraId="0A9F9BF9" w14:textId="77777777" w:rsidR="007F4EA4" w:rsidRDefault="007F4EA4">
      <w:r>
        <w:continuationSeparator/>
      </w:r>
    </w:p>
  </w:endnote>
  <w:endnote w:type="continuationNotice" w:id="1">
    <w:p w14:paraId="15F91B3E" w14:textId="77777777" w:rsidR="007F4EA4" w:rsidRDefault="007F4EA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1BF410" w14:textId="77777777" w:rsidR="007F4EA4" w:rsidRDefault="007F4EA4">
      <w:r>
        <w:separator/>
      </w:r>
    </w:p>
  </w:footnote>
  <w:footnote w:type="continuationSeparator" w:id="0">
    <w:p w14:paraId="316EB99E" w14:textId="77777777" w:rsidR="007F4EA4" w:rsidRDefault="007F4EA4">
      <w:r>
        <w:continuationSeparator/>
      </w:r>
    </w:p>
  </w:footnote>
  <w:footnote w:type="continuationNotice" w:id="1">
    <w:p w14:paraId="2B9B641D" w14:textId="77777777" w:rsidR="007F4EA4" w:rsidRDefault="007F4EA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C60FC" w14:textId="380D8328" w:rsidR="0023583E" w:rsidRDefault="0023583E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A050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23583E" w14:paraId="08D00F4C" w14:textId="77777777">
      <w:trPr>
        <w:cantSplit/>
      </w:trPr>
      <w:tc>
        <w:tcPr>
          <w:tcW w:w="3119" w:type="dxa"/>
        </w:tcPr>
        <w:p w14:paraId="77318B18" w14:textId="77777777" w:rsidR="0023583E" w:rsidRDefault="0023583E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2B2191F" w14:textId="77777777" w:rsidR="0023583E" w:rsidRDefault="0023583E">
          <w:pPr>
            <w:pStyle w:val="Sidhuvud"/>
            <w:ind w:right="360"/>
          </w:pPr>
        </w:p>
      </w:tc>
      <w:tc>
        <w:tcPr>
          <w:tcW w:w="1525" w:type="dxa"/>
        </w:tcPr>
        <w:p w14:paraId="457A8869" w14:textId="77777777" w:rsidR="0023583E" w:rsidRDefault="0023583E">
          <w:pPr>
            <w:pStyle w:val="Sidhuvud"/>
            <w:ind w:right="360"/>
          </w:pPr>
        </w:p>
      </w:tc>
    </w:tr>
  </w:tbl>
  <w:p w14:paraId="30E78058" w14:textId="77777777" w:rsidR="0023583E" w:rsidRDefault="0023583E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A705D" w14:textId="77777777" w:rsidR="0023583E" w:rsidRDefault="0023583E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23583E" w14:paraId="5785D050" w14:textId="77777777">
      <w:trPr>
        <w:cantSplit/>
      </w:trPr>
      <w:tc>
        <w:tcPr>
          <w:tcW w:w="3119" w:type="dxa"/>
        </w:tcPr>
        <w:p w14:paraId="59F563AB" w14:textId="77777777" w:rsidR="0023583E" w:rsidRDefault="0023583E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5FD86B1" w14:textId="77777777" w:rsidR="0023583E" w:rsidRDefault="0023583E">
          <w:pPr>
            <w:pStyle w:val="Sidhuvud"/>
            <w:ind w:right="360"/>
          </w:pPr>
        </w:p>
      </w:tc>
      <w:tc>
        <w:tcPr>
          <w:tcW w:w="1525" w:type="dxa"/>
        </w:tcPr>
        <w:p w14:paraId="5A24F989" w14:textId="77777777" w:rsidR="0023583E" w:rsidRDefault="0023583E">
          <w:pPr>
            <w:pStyle w:val="Sidhuvud"/>
            <w:ind w:right="360"/>
          </w:pPr>
        </w:p>
      </w:tc>
    </w:tr>
  </w:tbl>
  <w:p w14:paraId="43957B35" w14:textId="77777777" w:rsidR="0023583E" w:rsidRDefault="0023583E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DFB9E" w14:textId="77777777" w:rsidR="0023583E" w:rsidRDefault="0023583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4236787" wp14:editId="1D477BC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AA9D11" w14:textId="77777777" w:rsidR="0023583E" w:rsidRDefault="0023583E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6583F49" w14:textId="77777777" w:rsidR="0023583E" w:rsidRDefault="0023583E">
    <w:pPr>
      <w:rPr>
        <w:rFonts w:ascii="TradeGothic" w:hAnsi="TradeGothic"/>
        <w:b/>
        <w:bCs/>
        <w:spacing w:val="12"/>
        <w:sz w:val="22"/>
      </w:rPr>
    </w:pPr>
  </w:p>
  <w:p w14:paraId="6280B082" w14:textId="77777777" w:rsidR="0023583E" w:rsidRDefault="0023583E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E0045A9" w14:textId="77777777" w:rsidR="0023583E" w:rsidRDefault="0023583E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C20EB"/>
    <w:multiLevelType w:val="hybridMultilevel"/>
    <w:tmpl w:val="29089E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3E1"/>
    <w:rsid w:val="000360F4"/>
    <w:rsid w:val="00041AF7"/>
    <w:rsid w:val="00044902"/>
    <w:rsid w:val="00091B01"/>
    <w:rsid w:val="000D3D08"/>
    <w:rsid w:val="00100957"/>
    <w:rsid w:val="00144907"/>
    <w:rsid w:val="00146233"/>
    <w:rsid w:val="00150384"/>
    <w:rsid w:val="00160901"/>
    <w:rsid w:val="00172CB5"/>
    <w:rsid w:val="001757DE"/>
    <w:rsid w:val="001805B7"/>
    <w:rsid w:val="00182B60"/>
    <w:rsid w:val="0019741F"/>
    <w:rsid w:val="001C2A62"/>
    <w:rsid w:val="001C55E4"/>
    <w:rsid w:val="001F7C60"/>
    <w:rsid w:val="0021236B"/>
    <w:rsid w:val="00223809"/>
    <w:rsid w:val="00225965"/>
    <w:rsid w:val="00227EDC"/>
    <w:rsid w:val="0023583E"/>
    <w:rsid w:val="00236934"/>
    <w:rsid w:val="00253CF8"/>
    <w:rsid w:val="002549AC"/>
    <w:rsid w:val="00255564"/>
    <w:rsid w:val="00266222"/>
    <w:rsid w:val="00270113"/>
    <w:rsid w:val="00271F90"/>
    <w:rsid w:val="00281D2C"/>
    <w:rsid w:val="00284A1A"/>
    <w:rsid w:val="0029284E"/>
    <w:rsid w:val="002C6026"/>
    <w:rsid w:val="002E257C"/>
    <w:rsid w:val="002F3637"/>
    <w:rsid w:val="00307239"/>
    <w:rsid w:val="00314C83"/>
    <w:rsid w:val="00316573"/>
    <w:rsid w:val="00366E27"/>
    <w:rsid w:val="00367B1C"/>
    <w:rsid w:val="0037471E"/>
    <w:rsid w:val="00397B84"/>
    <w:rsid w:val="003A6F83"/>
    <w:rsid w:val="003C0294"/>
    <w:rsid w:val="003E309E"/>
    <w:rsid w:val="00403931"/>
    <w:rsid w:val="0040636B"/>
    <w:rsid w:val="00413FE8"/>
    <w:rsid w:val="004250F9"/>
    <w:rsid w:val="004541C7"/>
    <w:rsid w:val="00485A1F"/>
    <w:rsid w:val="00490D8A"/>
    <w:rsid w:val="004A2305"/>
    <w:rsid w:val="004A328D"/>
    <w:rsid w:val="004C0D57"/>
    <w:rsid w:val="004D7B55"/>
    <w:rsid w:val="004F60D1"/>
    <w:rsid w:val="00511329"/>
    <w:rsid w:val="005130E2"/>
    <w:rsid w:val="00513FEF"/>
    <w:rsid w:val="00564778"/>
    <w:rsid w:val="005768C0"/>
    <w:rsid w:val="00580EE4"/>
    <w:rsid w:val="0058762B"/>
    <w:rsid w:val="005A617C"/>
    <w:rsid w:val="005A74FE"/>
    <w:rsid w:val="005B0421"/>
    <w:rsid w:val="005B0BAF"/>
    <w:rsid w:val="005F3972"/>
    <w:rsid w:val="006013B1"/>
    <w:rsid w:val="0064237A"/>
    <w:rsid w:val="006528D7"/>
    <w:rsid w:val="00660913"/>
    <w:rsid w:val="006763E1"/>
    <w:rsid w:val="006A5F57"/>
    <w:rsid w:val="006B295A"/>
    <w:rsid w:val="006C4602"/>
    <w:rsid w:val="006E4E11"/>
    <w:rsid w:val="006F048E"/>
    <w:rsid w:val="006F0555"/>
    <w:rsid w:val="007242A3"/>
    <w:rsid w:val="00744C5E"/>
    <w:rsid w:val="0076472D"/>
    <w:rsid w:val="007A6855"/>
    <w:rsid w:val="007B2F29"/>
    <w:rsid w:val="007D2BC3"/>
    <w:rsid w:val="007E5CF2"/>
    <w:rsid w:val="007F4EA4"/>
    <w:rsid w:val="008250FE"/>
    <w:rsid w:val="00825355"/>
    <w:rsid w:val="00845126"/>
    <w:rsid w:val="00867D3E"/>
    <w:rsid w:val="00884B29"/>
    <w:rsid w:val="008B3187"/>
    <w:rsid w:val="008B335E"/>
    <w:rsid w:val="008C0BD1"/>
    <w:rsid w:val="008E6E73"/>
    <w:rsid w:val="009007CD"/>
    <w:rsid w:val="00905008"/>
    <w:rsid w:val="00915BD9"/>
    <w:rsid w:val="00916CC5"/>
    <w:rsid w:val="0092027A"/>
    <w:rsid w:val="009315CB"/>
    <w:rsid w:val="00954EEF"/>
    <w:rsid w:val="00955E31"/>
    <w:rsid w:val="009604EC"/>
    <w:rsid w:val="009754A7"/>
    <w:rsid w:val="00982BAF"/>
    <w:rsid w:val="00992E72"/>
    <w:rsid w:val="009A79EF"/>
    <w:rsid w:val="009E2E18"/>
    <w:rsid w:val="009E2E19"/>
    <w:rsid w:val="00A06E82"/>
    <w:rsid w:val="00A323AE"/>
    <w:rsid w:val="00A3747E"/>
    <w:rsid w:val="00A5490C"/>
    <w:rsid w:val="00A71AC2"/>
    <w:rsid w:val="00A82316"/>
    <w:rsid w:val="00AA226B"/>
    <w:rsid w:val="00AA2832"/>
    <w:rsid w:val="00AB1803"/>
    <w:rsid w:val="00AB4DEC"/>
    <w:rsid w:val="00AF26D1"/>
    <w:rsid w:val="00B001E3"/>
    <w:rsid w:val="00B12142"/>
    <w:rsid w:val="00B142FF"/>
    <w:rsid w:val="00B26B44"/>
    <w:rsid w:val="00B41536"/>
    <w:rsid w:val="00B65E48"/>
    <w:rsid w:val="00B677CD"/>
    <w:rsid w:val="00BF0E10"/>
    <w:rsid w:val="00C01C6E"/>
    <w:rsid w:val="00C06D90"/>
    <w:rsid w:val="00C2431E"/>
    <w:rsid w:val="00C26D22"/>
    <w:rsid w:val="00C31052"/>
    <w:rsid w:val="00C34AEE"/>
    <w:rsid w:val="00C45A5A"/>
    <w:rsid w:val="00C536E5"/>
    <w:rsid w:val="00C65E42"/>
    <w:rsid w:val="00C6683D"/>
    <w:rsid w:val="00C74188"/>
    <w:rsid w:val="00C97499"/>
    <w:rsid w:val="00D037A1"/>
    <w:rsid w:val="00D133D7"/>
    <w:rsid w:val="00D170B9"/>
    <w:rsid w:val="00D2496D"/>
    <w:rsid w:val="00D56F37"/>
    <w:rsid w:val="00D6019D"/>
    <w:rsid w:val="00D8028C"/>
    <w:rsid w:val="00DA0508"/>
    <w:rsid w:val="00DE16E2"/>
    <w:rsid w:val="00DF0648"/>
    <w:rsid w:val="00E03AB6"/>
    <w:rsid w:val="00E314EC"/>
    <w:rsid w:val="00E31A95"/>
    <w:rsid w:val="00E46D9F"/>
    <w:rsid w:val="00E70D8F"/>
    <w:rsid w:val="00E74CB4"/>
    <w:rsid w:val="00E80146"/>
    <w:rsid w:val="00E904D0"/>
    <w:rsid w:val="00EA46DF"/>
    <w:rsid w:val="00EC25F9"/>
    <w:rsid w:val="00EC5363"/>
    <w:rsid w:val="00ED583F"/>
    <w:rsid w:val="00EE521A"/>
    <w:rsid w:val="00EF375D"/>
    <w:rsid w:val="00EF71F1"/>
    <w:rsid w:val="00F76880"/>
    <w:rsid w:val="00F859D2"/>
    <w:rsid w:val="00F86610"/>
    <w:rsid w:val="00FB7DBE"/>
    <w:rsid w:val="00FE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DF0F55"/>
  <w15:docId w15:val="{6AB3691A-59B4-4435-BD49-EFA2F8231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677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677CD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744C5E"/>
    <w:rPr>
      <w:sz w:val="16"/>
      <w:szCs w:val="16"/>
    </w:rPr>
  </w:style>
  <w:style w:type="paragraph" w:styleId="Kommentarer">
    <w:name w:val="annotation text"/>
    <w:basedOn w:val="Normal"/>
    <w:link w:val="KommentarerChar"/>
    <w:rsid w:val="00744C5E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44C5E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744C5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744C5E"/>
    <w:rPr>
      <w:rFonts w:ascii="OrigGarmnd BT" w:hAnsi="OrigGarmnd BT"/>
      <w:b/>
      <w:bCs/>
      <w:lang w:eastAsia="en-US"/>
    </w:rPr>
  </w:style>
  <w:style w:type="character" w:customStyle="1" w:styleId="ListstyckeChar">
    <w:name w:val="Liststycke Char"/>
    <w:aliases w:val="OL Char"/>
    <w:basedOn w:val="Standardstycketeckensnitt"/>
    <w:link w:val="Liststycke"/>
    <w:uiPriority w:val="34"/>
    <w:locked/>
    <w:rsid w:val="00915BD9"/>
    <w:rPr>
      <w:rFonts w:ascii="Calibri" w:hAnsi="Calibri" w:cs="Calibri"/>
    </w:rPr>
  </w:style>
  <w:style w:type="paragraph" w:styleId="Liststycke">
    <w:name w:val="List Paragraph"/>
    <w:aliases w:val="OL"/>
    <w:basedOn w:val="Normal"/>
    <w:link w:val="ListstyckeChar"/>
    <w:uiPriority w:val="34"/>
    <w:qFormat/>
    <w:rsid w:val="00915BD9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 w:cs="Calibri"/>
      <w:sz w:val="20"/>
      <w:lang w:eastAsia="sv-SE"/>
    </w:rPr>
  </w:style>
  <w:style w:type="character" w:styleId="Hyperlnk">
    <w:name w:val="Hyperlink"/>
    <w:basedOn w:val="Standardstycketeckensnitt"/>
    <w:unhideWhenUsed/>
    <w:rsid w:val="004C0D57"/>
    <w:rPr>
      <w:color w:val="0000FF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4C0D57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580EE4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7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9572431a-949b-4162-bd89-cbab61ef744b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3E63B-91E2-40F0-BE36-71E564AA8425}"/>
</file>

<file path=customXml/itemProps2.xml><?xml version="1.0" encoding="utf-8"?>
<ds:datastoreItem xmlns:ds="http://schemas.openxmlformats.org/officeDocument/2006/customXml" ds:itemID="{3D680779-CCAA-4AD5-99D3-28B780CD8663}"/>
</file>

<file path=customXml/itemProps3.xml><?xml version="1.0" encoding="utf-8"?>
<ds:datastoreItem xmlns:ds="http://schemas.openxmlformats.org/officeDocument/2006/customXml" ds:itemID="{FB61B4A6-FAF5-4CEC-98D3-150D3D850FCC}"/>
</file>

<file path=customXml/itemProps4.xml><?xml version="1.0" encoding="utf-8"?>
<ds:datastoreItem xmlns:ds="http://schemas.openxmlformats.org/officeDocument/2006/customXml" ds:itemID="{E41D26FD-35A0-400F-B64C-F6628F88140C}"/>
</file>

<file path=customXml/itemProps5.xml><?xml version="1.0" encoding="utf-8"?>
<ds:datastoreItem xmlns:ds="http://schemas.openxmlformats.org/officeDocument/2006/customXml" ds:itemID="{3D680779-CCAA-4AD5-99D3-28B780CD8663}"/>
</file>

<file path=customXml/itemProps6.xml><?xml version="1.0" encoding="utf-8"?>
<ds:datastoreItem xmlns:ds="http://schemas.openxmlformats.org/officeDocument/2006/customXml" ds:itemID="{87632282-C223-4026-828D-2E9E920C240E}"/>
</file>

<file path=customXml/itemProps7.xml><?xml version="1.0" encoding="utf-8"?>
<ds:datastoreItem xmlns:ds="http://schemas.openxmlformats.org/officeDocument/2006/customXml" ds:itemID="{FCF2DDE1-294A-4DAE-A788-5DB3858F4B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1529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Caroline Dickson</dc:creator>
  <cp:lastModifiedBy>Thomas H Pettersson</cp:lastModifiedBy>
  <cp:revision>2</cp:revision>
  <cp:lastPrinted>2017-10-20T08:47:00Z</cp:lastPrinted>
  <dcterms:created xsi:type="dcterms:W3CDTF">2017-12-13T15:40:00Z</dcterms:created>
  <dcterms:modified xsi:type="dcterms:W3CDTF">2017-12-13T15:40:00Z</dcterms:modified>
  <cp:category>Svar på interpellation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11;0;0;314</vt:lpwstr>
  </property>
  <property fmtid="{D5CDD505-2E9C-101B-9397-08002B2CF9AE}" pid="3" name="Sprak">
    <vt:lpwstr>Svenska</vt:lpwstr>
  </property>
  <property fmtid="{D5CDD505-2E9C-101B-9397-08002B2CF9AE}" pid="4" name="DokID">
    <vt:i4>40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3bd7c867-a9d8-4c6f-ab09-feb5052c5293</vt:lpwstr>
  </property>
  <property fmtid="{D5CDD505-2E9C-101B-9397-08002B2CF9AE}" pid="9" name="RKDepartementsenhet">
    <vt:lpwstr/>
  </property>
  <property fmtid="{D5CDD505-2E9C-101B-9397-08002B2CF9AE}" pid="10" name="RKAktivitetskategori">
    <vt:lpwstr/>
  </property>
</Properties>
</file>