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857" w:rsidRPr="00E32F3E" w:rsidRDefault="00FD6857" w:rsidP="00FD6857">
      <w:pPr>
        <w:pStyle w:val="Hemstlrubrik"/>
      </w:pPr>
      <w:r w:rsidRPr="00E32F3E">
        <w:t>Förslag till riksdagsbeslut</w:t>
      </w:r>
    </w:p>
    <w:p w:rsidR="00D52382" w:rsidRPr="00E32F3E" w:rsidRDefault="00D52382">
      <w:pPr>
        <w:pStyle w:val="Hemstlatt"/>
        <w:numPr>
          <w:ilvl w:val="0"/>
          <w:numId w:val="0"/>
        </w:numPr>
      </w:pPr>
      <w:r w:rsidRPr="00E32F3E">
        <w:t>Riksdagen tillkännager för regeringen som sin mening vad som i motionen anförs om</w:t>
      </w:r>
      <w:r w:rsidRPr="00E32F3E">
        <w:rPr>
          <w:rFonts w:ascii="Tms Rmn" w:hAnsi="Tms Rmn" w:cs="Tms Rmn"/>
          <w:color w:val="000000"/>
        </w:rPr>
        <w:t xml:space="preserve"> att länsstyrelserna, i avvaktan på utredning om ett eventuellt regionalt tillsynsansvar, ges uppdraget att arbeta med diskrim</w:t>
      </w:r>
      <w:r w:rsidRPr="00E32F3E">
        <w:rPr>
          <w:rFonts w:ascii="Tms Rmn" w:hAnsi="Tms Rmn" w:cs="Tms Rmn"/>
          <w:color w:val="000000"/>
        </w:rPr>
        <w:t>i</w:t>
      </w:r>
      <w:r w:rsidRPr="00E32F3E">
        <w:rPr>
          <w:rFonts w:ascii="Tms Rmn" w:hAnsi="Tms Rmn" w:cs="Tms Rmn"/>
          <w:color w:val="000000"/>
        </w:rPr>
        <w:t>neringsgrunder genom att främja arbetet med likabehandling samt medverka till att integrera likabehandlingsaspekten i länsstyrelsens uppgi</w:t>
      </w:r>
      <w:r w:rsidRPr="00E32F3E">
        <w:rPr>
          <w:rFonts w:ascii="Tms Rmn" w:hAnsi="Tms Rmn" w:cs="Tms Rmn"/>
          <w:color w:val="000000"/>
        </w:rPr>
        <w:t>f</w:t>
      </w:r>
      <w:r w:rsidRPr="00E32F3E">
        <w:rPr>
          <w:rFonts w:ascii="Tms Rmn" w:hAnsi="Tms Rmn" w:cs="Tms Rmn"/>
          <w:color w:val="000000"/>
        </w:rPr>
        <w:t>ter.</w:t>
      </w:r>
    </w:p>
    <w:p w:rsidR="00E84F25" w:rsidRPr="00E32F3E" w:rsidRDefault="007C6092" w:rsidP="00E22893">
      <w:pPr>
        <w:pStyle w:val="Rubrik1"/>
      </w:pPr>
      <w:r w:rsidRPr="00E32F3E">
        <w:t>Motivering</w:t>
      </w:r>
    </w:p>
    <w:p w:rsidR="00FD6857" w:rsidRPr="00E32F3E" w:rsidRDefault="00FD6857" w:rsidP="003A7180">
      <w:r w:rsidRPr="00E32F3E">
        <w:t xml:space="preserve">I </w:t>
      </w:r>
      <w:r w:rsidR="006828F3" w:rsidRPr="00E32F3E">
        <w:t xml:space="preserve">Diskrimineringskommitténs </w:t>
      </w:r>
      <w:r w:rsidRPr="00E32F3E">
        <w:t xml:space="preserve">slutbetänkande </w:t>
      </w:r>
      <w:r w:rsidRPr="00E32F3E">
        <w:rPr>
          <w:i/>
          <w:iCs/>
        </w:rPr>
        <w:t>En sammanhållen diskrimin</w:t>
      </w:r>
      <w:r w:rsidRPr="00E32F3E">
        <w:rPr>
          <w:i/>
          <w:iCs/>
        </w:rPr>
        <w:t>e</w:t>
      </w:r>
      <w:r w:rsidRPr="00E32F3E">
        <w:rPr>
          <w:i/>
          <w:iCs/>
        </w:rPr>
        <w:t>ringslagstiftning</w:t>
      </w:r>
      <w:r w:rsidRPr="00E32F3E">
        <w:t xml:space="preserve"> (SOU 2006:22) föreslås en sammanhållen lag som omfa</w:t>
      </w:r>
      <w:r w:rsidRPr="00E32F3E">
        <w:t>t</w:t>
      </w:r>
      <w:r w:rsidRPr="00E32F3E">
        <w:t>tar alla de föreslagna diskrimineringsgrunderna och avser såväl arbetslivet som övriga samhällsområden. Tillsynen föreslås utövas av en samlad ombud</w:t>
      </w:r>
      <w:r w:rsidRPr="00E32F3E">
        <w:t>s</w:t>
      </w:r>
      <w:r w:rsidRPr="00E32F3E">
        <w:t>mannamyndighet.</w:t>
      </w:r>
    </w:p>
    <w:p w:rsidR="00FD6857" w:rsidRPr="00E32F3E" w:rsidRDefault="00FD6857" w:rsidP="006828F3">
      <w:pPr>
        <w:pStyle w:val="Normaltindrag"/>
      </w:pPr>
      <w:r w:rsidRPr="00E32F3E">
        <w:t xml:space="preserve">I varje län finns en länsstyrelse som svarar för den statliga förvaltningen </w:t>
      </w:r>
      <w:r w:rsidR="006828F3" w:rsidRPr="00E32F3E">
        <w:t>i länet. Vid länsstyrelsen ska</w:t>
      </w:r>
      <w:r w:rsidRPr="00E32F3E">
        <w:t xml:space="preserve"> finnas en särskild sakkunnig för frågor om jä</w:t>
      </w:r>
      <w:r w:rsidRPr="00E32F3E">
        <w:t>m</w:t>
      </w:r>
      <w:r w:rsidRPr="00E32F3E">
        <w:t>ställdhet mellan kvinnor och män. Den sakkunnige ska på uppdrag från rege</w:t>
      </w:r>
      <w:r w:rsidRPr="00E32F3E">
        <w:t>r</w:t>
      </w:r>
      <w:r w:rsidRPr="00E32F3E">
        <w:t>ingen följa upp de nationella målen för jämställdhetspolitiken, främja jä</w:t>
      </w:r>
      <w:r w:rsidRPr="00E32F3E">
        <w:t>m</w:t>
      </w:r>
      <w:r w:rsidRPr="00E32F3E">
        <w:t xml:space="preserve">ställdhetsarbetet i länet och medverka till att integrera jämställdhetsaspekten i länsstyrelsens uppgifter. </w:t>
      </w:r>
    </w:p>
    <w:p w:rsidR="00FD6857" w:rsidRPr="00E32F3E" w:rsidRDefault="00FD6857" w:rsidP="006828F3">
      <w:pPr>
        <w:pStyle w:val="Normaltindrag"/>
      </w:pPr>
      <w:r w:rsidRPr="00E32F3E">
        <w:t>Den sakkunnige fungerar dessutom som ett stöd för jämställdhe</w:t>
      </w:r>
      <w:r w:rsidR="006828F3" w:rsidRPr="00E32F3E">
        <w:t>tsarbetet i regionens arbetsliv</w:t>
      </w:r>
      <w:r w:rsidRPr="00E32F3E">
        <w:t xml:space="preserve"> samt utvecklar metoder och modeller för att förbättra kvinnors och mäns villkor ur ett jämställdhetsperspektiv.</w:t>
      </w:r>
    </w:p>
    <w:p w:rsidR="00FD6857" w:rsidRPr="00E32F3E" w:rsidRDefault="00FD6857" w:rsidP="006828F3">
      <w:pPr>
        <w:pStyle w:val="Normaltindrag"/>
      </w:pPr>
      <w:r w:rsidRPr="00E32F3E">
        <w:t>Detta mycket goda arbete bör vid en sammanslagning av ombudsmann</w:t>
      </w:r>
      <w:r w:rsidRPr="00E32F3E">
        <w:t>a</w:t>
      </w:r>
      <w:r w:rsidRPr="00E32F3E">
        <w:t>myndigheterna vidgas till att omfatta samtliga i lag skyddade diskrimin</w:t>
      </w:r>
      <w:r w:rsidRPr="00E32F3E">
        <w:t>e</w:t>
      </w:r>
      <w:r w:rsidRPr="00E32F3E">
        <w:t>ringsgrunder.</w:t>
      </w:r>
    </w:p>
    <w:p w:rsidR="00FD6857" w:rsidRPr="00E32F3E" w:rsidRDefault="00FD6857" w:rsidP="006828F3">
      <w:pPr>
        <w:pStyle w:val="Normaltindrag"/>
      </w:pPr>
      <w:r w:rsidRPr="00E32F3E">
        <w:t>Det vore olyckligt om staten vid en sammanslagning av ombudsmann</w:t>
      </w:r>
      <w:r w:rsidRPr="00E32F3E">
        <w:t>a</w:t>
      </w:r>
      <w:r w:rsidRPr="00E32F3E">
        <w:t>myndigheterna inför en åtskillnad inom den nya myndigheten avseende ko</w:t>
      </w:r>
      <w:r w:rsidRPr="00E32F3E">
        <w:t>n</w:t>
      </w:r>
      <w:r w:rsidRPr="00E32F3E">
        <w:lastRenderedPageBreak/>
        <w:t>takten med länen.</w:t>
      </w:r>
      <w:r w:rsidR="003A7180" w:rsidRPr="00E32F3E">
        <w:t xml:space="preserve"> </w:t>
      </w:r>
      <w:r w:rsidRPr="00E32F3E">
        <w:t>Länsstyrelsernas jämställdhetsansvariga har i</w:t>
      </w:r>
      <w:r w:rsidR="006828F3" w:rsidRPr="00E32F3E">
        <w:t xml:space="preserve"> </w:t>
      </w:r>
      <w:r w:rsidRPr="00E32F3E">
        <w:t>dag ett rege</w:t>
      </w:r>
      <w:r w:rsidRPr="00E32F3E">
        <w:t>l</w:t>
      </w:r>
      <w:r w:rsidRPr="00E32F3E">
        <w:t>bundet samarbete med Jämställdhetsombudsmannen varför ett sådant sama</w:t>
      </w:r>
      <w:r w:rsidRPr="00E32F3E">
        <w:t>r</w:t>
      </w:r>
      <w:r w:rsidRPr="00E32F3E">
        <w:t>bete vid en utvi</w:t>
      </w:r>
      <w:r w:rsidRPr="00E32F3E">
        <w:t>d</w:t>
      </w:r>
      <w:r w:rsidRPr="00E32F3E">
        <w:t>gad ombudsmannamyndighet lämpligen bör omfatta samtliga diskrimin</w:t>
      </w:r>
      <w:r w:rsidRPr="00E32F3E">
        <w:t>e</w:t>
      </w:r>
      <w:r w:rsidRPr="00E32F3E">
        <w:t>ringsgrunder som den nya myndigheten arbetar med.</w:t>
      </w:r>
    </w:p>
    <w:p w:rsidR="00FD6857" w:rsidRPr="00E32F3E" w:rsidRDefault="00FD6857" w:rsidP="006828F3">
      <w:pPr>
        <w:pStyle w:val="Normaltindrag"/>
      </w:pPr>
      <w:r w:rsidRPr="00E32F3E">
        <w:t xml:space="preserve">En viktig uppgift för en sammanhållen diskrimineringsmyndighet är enligt </w:t>
      </w:r>
      <w:r w:rsidR="006828F3" w:rsidRPr="00E32F3E">
        <w:t xml:space="preserve">Diskrimineringskommitténs </w:t>
      </w:r>
      <w:r w:rsidRPr="00E32F3E">
        <w:t xml:space="preserve">slutbetänkande att fortsätta arbeta med </w:t>
      </w:r>
      <w:r w:rsidRPr="00E32F3E">
        <w:rPr>
          <w:i/>
        </w:rPr>
        <w:t>aktiva åtgärder</w:t>
      </w:r>
      <w:r w:rsidRPr="00E32F3E">
        <w:t>. Akt</w:t>
      </w:r>
      <w:r w:rsidRPr="00E32F3E">
        <w:rPr>
          <w:rStyle w:val="NormaltindragChar"/>
        </w:rPr>
        <w:t>i</w:t>
      </w:r>
      <w:r w:rsidRPr="00E32F3E">
        <w:t>va åtgärder har i likhet med diskrimineringsförbuden till syfte att för</w:t>
      </w:r>
      <w:r w:rsidRPr="00E32F3E">
        <w:t>e</w:t>
      </w:r>
      <w:r w:rsidRPr="00E32F3E">
        <w:t>bygga och motverka diskriminering. Medan diskrimineringsförbuden är a</w:t>
      </w:r>
      <w:r w:rsidRPr="00E32F3E">
        <w:t>v</w:t>
      </w:r>
      <w:r w:rsidRPr="00E32F3E">
        <w:t>sedda att motverka konkreta diskriminerande handlingar i individuella fall har aktiva åtgärder till syfte att motverka diskriminering i en mer generell m</w:t>
      </w:r>
      <w:r w:rsidRPr="00E32F3E">
        <w:t>e</w:t>
      </w:r>
      <w:r w:rsidRPr="00E32F3E">
        <w:t xml:space="preserve">ning. </w:t>
      </w:r>
    </w:p>
    <w:p w:rsidR="00FD6857" w:rsidRPr="00E32F3E" w:rsidRDefault="00FD6857" w:rsidP="006828F3">
      <w:pPr>
        <w:pStyle w:val="Normaltindrag"/>
      </w:pPr>
      <w:r w:rsidRPr="00E32F3E">
        <w:t>Det är inte logiskt att statens ansvar för aktiva åtgärder när det gäller sam</w:t>
      </w:r>
      <w:r w:rsidRPr="00E32F3E">
        <w:t>t</w:t>
      </w:r>
      <w:r w:rsidRPr="00E32F3E">
        <w:t>liga diskrimineringsgrunder, utom den om kön, sköts av en central myndi</w:t>
      </w:r>
      <w:r w:rsidRPr="00E32F3E">
        <w:t>g</w:t>
      </w:r>
      <w:r w:rsidRPr="00E32F3E">
        <w:t>het. Ansvaret bör tydliggöras genom statens förlängda arm i de olika länen. Det finns stora vinster med att kunskapsförmedling och rådgivning sker reg</w:t>
      </w:r>
      <w:r w:rsidRPr="00E32F3E">
        <w:t>i</w:t>
      </w:r>
      <w:r w:rsidRPr="00E32F3E">
        <w:t>onalt. Den geografiska närheten och det tvärsektoriella arbetssätt som kan bedrivas av länsstyrelserna bör medföra positiva effekter.</w:t>
      </w:r>
    </w:p>
    <w:p w:rsidR="00FD6857" w:rsidRPr="00E32F3E" w:rsidRDefault="00FD6857" w:rsidP="006828F3">
      <w:pPr>
        <w:pStyle w:val="Normaltindrag"/>
      </w:pPr>
      <w:r w:rsidRPr="00E32F3E">
        <w:t xml:space="preserve">Diskrimineringskommittén, som genom ett tilläggsdirektiv fick i uppdrag att överväga om länsstyrelserna bör få ett </w:t>
      </w:r>
      <w:r w:rsidRPr="00E32F3E">
        <w:rPr>
          <w:iCs/>
        </w:rPr>
        <w:t>tillsynsansvar</w:t>
      </w:r>
      <w:r w:rsidRPr="00E32F3E">
        <w:t xml:space="preserve"> när det gäller aktiva åtgärder enligt diskrimineringslagstiftningen, föreslår att ett sådant ansvar inte bör införas nu.</w:t>
      </w:r>
      <w:r w:rsidR="003A7180" w:rsidRPr="00E32F3E">
        <w:t xml:space="preserve"> </w:t>
      </w:r>
      <w:r w:rsidRPr="00E32F3E">
        <w:t>Men enligt vår uppfattning bör dock länsstyrelserna, i avva</w:t>
      </w:r>
      <w:r w:rsidRPr="00E32F3E">
        <w:t>k</w:t>
      </w:r>
      <w:r w:rsidRPr="00E32F3E">
        <w:t>tan på utre</w:t>
      </w:r>
      <w:r w:rsidRPr="00E32F3E">
        <w:t>d</w:t>
      </w:r>
      <w:r w:rsidRPr="00E32F3E">
        <w:t>ning om ett eventuellt regionalt tillsynsansvar, ges uppdraget att arbeta med diskrimineringsgrunder genom att främja arbetet med likabehan</w:t>
      </w:r>
      <w:r w:rsidRPr="00E32F3E">
        <w:t>d</w:t>
      </w:r>
      <w:r w:rsidRPr="00E32F3E">
        <w:t>ling samt medverka till att integrera likabehandlingsaspekten i länsstyrelsens uppgifter. För detta arbete krävs att det vid varje länsstyrelse finns sakku</w:t>
      </w:r>
      <w:r w:rsidRPr="00E32F3E">
        <w:t>n</w:t>
      </w:r>
      <w:r w:rsidRPr="00E32F3E">
        <w:t>skap rörande samtliga diskrimineringsgrunder</w:t>
      </w:r>
      <w:r w:rsidR="00A00C61" w:rsidRPr="00E32F3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2F3E">
        <w:trPr>
          <w:cantSplit/>
        </w:trPr>
        <w:tc>
          <w:tcPr>
            <w:tcW w:w="3046" w:type="dxa"/>
          </w:tcPr>
          <w:p w:rsidR="00D52382" w:rsidRPr="00E32F3E" w:rsidRDefault="00D52382">
            <w:pPr>
              <w:pStyle w:val="UnderskriftDatum"/>
              <w:spacing w:before="240"/>
            </w:pPr>
            <w:r w:rsidRPr="00E32F3E">
              <w:t>Stockholm den 30 oktober 2006</w:t>
            </w:r>
          </w:p>
        </w:tc>
        <w:tc>
          <w:tcPr>
            <w:tcW w:w="3047" w:type="dxa"/>
          </w:tcPr>
          <w:p w:rsidR="00D52382" w:rsidRPr="00E32F3E" w:rsidRDefault="00D52382">
            <w:pPr>
              <w:pStyle w:val="Underskrifter"/>
              <w:spacing w:before="240"/>
            </w:pPr>
          </w:p>
        </w:tc>
      </w:tr>
      <w:tr w:rsidR="00000000" w:rsidRPr="00E32F3E">
        <w:trPr>
          <w:cantSplit/>
        </w:trPr>
        <w:tc>
          <w:tcPr>
            <w:tcW w:w="3046" w:type="dxa"/>
          </w:tcPr>
          <w:p w:rsidR="00D52382" w:rsidRPr="00E32F3E" w:rsidRDefault="00D52382">
            <w:pPr>
              <w:pStyle w:val="Underskrifter"/>
            </w:pPr>
            <w:r w:rsidRPr="00E32F3E">
              <w:t>Elisebeht Markström (s)</w:t>
            </w:r>
          </w:p>
        </w:tc>
        <w:tc>
          <w:tcPr>
            <w:tcW w:w="3046" w:type="dxa"/>
          </w:tcPr>
          <w:p w:rsidR="00D52382" w:rsidRPr="00E32F3E" w:rsidRDefault="00D52382">
            <w:pPr>
              <w:pStyle w:val="Underskrifter"/>
            </w:pPr>
          </w:p>
        </w:tc>
      </w:tr>
      <w:tr w:rsidR="00000000" w:rsidRPr="00E32F3E">
        <w:trPr>
          <w:cantSplit/>
        </w:trPr>
        <w:tc>
          <w:tcPr>
            <w:tcW w:w="3046" w:type="dxa"/>
          </w:tcPr>
          <w:p w:rsidR="00D52382" w:rsidRPr="00E32F3E" w:rsidRDefault="00D52382">
            <w:pPr>
              <w:pStyle w:val="Underskrifter"/>
            </w:pPr>
            <w:r w:rsidRPr="00E32F3E">
              <w:t>Inger Jarl Beck (s)</w:t>
            </w:r>
          </w:p>
        </w:tc>
        <w:tc>
          <w:tcPr>
            <w:tcW w:w="3046" w:type="dxa"/>
          </w:tcPr>
          <w:p w:rsidR="00D52382" w:rsidRPr="00E32F3E" w:rsidRDefault="00D52382">
            <w:pPr>
              <w:pStyle w:val="Underskrifter"/>
            </w:pPr>
            <w:r w:rsidRPr="00E32F3E">
              <w:t>Eva-Lena Jansson (s)</w:t>
            </w:r>
          </w:p>
        </w:tc>
      </w:tr>
      <w:tr w:rsidR="00000000" w:rsidRPr="00E32F3E">
        <w:trPr>
          <w:cantSplit/>
        </w:trPr>
        <w:tc>
          <w:tcPr>
            <w:tcW w:w="3046" w:type="dxa"/>
          </w:tcPr>
          <w:p w:rsidR="00D52382" w:rsidRPr="00E32F3E" w:rsidRDefault="00D52382">
            <w:pPr>
              <w:pStyle w:val="Underskrifter"/>
            </w:pPr>
            <w:r w:rsidRPr="00E32F3E">
              <w:t>Helena Frisk (s)</w:t>
            </w:r>
          </w:p>
        </w:tc>
        <w:tc>
          <w:tcPr>
            <w:tcW w:w="3046" w:type="dxa"/>
          </w:tcPr>
          <w:p w:rsidR="00D52382" w:rsidRPr="00E32F3E" w:rsidRDefault="00D52382">
            <w:pPr>
              <w:pStyle w:val="Underskrifter"/>
            </w:pPr>
            <w:r w:rsidRPr="00E32F3E">
              <w:t>Louise Malmström (s)</w:t>
            </w:r>
          </w:p>
        </w:tc>
      </w:tr>
      <w:tr w:rsidR="00000000" w:rsidRPr="00E32F3E">
        <w:trPr>
          <w:cantSplit/>
        </w:trPr>
        <w:tc>
          <w:tcPr>
            <w:tcW w:w="3046" w:type="dxa"/>
          </w:tcPr>
          <w:p w:rsidR="00D52382" w:rsidRPr="00E32F3E" w:rsidRDefault="00D52382">
            <w:pPr>
              <w:pStyle w:val="Underskrifter"/>
            </w:pPr>
            <w:r w:rsidRPr="00E32F3E">
              <w:t>Siw Wittgren-Ahl (s)</w:t>
            </w:r>
          </w:p>
        </w:tc>
        <w:tc>
          <w:tcPr>
            <w:tcW w:w="3046" w:type="dxa"/>
          </w:tcPr>
          <w:p w:rsidR="00D52382" w:rsidRPr="00E32F3E" w:rsidRDefault="00D52382">
            <w:pPr>
              <w:pStyle w:val="Underskrifter"/>
            </w:pPr>
          </w:p>
        </w:tc>
      </w:tr>
    </w:tbl>
    <w:p w:rsidR="00FD6857" w:rsidRPr="00E32F3E" w:rsidRDefault="00FD6857" w:rsidP="006828F3">
      <w:pPr>
        <w:pStyle w:val="Normaltindrag"/>
      </w:pPr>
    </w:p>
    <w:sectPr w:rsidR="00FD6857" w:rsidRPr="00E32F3E" w:rsidSect="00682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382" w:rsidRPr="00E32F3E" w:rsidRDefault="00D52382">
      <w:r w:rsidRPr="00E32F3E">
        <w:separator/>
      </w:r>
    </w:p>
  </w:endnote>
  <w:endnote w:type="continuationSeparator" w:id="0">
    <w:p w:rsidR="00D52382" w:rsidRPr="00E32F3E" w:rsidRDefault="00D52382">
      <w:r w:rsidRPr="00E32F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464" w:rsidRPr="00E32F3E" w:rsidRDefault="00E32F3E" w:rsidP="006828F3">
    <w:pPr>
      <w:pStyle w:val="Sidfot"/>
    </w:pPr>
    <w:r w:rsidRPr="00E32F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55593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8F3" w:rsidRDefault="00D523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828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28F3" w:rsidRDefault="00D52382">
                    <w:pPr>
                      <w:pStyle w:val="NormalS5sidnrV"/>
                    </w:pPr>
                    <w:r>
                      <w:fldChar w:fldCharType="begin"/>
                    </w:r>
                    <w:r w:rsidR="006828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464" w:rsidRPr="00E32F3E" w:rsidRDefault="00E32F3E" w:rsidP="006828F3">
    <w:pPr>
      <w:pStyle w:val="Sidfot"/>
    </w:pPr>
    <w:r w:rsidRPr="00E32F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4638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8F3" w:rsidRDefault="00D523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828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28F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8F3" w:rsidRDefault="00D523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828F3">
                      <w:instrText xml:space="preserve"> PAGE *\charformat</w:instrText>
                    </w:r>
                    <w:r>
                      <w:fldChar w:fldCharType="separate"/>
                    </w:r>
                    <w:r w:rsidR="006828F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464" w:rsidRPr="00E32F3E" w:rsidRDefault="00E32F3E" w:rsidP="006828F3">
    <w:pPr>
      <w:pStyle w:val="Sidfot"/>
    </w:pPr>
    <w:r w:rsidRPr="00E32F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779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8F3" w:rsidRDefault="00D523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828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8F3" w:rsidRDefault="00D523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828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382" w:rsidRPr="00E32F3E" w:rsidRDefault="00D52382">
      <w:r w:rsidRPr="00E32F3E">
        <w:separator/>
      </w:r>
    </w:p>
  </w:footnote>
  <w:footnote w:type="continuationSeparator" w:id="0">
    <w:p w:rsidR="00D52382" w:rsidRPr="00E32F3E" w:rsidRDefault="00D52382">
      <w:r w:rsidRPr="00E32F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464" w:rsidRPr="00E32F3E" w:rsidRDefault="00E32F3E" w:rsidP="006828F3">
    <w:pPr>
      <w:pStyle w:val="Sidhuvud"/>
    </w:pPr>
    <w:r w:rsidRPr="00E32F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33511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8F3" w:rsidRDefault="00D523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828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7180">
                            <w:t>2006/07</w:t>
                          </w:r>
                          <w:r>
                            <w:fldChar w:fldCharType="end"/>
                          </w:r>
                          <w:r w:rsidR="006828F3">
                            <w:t>:</w:t>
                          </w:r>
                          <w:r>
                            <w:fldChar w:fldCharType="begin"/>
                          </w:r>
                          <w:r w:rsidR="006828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7180">
                            <w:t>K319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28F3" w:rsidRDefault="00D52382">
                    <w:pPr>
                      <w:pStyle w:val="KantRubrikS5V"/>
                    </w:pPr>
                    <w:r>
                      <w:fldChar w:fldCharType="begin"/>
                    </w:r>
                    <w:r w:rsidR="006828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7180">
                      <w:t>2006/07</w:t>
                    </w:r>
                    <w:r>
                      <w:fldChar w:fldCharType="end"/>
                    </w:r>
                    <w:r w:rsidR="006828F3">
                      <w:t>:</w:t>
                    </w:r>
                    <w:r>
                      <w:fldChar w:fldCharType="begin"/>
                    </w:r>
                    <w:r w:rsidR="006828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7180">
                      <w:t>K319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464" w:rsidRPr="00E32F3E" w:rsidRDefault="00E32F3E" w:rsidP="006828F3">
    <w:pPr>
      <w:pStyle w:val="Sidhuvud"/>
    </w:pPr>
    <w:r w:rsidRPr="00E32F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81879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8F3" w:rsidRDefault="00D523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828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7180">
                            <w:t>2006/07</w:t>
                          </w:r>
                          <w:r>
                            <w:fldChar w:fldCharType="end"/>
                          </w:r>
                          <w:r w:rsidR="006828F3">
                            <w:t>:</w:t>
                          </w:r>
                          <w:r>
                            <w:fldChar w:fldCharType="begin"/>
                          </w:r>
                          <w:r w:rsidR="006828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7180">
                            <w:t>K319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28F3" w:rsidRDefault="00D523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828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7180">
                      <w:t>2006/07</w:t>
                    </w:r>
                    <w:r>
                      <w:fldChar w:fldCharType="end"/>
                    </w:r>
                    <w:r w:rsidR="006828F3">
                      <w:t>:</w:t>
                    </w:r>
                    <w:r>
                      <w:fldChar w:fldCharType="begin"/>
                    </w:r>
                    <w:r w:rsidR="006828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7180">
                      <w:t>K319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382" w:rsidRPr="00E32F3E" w:rsidRDefault="00D52382">
    <w:pPr>
      <w:pStyle w:val="FSHNormal"/>
      <w:tabs>
        <w:tab w:val="right" w:pos="5840"/>
      </w:tabs>
    </w:pPr>
    <w:r w:rsidRPr="00E32F3E">
      <w:br/>
    </w:r>
    <w:r w:rsidRPr="00E32F3E">
      <w:fldChar w:fldCharType="begin" w:fldLock="1"/>
    </w:r>
    <w:r w:rsidRPr="00E32F3E">
      <w:instrText xml:space="preserve"> DOCPROPERTY</w:instrText>
    </w:r>
    <w:r w:rsidRPr="00E32F3E">
      <w:rPr>
        <w:sz w:val="18"/>
      </w:rPr>
      <w:instrText xml:space="preserve"> "YearUser" *\charformat </w:instrText>
    </w:r>
    <w:r w:rsidRPr="00E32F3E">
      <w:fldChar w:fldCharType="separate"/>
    </w:r>
    <w:r w:rsidRPr="00E32F3E">
      <w:t>2006/07</w:t>
    </w:r>
    <w:r w:rsidRPr="00E32F3E">
      <w:fldChar w:fldCharType="end"/>
    </w:r>
    <w:r w:rsidRPr="00E32F3E">
      <w:t xml:space="preserve"> </w:t>
    </w:r>
    <w:r w:rsidRPr="00E32F3E">
      <w:tab/>
      <w:t xml:space="preserve">mnr: </w:t>
    </w:r>
    <w:r w:rsidRPr="00E32F3E">
      <w:fldChar w:fldCharType="begin" w:fldLock="1"/>
    </w:r>
    <w:r w:rsidRPr="00E32F3E">
      <w:instrText xml:space="preserve"> DOCPROPERTY</w:instrText>
    </w:r>
    <w:r w:rsidRPr="00E32F3E">
      <w:rPr>
        <w:sz w:val="18"/>
      </w:rPr>
      <w:instrText xml:space="preserve"> "Motionsnummer" *\charformat </w:instrText>
    </w:r>
    <w:r w:rsidRPr="00E32F3E">
      <w:fldChar w:fldCharType="separate"/>
    </w:r>
    <w:r w:rsidRPr="00E32F3E">
      <w:t>K319</w:t>
    </w:r>
    <w:r w:rsidRPr="00E32F3E">
      <w:fldChar w:fldCharType="end"/>
    </w:r>
    <w:r w:rsidRPr="00E32F3E">
      <w:br/>
    </w:r>
    <w:r w:rsidRPr="00E32F3E">
      <w:fldChar w:fldCharType="begin" w:fldLock="1"/>
    </w:r>
    <w:r w:rsidRPr="00E32F3E">
      <w:instrText xml:space="preserve"> DOCPROPERTY</w:instrText>
    </w:r>
    <w:r w:rsidRPr="00E32F3E">
      <w:rPr>
        <w:sz w:val="18"/>
      </w:rPr>
      <w:instrText xml:space="preserve"> "Samling" *\charformat </w:instrText>
    </w:r>
    <w:r w:rsidRPr="00E32F3E">
      <w:fldChar w:fldCharType="end"/>
    </w:r>
    <w:r w:rsidRPr="00E32F3E">
      <w:tab/>
      <w:t xml:space="preserve">pnr: </w:t>
    </w:r>
    <w:r w:rsidRPr="00E32F3E">
      <w:fldChar w:fldCharType="begin" w:fldLock="1"/>
    </w:r>
    <w:r w:rsidRPr="00E32F3E">
      <w:instrText xml:space="preserve"> DOCPROPERTY</w:instrText>
    </w:r>
    <w:r w:rsidRPr="00E32F3E">
      <w:rPr>
        <w:sz w:val="18"/>
      </w:rPr>
      <w:instrText xml:space="preserve"> "Partinummer" *\charformat </w:instrText>
    </w:r>
    <w:r w:rsidRPr="00E32F3E">
      <w:fldChar w:fldCharType="separate"/>
    </w:r>
    <w:r w:rsidRPr="00E32F3E">
      <w:t>s29422</w:t>
    </w:r>
    <w:r w:rsidRPr="00E32F3E">
      <w:fldChar w:fldCharType="end"/>
    </w:r>
  </w:p>
  <w:p w:rsidR="00D52382" w:rsidRPr="00E32F3E" w:rsidRDefault="00D52382">
    <w:pPr>
      <w:pStyle w:val="FSHRub1"/>
    </w:pPr>
    <w:r w:rsidRPr="00E32F3E">
      <w:t>Motion till riksdagen</w:t>
    </w:r>
    <w:r w:rsidRPr="00E32F3E">
      <w:br/>
    </w:r>
    <w:r w:rsidRPr="00E32F3E">
      <w:fldChar w:fldCharType="begin" w:fldLock="1"/>
    </w:r>
    <w:r w:rsidRPr="00E32F3E">
      <w:instrText xml:space="preserve"> DOCPROPERTY "YearUser" *\charformat </w:instrText>
    </w:r>
    <w:r w:rsidRPr="00E32F3E">
      <w:fldChar w:fldCharType="separate"/>
    </w:r>
    <w:r w:rsidRPr="00E32F3E">
      <w:t>2006/07</w:t>
    </w:r>
    <w:r w:rsidRPr="00E32F3E">
      <w:fldChar w:fldCharType="end"/>
    </w:r>
    <w:r w:rsidRPr="00E32F3E">
      <w:t>:</w:t>
    </w:r>
    <w:r w:rsidRPr="00E32F3E">
      <w:fldChar w:fldCharType="begin" w:fldLock="1"/>
    </w:r>
    <w:r w:rsidRPr="00E32F3E">
      <w:instrText xml:space="preserve"> DOCPROPERTY "Motionsnummer" *\charformat </w:instrText>
    </w:r>
    <w:r w:rsidRPr="00E32F3E">
      <w:fldChar w:fldCharType="separate"/>
    </w:r>
    <w:r w:rsidRPr="00E32F3E">
      <w:t>K319</w:t>
    </w:r>
    <w:r w:rsidRPr="00E32F3E">
      <w:fldChar w:fldCharType="end"/>
    </w:r>
  </w:p>
  <w:p w:rsidR="00D52382" w:rsidRPr="00E32F3E" w:rsidRDefault="00D52382">
    <w:pPr>
      <w:pStyle w:val="FSHNormalS5"/>
    </w:pPr>
    <w:r w:rsidRPr="00E32F3E">
      <w:fldChar w:fldCharType="begin" w:fldLock="1"/>
    </w:r>
    <w:r w:rsidRPr="00E32F3E">
      <w:instrText xml:space="preserve"> DOCPROPERTY "MotionarText" *\charformat </w:instrText>
    </w:r>
    <w:r w:rsidRPr="00E32F3E">
      <w:fldChar w:fldCharType="separate"/>
    </w:r>
    <w:r w:rsidRPr="00E32F3E">
      <w:t>av Elisebeht Markström m.fl. (s)</w:t>
    </w:r>
    <w:r w:rsidRPr="00E32F3E">
      <w:fldChar w:fldCharType="end"/>
    </w:r>
    <w:r w:rsidRPr="00E32F3E">
      <w:br/>
    </w:r>
    <w:r w:rsidRPr="00E32F3E">
      <w:fldChar w:fldCharType="begin" w:fldLock="1"/>
    </w:r>
    <w:r w:rsidRPr="00E32F3E">
      <w:instrText xml:space="preserve"> DOCPROPERTY "SvarFrasKort" *\charformat </w:instrText>
    </w:r>
    <w:r w:rsidRPr="00E32F3E">
      <w:fldChar w:fldCharType="end"/>
    </w:r>
  </w:p>
  <w:p w:rsidR="00D52382" w:rsidRPr="00E32F3E" w:rsidRDefault="00D52382">
    <w:pPr>
      <w:pStyle w:val="FSHTitel"/>
    </w:pPr>
    <w:r w:rsidRPr="00E32F3E">
      <w:fldChar w:fldCharType="begin" w:fldLock="1"/>
    </w:r>
    <w:r w:rsidRPr="00E32F3E">
      <w:instrText xml:space="preserve"> DOCPROPERTY</w:instrText>
    </w:r>
    <w:r w:rsidRPr="00E32F3E">
      <w:rPr>
        <w:sz w:val="18"/>
      </w:rPr>
      <w:instrText xml:space="preserve"> "RubrikSvar" *\charformat </w:instrText>
    </w:r>
    <w:r w:rsidRPr="00E32F3E">
      <w:fldChar w:fldCharType="separate"/>
    </w:r>
    <w:r w:rsidRPr="00E32F3E">
      <w:t>Statens ansvar för diskrimineringsfrågorna</w:t>
    </w:r>
    <w:r w:rsidRPr="00E32F3E">
      <w:fldChar w:fldCharType="end"/>
    </w:r>
  </w:p>
  <w:p w:rsidR="00D52382" w:rsidRPr="00E32F3E" w:rsidRDefault="00D52382">
    <w:pPr>
      <w:pStyle w:val="Normal00"/>
    </w:pPr>
  </w:p>
  <w:p w:rsidR="006828F3" w:rsidRPr="00E32F3E" w:rsidRDefault="006828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642AAE"/>
    <w:multiLevelType w:val="hybridMultilevel"/>
    <w:tmpl w:val="E5348178"/>
    <w:lvl w:ilvl="0" w:tplc="510A4FE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879628">
    <w:abstractNumId w:val="14"/>
  </w:num>
  <w:num w:numId="2" w16cid:durableId="1947928665">
    <w:abstractNumId w:val="10"/>
  </w:num>
  <w:num w:numId="3" w16cid:durableId="1946110344">
    <w:abstractNumId w:val="12"/>
  </w:num>
  <w:num w:numId="4" w16cid:durableId="963465413">
    <w:abstractNumId w:val="13"/>
  </w:num>
  <w:num w:numId="5" w16cid:durableId="1852911078">
    <w:abstractNumId w:val="8"/>
  </w:num>
  <w:num w:numId="6" w16cid:durableId="284969694">
    <w:abstractNumId w:val="3"/>
  </w:num>
  <w:num w:numId="7" w16cid:durableId="1611741890">
    <w:abstractNumId w:val="2"/>
  </w:num>
  <w:num w:numId="8" w16cid:durableId="1488473390">
    <w:abstractNumId w:val="1"/>
  </w:num>
  <w:num w:numId="9" w16cid:durableId="458762069">
    <w:abstractNumId w:val="0"/>
  </w:num>
  <w:num w:numId="10" w16cid:durableId="388503183">
    <w:abstractNumId w:val="9"/>
  </w:num>
  <w:num w:numId="11" w16cid:durableId="362287517">
    <w:abstractNumId w:val="7"/>
  </w:num>
  <w:num w:numId="12" w16cid:durableId="1905331256">
    <w:abstractNumId w:val="6"/>
  </w:num>
  <w:num w:numId="13" w16cid:durableId="1781334968">
    <w:abstractNumId w:val="5"/>
  </w:num>
  <w:num w:numId="14" w16cid:durableId="1241134336">
    <w:abstractNumId w:val="4"/>
  </w:num>
  <w:num w:numId="15" w16cid:durableId="32310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2313DE3-0ED4-48A9-946A-0B9E4D3263E3},{CCAC6468-8162-4A2D-A13D-54F31474AE3C},{B956ED79-82BF-4E87-9D1C-0C5F8EC760E3},{6BBB6B6C-52F8-4315-8E45-FDBE1BC6E9B6},{2EA77599-A0D1-421F-8D01-247CAA3682BA},{FC258335-FD51-44B1-819D-17145437DA00},{31CDDFCD-D7E7-4188-B530-D7BEB05DD282}"/>
  </w:docVars>
  <w:rsids>
    <w:rsidRoot w:val="00E32F3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38CD"/>
    <w:rsid w:val="000E431D"/>
    <w:rsid w:val="000E48DA"/>
    <w:rsid w:val="000E5207"/>
    <w:rsid w:val="000F5ADD"/>
    <w:rsid w:val="00100531"/>
    <w:rsid w:val="0010382E"/>
    <w:rsid w:val="00166D90"/>
    <w:rsid w:val="00170803"/>
    <w:rsid w:val="00175BFA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3D8F"/>
    <w:rsid w:val="002D11A8"/>
    <w:rsid w:val="0030534A"/>
    <w:rsid w:val="00314F87"/>
    <w:rsid w:val="0032051D"/>
    <w:rsid w:val="003303B5"/>
    <w:rsid w:val="003366E9"/>
    <w:rsid w:val="00342FB4"/>
    <w:rsid w:val="0036065A"/>
    <w:rsid w:val="003866EC"/>
    <w:rsid w:val="00391AF5"/>
    <w:rsid w:val="003A7180"/>
    <w:rsid w:val="003B418B"/>
    <w:rsid w:val="003F100A"/>
    <w:rsid w:val="00437DEA"/>
    <w:rsid w:val="00441FE7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56F0F"/>
    <w:rsid w:val="006828F3"/>
    <w:rsid w:val="006B6262"/>
    <w:rsid w:val="00714B83"/>
    <w:rsid w:val="00727C6F"/>
    <w:rsid w:val="00740D6D"/>
    <w:rsid w:val="00743F76"/>
    <w:rsid w:val="00746041"/>
    <w:rsid w:val="00770030"/>
    <w:rsid w:val="00774959"/>
    <w:rsid w:val="007852B2"/>
    <w:rsid w:val="00794149"/>
    <w:rsid w:val="007B67A7"/>
    <w:rsid w:val="007C3464"/>
    <w:rsid w:val="007C6092"/>
    <w:rsid w:val="007E119E"/>
    <w:rsid w:val="00846903"/>
    <w:rsid w:val="008E6E8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0C61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38A"/>
    <w:rsid w:val="00B67E5B"/>
    <w:rsid w:val="00B828F9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E5E88"/>
    <w:rsid w:val="00CF7A43"/>
    <w:rsid w:val="00D01775"/>
    <w:rsid w:val="00D1174F"/>
    <w:rsid w:val="00D1289C"/>
    <w:rsid w:val="00D44527"/>
    <w:rsid w:val="00D52382"/>
    <w:rsid w:val="00D52681"/>
    <w:rsid w:val="00D53D04"/>
    <w:rsid w:val="00D55EF7"/>
    <w:rsid w:val="00DC0DF0"/>
    <w:rsid w:val="00DC6C70"/>
    <w:rsid w:val="00DD38E4"/>
    <w:rsid w:val="00DF5ACD"/>
    <w:rsid w:val="00E03A78"/>
    <w:rsid w:val="00E0701E"/>
    <w:rsid w:val="00E22893"/>
    <w:rsid w:val="00E32F3E"/>
    <w:rsid w:val="00E349C2"/>
    <w:rsid w:val="00E360DE"/>
    <w:rsid w:val="00E45AA3"/>
    <w:rsid w:val="00E5074A"/>
    <w:rsid w:val="00E521CB"/>
    <w:rsid w:val="00E728F6"/>
    <w:rsid w:val="00E75D28"/>
    <w:rsid w:val="00E84F25"/>
    <w:rsid w:val="00EC007B"/>
    <w:rsid w:val="00EC60ED"/>
    <w:rsid w:val="00F21B30"/>
    <w:rsid w:val="00F273EA"/>
    <w:rsid w:val="00F42CB9"/>
    <w:rsid w:val="00F63743"/>
    <w:rsid w:val="00F73E9E"/>
    <w:rsid w:val="00F87D14"/>
    <w:rsid w:val="00FA3374"/>
    <w:rsid w:val="00FA392C"/>
    <w:rsid w:val="00FB2435"/>
    <w:rsid w:val="00FB6490"/>
    <w:rsid w:val="00FC53D4"/>
    <w:rsid w:val="00FC7246"/>
    <w:rsid w:val="00FC7E79"/>
    <w:rsid w:val="00FD2531"/>
    <w:rsid w:val="00FD6857"/>
    <w:rsid w:val="00FF2C40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4D418A-155E-47B6-8CCA-50C51492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828F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6828F3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3144</Characters>
  <Application>Microsoft Office Word</Application>
  <DocSecurity>4</DocSecurity>
  <Lines>62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s29422</vt:lpstr>
    </vt:vector>
  </TitlesOfParts>
  <Company>Riksdagen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s29422</dc:title>
  <dc:subject>s29422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2007-01-03T07:11:00Z</cp:lastPrinted>
  <dcterms:created xsi:type="dcterms:W3CDTF">2025-12-17T00:20:00Z</dcterms:created>
  <dcterms:modified xsi:type="dcterms:W3CDTF">2025-12-17T00:20:00Z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Statens ansvar för diskrimineringsfrågorna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Statens ansvar för diskrimineringsfrågorna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6</vt:lpwstr>
  </property>
  <property fmtid="{D5CDD505-2E9C-101B-9397-08002B2CF9AE}" pid="25" name="MotionarText">
    <vt:lpwstr>av Elisebeht Markström m.fl. (s)</vt:lpwstr>
  </property>
  <property fmtid="{D5CDD505-2E9C-101B-9397-08002B2CF9AE}" pid="26" name="MotionarLista">
    <vt:lpwstr>Markström, Elisebeht (s)\Jarl Beck, Inger (s)\Jansson, Eva-Lena (s)\Frisk, Helena (s)\Malmström, Louise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Elisebeht Markström (s), Inger Jarl Beck (s), Eva-Lena Jansson (s), Helena Frisk (s), Louise Malmström (s), Jennie Nilsson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20062007000000000115000294220069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20062007000000000115000294220069</vt:lpwstr>
  </property>
  <property fmtid="{D5CDD505-2E9C-101B-9397-08002B2CF9AE}" pid="50" name="nummer">
    <vt:lpwstr>319</vt:lpwstr>
  </property>
  <property fmtid="{D5CDD505-2E9C-101B-9397-08002B2CF9AE}" pid="51" name="utskottsbeteckning">
    <vt:lpwstr>K</vt:lpwstr>
  </property>
  <property fmtid="{D5CDD505-2E9C-101B-9397-08002B2CF9AE}" pid="52" name="GlobalUID">
    <vt:lpwstr>{006EE92C-25FE-4676-93C0-C53869412D44}</vt:lpwstr>
  </property>
  <property fmtid="{D5CDD505-2E9C-101B-9397-08002B2CF9AE}" pid="53" name="Överföringar">
    <vt:i4>0</vt:i4>
  </property>
  <property fmtid="{D5CDD505-2E9C-101B-9397-08002B2CF9AE}" pid="54" name="Checksum">
    <vt:lpwstr>*1019371309376*</vt:lpwstr>
  </property>
  <property fmtid="{D5CDD505-2E9C-101B-9397-08002B2CF9AE}" pid="55" name="urixOrigin">
    <vt:lpwstr>070215 16:29:46.560</vt:lpwstr>
  </property>
  <property fmtid="{D5CDD505-2E9C-101B-9397-08002B2CF9AE}" pid="56" name="skuggnummer">
    <vt:lpwstr>1473</vt:lpwstr>
  </property>
  <property fmtid="{D5CDD505-2E9C-101B-9397-08002B2CF9AE}" pid="57" name="urixVersion">
    <vt:lpwstr>3.1.4.4</vt:lpwstr>
  </property>
  <property fmtid="{D5CDD505-2E9C-101B-9397-08002B2CF9AE}" pid="58" name="urixGuid">
    <vt:lpwstr>{5B1D4371-DB66-4B58-8678-23356DF0620E}</vt:lpwstr>
  </property>
</Properties>
</file>