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476" w:rsidRPr="00C76B5A" w:rsidRDefault="001E6476">
      <w:pPr>
        <w:pStyle w:val="Frslagsrubrik"/>
      </w:pPr>
      <w:r w:rsidRPr="00C76B5A">
        <w:t>Förslag till riksdagsbeslut</w:t>
      </w:r>
    </w:p>
    <w:p w:rsidR="001E6476" w:rsidRPr="00C76B5A" w:rsidRDefault="001E6476">
      <w:pPr>
        <w:pStyle w:val="Hemstlatt"/>
      </w:pPr>
      <w:r w:rsidRPr="00C76B5A">
        <w:t>Riksdagen tillkännager för regeringen som sin mening vad som anförs i motionen om att regeringen bör ges i uppdrag att snarast till riksdagen inkomma med ett lagförslag som tar bort åtalspreskription, p</w:t>
      </w:r>
      <w:r w:rsidRPr="00C76B5A">
        <w:t>å</w:t>
      </w:r>
      <w:r w:rsidRPr="00C76B5A">
        <w:t>följdspreskription och absolut preskription för brott mot liv och hälsa och sexualbrott med uppsåt såsom våldtäkt, grov våldtäkt, misshandel, grov mis</w:t>
      </w:r>
      <w:r w:rsidRPr="00C76B5A">
        <w:t>s</w:t>
      </w:r>
      <w:r w:rsidRPr="00C76B5A">
        <w:t>handel, synnerligen grov misshandel, könsstympning av barn, grova fridskränkningsbrott, människorov, grovt människorov, olaga frihetsberöva</w:t>
      </w:r>
      <w:r w:rsidRPr="00C76B5A">
        <w:t>n</w:t>
      </w:r>
      <w:r w:rsidRPr="00C76B5A">
        <w:t>de, sexuellt tvång, grovt sexuellt tvång, våldtäkt mot barn och grov våldtäkt mot barn.</w:t>
      </w:r>
    </w:p>
    <w:p w:rsidR="001E6476" w:rsidRPr="00C76B5A" w:rsidRDefault="001E6476">
      <w:pPr>
        <w:pStyle w:val="Rubrik1"/>
      </w:pPr>
      <w:r w:rsidRPr="00C76B5A">
        <w:t>Motivering</w:t>
      </w:r>
    </w:p>
    <w:p w:rsidR="001E6476" w:rsidRPr="00C76B5A" w:rsidRDefault="001E6476">
      <w:pPr>
        <w:pStyle w:val="Normaltindrag"/>
        <w:ind w:firstLine="0"/>
      </w:pPr>
      <w:r w:rsidRPr="00C76B5A">
        <w:t>Reglerna för preskriptionstid för så kallad ”åtalspreskription” står angivna i 35:e kapitlet i brottsbalken där brottets påföljdsgrad avgör hur lång tid pr</w:t>
      </w:r>
      <w:r w:rsidRPr="00C76B5A">
        <w:t>e</w:t>
      </w:r>
      <w:r w:rsidRPr="00C76B5A">
        <w:t>skriptionstiden är. Till exempel anges att preskriptionstiden är tio år för brott som ger fängelse över två år men inte över tio år. Exempel på sådana brott är grov misshandel, som har ett till sex år i straffskalan, som i exemplet nedan:</w:t>
      </w:r>
    </w:p>
    <w:p w:rsidR="001E6476" w:rsidRPr="00C76B5A" w:rsidRDefault="001E6476">
      <w:pPr>
        <w:pStyle w:val="PunktlistaBomb"/>
      </w:pPr>
      <w:r w:rsidRPr="00C76B5A">
        <w:t>Offret kastades in i en lampa som gick sönder, knuffades mot ett fönster som också gick sönder och fick, liggandes på golvet, ta emot omkring tio sparkar mot huvud, hals och kropp. Laholmaren sparkade honom så illa att trumhinnan sprack. Gärningsmannen dömdes i detta fall</w:t>
      </w:r>
      <w:r w:rsidRPr="00C76B5A">
        <w:t xml:space="preserve"> till grov missha</w:t>
      </w:r>
      <w:r w:rsidRPr="00C76B5A">
        <w:t>n</w:t>
      </w:r>
      <w:r w:rsidRPr="00C76B5A">
        <w:t>del.</w:t>
      </w:r>
    </w:p>
    <w:p w:rsidR="001E6476" w:rsidRPr="00C76B5A" w:rsidRDefault="001E6476">
      <w:r w:rsidRPr="00C76B5A">
        <w:t>Andra brott som idag har preskriptionstid är våldtäkt, som kan ge två till sex år i fängelse, vilket liksom grov misshandel ger en preskriptionstid på tio år:</w:t>
      </w:r>
    </w:p>
    <w:p w:rsidR="001E6476" w:rsidRPr="00C76B5A" w:rsidRDefault="001E6476">
      <w:pPr>
        <w:pStyle w:val="PunktlistaBomb"/>
      </w:pPr>
      <w:r w:rsidRPr="00C76B5A">
        <w:t>Mehdi Tayeb misstänks för våldtäkter och försök till spridande av hiv mot 104 kvinnor. Preskriptionstiden har gått ut i 92 av kvinnornas fall eftersom han lyckats hålla sig undan i 13 års tid. I dag är den fortsatt efterlyste 58-</w:t>
      </w:r>
      <w:r w:rsidRPr="00C76B5A">
        <w:lastRenderedPageBreak/>
        <w:t>åringen endast misstänkt för brott mot 12 flickor. I fyra av dessa fall gäller det grov våldtäkt sedan flickorna drogats ner med bland annat sömnmedel. Resterande gäller försök till spridande av hiv. De sista brottsmisstankarna gällande grov våldtäkt på fyra Stockholmstjejer når preskriptionstiden i början av 2013.</w:t>
      </w:r>
    </w:p>
    <w:p w:rsidR="001E6476" w:rsidRPr="00C76B5A" w:rsidRDefault="001E6476">
      <w:r w:rsidRPr="00C76B5A">
        <w:t>Det kan inte vara rimligt att våldsverkare som har utsatt andra människor för denna sorts lidande ska kunna vänta ut rättssystemet. En grov misshandel på en annan människa kan ge permanenta fysis</w:t>
      </w:r>
      <w:r w:rsidRPr="00C76B5A">
        <w:t>ka skador och lär om inte annat ge permanenta psykiska men. Detta gäller på samma sätt självfallet även för dem som blivit utsatta för våldtäkt. Att då ge brottslingen utrymmet att kunna gå fri bara för att samhället inte lyckats få tag i brottslingen är djupt omor</w:t>
      </w:r>
      <w:r w:rsidRPr="00C76B5A">
        <w:t>a</w:t>
      </w:r>
      <w:r w:rsidRPr="00C76B5A">
        <w:t>liskt.</w:t>
      </w:r>
    </w:p>
    <w:p w:rsidR="001E6476" w:rsidRPr="00C76B5A" w:rsidRDefault="001E6476">
      <w:pPr>
        <w:pStyle w:val="Normaltindrag"/>
      </w:pPr>
      <w:r w:rsidRPr="00C76B5A">
        <w:t>Argumenten för preskription återfinns bland annat i proposition 2009/10:50, sid. 13:</w:t>
      </w:r>
    </w:p>
    <w:p w:rsidR="001E6476" w:rsidRPr="00C76B5A" w:rsidRDefault="001E6476">
      <w:pPr>
        <w:pStyle w:val="Citat"/>
      </w:pPr>
      <w:r w:rsidRPr="00C76B5A">
        <w:t>De nu gällande reglerna om straffrättslig preskription motiveras främst av rättspolitiska, humanitära och praktiska skäl. Det är inte lika angeläget att gamla brott blir bestraffade som att så sker med brott som ännu är aktue</w:t>
      </w:r>
      <w:r w:rsidRPr="00C76B5A">
        <w:t>l</w:t>
      </w:r>
      <w:r w:rsidRPr="00C76B5A">
        <w:t>la i människors medvetande och statens straffanspråk bör inte heller up</w:t>
      </w:r>
      <w:r w:rsidRPr="00C76B5A">
        <w:t>p</w:t>
      </w:r>
      <w:r w:rsidRPr="00C76B5A">
        <w:t xml:space="preserve">rätthållas under obegränsad tid. </w:t>
      </w:r>
    </w:p>
    <w:p w:rsidR="001E6476" w:rsidRPr="00C76B5A" w:rsidRDefault="001E6476">
      <w:pPr>
        <w:pStyle w:val="Citatindrag"/>
      </w:pPr>
      <w:r w:rsidRPr="00C76B5A">
        <w:t>Det har också ansetts rimligt att den som efter ett brott har varit lagl</w:t>
      </w:r>
      <w:r w:rsidRPr="00C76B5A">
        <w:t>y</w:t>
      </w:r>
      <w:r w:rsidRPr="00C76B5A">
        <w:t xml:space="preserve">dig under en längre tid ska kunna känna sig trygg och inte behöva riskera att den existens han eller hon byggt upp åt sig går till spillo på grund av brottet. </w:t>
      </w:r>
    </w:p>
    <w:p w:rsidR="001E6476" w:rsidRPr="00C76B5A" w:rsidRDefault="001E6476">
      <w:pPr>
        <w:pStyle w:val="Citatindrag"/>
      </w:pPr>
      <w:r w:rsidRPr="00C76B5A">
        <w:t>Ytterligare ett motiv bakom reglerna är att det kan vara förenat med svårigheter att utreda och föra bevisning om ett brott som begåtts för lång tid sedan. Vittnens minnesbilder kan blekna allteftersom tiden går och både vittnen och gärningsmän kan hinna avlida. Även kraven på rättss</w:t>
      </w:r>
      <w:r w:rsidRPr="00C76B5A">
        <w:t>ä</w:t>
      </w:r>
      <w:r w:rsidRPr="00C76B5A">
        <w:t>kerhet och effektivitet talar alltså för att gamla brott preskriberas.</w:t>
      </w:r>
    </w:p>
    <w:p w:rsidR="001E6476" w:rsidRPr="00C76B5A" w:rsidRDefault="001E6476">
      <w:r w:rsidRPr="00C76B5A">
        <w:t>Regeringens kommentar avseende preskriptionstid för just våldsbrott och dylikt återfinns i samma proposition, sid. 22:</w:t>
      </w:r>
    </w:p>
    <w:p w:rsidR="001E6476" w:rsidRPr="00C76B5A" w:rsidRDefault="001E6476">
      <w:pPr>
        <w:pStyle w:val="Citat"/>
      </w:pPr>
      <w:r w:rsidRPr="00C76B5A">
        <w:t>Att det rör brott som anses särskilt integritetskränkande eller har ett högt straffvärde utgör, som ovan anförts, inte i sig så tunga skäl att preskri</w:t>
      </w:r>
      <w:r w:rsidRPr="00C76B5A">
        <w:t>p</w:t>
      </w:r>
      <w:r w:rsidRPr="00C76B5A">
        <w:t>tionstiden bör slopas. Inte heller den omständigheten att kriminaltekniken medfört att möjligheten att klara upp vissa brott har ökat är ensamt ett b</w:t>
      </w:r>
      <w:r w:rsidRPr="00C76B5A">
        <w:t>e</w:t>
      </w:r>
      <w:r w:rsidRPr="00C76B5A">
        <w:t>rättigat skäl för att frångå nämnda grundläggande princip. I likhet med promemorian anser regeringen därför att det inte finns tillräckliga skäl för att avskaffa eller förlänga preskriptionstiderna för våldtäkt, grova våldsbrott, könsstympning av barn eller grova fridskränkningsbrott.</w:t>
      </w:r>
    </w:p>
    <w:p w:rsidR="001E6476" w:rsidRPr="00C76B5A" w:rsidRDefault="001E6476">
      <w:r w:rsidRPr="00C76B5A">
        <w:t>Sverigedemokraterna delar inte denna uppfattning. Dels handlar straff om at</w:t>
      </w:r>
      <w:r w:rsidRPr="00C76B5A">
        <w:t>t andra människor ska känna och veta att samhället gör sin moraliska plikt och straffar brottslingar, dels är offren och deras anhöriga ännu viktigare i detta avseende. Bara för att det råkat gå tio år sedan en våldtäktsman förgripit sig på en kvinna gör inte det att offret och hennes anhöriga nödvändigtvis har mindre intresse av att se gärningsmannen dömd. Men även att samhället inte ”glömmer bort” ett begånget brott sänder ut klara signaler till såväl brott</w:t>
      </w:r>
      <w:r w:rsidRPr="00C76B5A">
        <w:t>s</w:t>
      </w:r>
      <w:r w:rsidRPr="00C76B5A">
        <w:t>lingarna och offren som till allmänheten.</w:t>
      </w:r>
    </w:p>
    <w:p w:rsidR="001E6476" w:rsidRPr="00C76B5A" w:rsidRDefault="001E6476">
      <w:pPr>
        <w:pStyle w:val="Normaltindrag"/>
      </w:pPr>
      <w:r w:rsidRPr="00C76B5A">
        <w:t>Argume</w:t>
      </w:r>
      <w:r w:rsidRPr="00C76B5A">
        <w:t>nten om att svårigheten med bevisning ökar med tiden är relevanta men egentligen inte tillräckliga eftersom brottslingen prövas i rätten i sedva</w:t>
      </w:r>
      <w:r w:rsidRPr="00C76B5A">
        <w:t>n</w:t>
      </w:r>
      <w:r w:rsidRPr="00C76B5A">
        <w:t xml:space="preserve">lig ordning. Anses det vid detta tillfälle att bevisningen inte är tillräcklig så kommer personen i fråga att gå fri, annars inte. </w:t>
      </w:r>
    </w:p>
    <w:p w:rsidR="001E6476" w:rsidRPr="00C76B5A" w:rsidRDefault="001E6476">
      <w:pPr>
        <w:pStyle w:val="Normaltindrag"/>
      </w:pPr>
      <w:r w:rsidRPr="00C76B5A">
        <w:t>Vad som kvarstår är det faktum att Sverige idag har en lagstiftning som återigen står på brottslingens sida mer än vad den gör på offrets. Om någon utfört en våldtäkt, ett våldsbrott, könsstympning av barn eller grova fridskränkningsbr</w:t>
      </w:r>
      <w:r w:rsidRPr="00C76B5A">
        <w:t>ott är detta brott som kan ge permanenta fysiska och psyki</w:t>
      </w:r>
      <w:r w:rsidRPr="00C76B5A">
        <w:t>s</w:t>
      </w:r>
      <w:r w:rsidRPr="00C76B5A">
        <w:t>ka skador och dessa bör aldrig preskriberas.</w:t>
      </w:r>
    </w:p>
    <w:p w:rsidR="001E6476" w:rsidRPr="00C76B5A" w:rsidRDefault="001E6476">
      <w:pPr>
        <w:pStyle w:val="Normaltindrag"/>
      </w:pPr>
      <w:r w:rsidRPr="00C76B5A">
        <w:t>Jag yrkar därmed på att regeringen ges i uppdrag att snarast till riksdagen inkomma med ett lagförslag som tar bort åtalspreskription, påföljdspreskri</w:t>
      </w:r>
      <w:r w:rsidRPr="00C76B5A">
        <w:t>p</w:t>
      </w:r>
      <w:r w:rsidRPr="00C76B5A">
        <w:t>tion och absolut preskription för våldsbrott med uppsåt såsom våldtäkt, grov våldtäkt, misshandel, grov misshandel, synnerligen grov misshandel, kön</w:t>
      </w:r>
      <w:r w:rsidRPr="00C76B5A">
        <w:t>s</w:t>
      </w:r>
      <w:r w:rsidRPr="00C76B5A">
        <w:t>stympning av barn, grova fridskränkningsbrott, människorov, grovt männ</w:t>
      </w:r>
      <w:r w:rsidRPr="00C76B5A">
        <w:t>i</w:t>
      </w:r>
      <w:r w:rsidRPr="00C76B5A">
        <w:t>skorov, olaga frihetsberövande, sexuellt tvång, grovt sexuellt tvång, våldtäkt mot barn och grov våldtäkt mot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B5A">
        <w:trPr>
          <w:cantSplit/>
        </w:trPr>
        <w:tc>
          <w:tcPr>
            <w:tcW w:w="3046" w:type="dxa"/>
          </w:tcPr>
          <w:p w:rsidR="001E6476" w:rsidRPr="00C76B5A" w:rsidRDefault="001E6476">
            <w:pPr>
              <w:pStyle w:val="UnderskriftDatum"/>
              <w:spacing w:before="240"/>
            </w:pPr>
            <w:r w:rsidRPr="00C76B5A">
              <w:t>Stockholm den 27 september 2011</w:t>
            </w:r>
          </w:p>
        </w:tc>
        <w:tc>
          <w:tcPr>
            <w:tcW w:w="3047" w:type="dxa"/>
          </w:tcPr>
          <w:p w:rsidR="001E6476" w:rsidRPr="00C76B5A" w:rsidRDefault="001E6476">
            <w:pPr>
              <w:pStyle w:val="Underskrifter"/>
              <w:spacing w:before="240"/>
            </w:pPr>
          </w:p>
        </w:tc>
      </w:tr>
      <w:tr w:rsidR="00000000" w:rsidRPr="00C76B5A">
        <w:trPr>
          <w:cantSplit/>
        </w:trPr>
        <w:tc>
          <w:tcPr>
            <w:tcW w:w="3046" w:type="dxa"/>
          </w:tcPr>
          <w:p w:rsidR="001E6476" w:rsidRPr="00C76B5A" w:rsidRDefault="001E6476">
            <w:pPr>
              <w:pStyle w:val="Underskrifter"/>
            </w:pPr>
            <w:r w:rsidRPr="00C76B5A">
              <w:t>Kent Ekeroth (SD)</w:t>
            </w:r>
          </w:p>
        </w:tc>
        <w:tc>
          <w:tcPr>
            <w:tcW w:w="3046" w:type="dxa"/>
          </w:tcPr>
          <w:p w:rsidR="001E6476" w:rsidRPr="00C76B5A" w:rsidRDefault="001E6476">
            <w:pPr>
              <w:pStyle w:val="Underskrifter"/>
            </w:pPr>
          </w:p>
        </w:tc>
      </w:tr>
    </w:tbl>
    <w:p w:rsidR="001E6476" w:rsidRPr="00C76B5A" w:rsidRDefault="001E6476">
      <w:pPr>
        <w:pStyle w:val="Normaltindrag"/>
      </w:pPr>
    </w:p>
    <w:sectPr w:rsidR="001E6476" w:rsidRPr="00C76B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476" w:rsidRPr="00C76B5A" w:rsidRDefault="001E6476">
      <w:r w:rsidRPr="00C76B5A">
        <w:separator/>
      </w:r>
    </w:p>
  </w:endnote>
  <w:endnote w:type="continuationSeparator" w:id="0">
    <w:p w:rsidR="001E6476" w:rsidRPr="00C76B5A" w:rsidRDefault="001E6476">
      <w:r w:rsidRPr="00C76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6" w:rsidRPr="00C76B5A" w:rsidRDefault="00C76B5A">
    <w:pPr>
      <w:pStyle w:val="Sidfot"/>
    </w:pPr>
    <w:r w:rsidRPr="00C76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022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76" w:rsidRDefault="001E64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476" w:rsidRDefault="001E64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6" w:rsidRPr="00C76B5A" w:rsidRDefault="00C76B5A">
    <w:pPr>
      <w:pStyle w:val="Sidfot"/>
    </w:pPr>
    <w:r w:rsidRPr="00C76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729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76" w:rsidRDefault="001E64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476" w:rsidRDefault="001E64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6" w:rsidRPr="00C76B5A" w:rsidRDefault="00C76B5A">
    <w:pPr>
      <w:pStyle w:val="Sidfot"/>
    </w:pPr>
    <w:r w:rsidRPr="00C76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036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76" w:rsidRDefault="001E6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476" w:rsidRDefault="001E6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476" w:rsidRPr="00C76B5A" w:rsidRDefault="001E6476">
      <w:r w:rsidRPr="00C76B5A">
        <w:separator/>
      </w:r>
    </w:p>
  </w:footnote>
  <w:footnote w:type="continuationSeparator" w:id="0">
    <w:p w:rsidR="001E6476" w:rsidRPr="00C76B5A" w:rsidRDefault="001E6476">
      <w:r w:rsidRPr="00C76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6" w:rsidRPr="00C76B5A" w:rsidRDefault="00C76B5A">
    <w:pPr>
      <w:pStyle w:val="Sidhuvud"/>
    </w:pPr>
    <w:r w:rsidRPr="00C76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41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76" w:rsidRDefault="001E64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476" w:rsidRDefault="001E64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6" w:rsidRPr="00C76B5A" w:rsidRDefault="00C76B5A">
    <w:pPr>
      <w:pStyle w:val="Sidhuvud"/>
    </w:pPr>
    <w:r w:rsidRPr="00C76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546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476" w:rsidRDefault="001E64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476" w:rsidRDefault="001E64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6" w:rsidRPr="00C76B5A" w:rsidRDefault="001E6476">
    <w:pPr>
      <w:pStyle w:val="FSHNormal"/>
      <w:tabs>
        <w:tab w:val="right" w:pos="5840"/>
      </w:tabs>
    </w:pPr>
    <w:r w:rsidRPr="00C76B5A">
      <w:br/>
    </w:r>
    <w:r w:rsidRPr="00C76B5A">
      <w:fldChar w:fldCharType="begin" w:fldLock="1"/>
    </w:r>
    <w:r w:rsidRPr="00C76B5A">
      <w:instrText xml:space="preserve"> DOCPROPERTY</w:instrText>
    </w:r>
    <w:r w:rsidRPr="00C76B5A">
      <w:rPr>
        <w:sz w:val="18"/>
      </w:rPr>
      <w:instrText xml:space="preserve"> "YearUser" *\charformat </w:instrText>
    </w:r>
    <w:r w:rsidRPr="00C76B5A">
      <w:fldChar w:fldCharType="separate"/>
    </w:r>
    <w:r w:rsidRPr="00C76B5A">
      <w:t>2011/12</w:t>
    </w:r>
    <w:r w:rsidRPr="00C76B5A">
      <w:fldChar w:fldCharType="end"/>
    </w:r>
    <w:r w:rsidRPr="00C76B5A">
      <w:t xml:space="preserve"> </w:t>
    </w:r>
    <w:r w:rsidRPr="00C76B5A">
      <w:tab/>
      <w:t xml:space="preserve">mnr: </w:t>
    </w:r>
    <w:r w:rsidRPr="00C76B5A">
      <w:fldChar w:fldCharType="begin" w:fldLock="1"/>
    </w:r>
    <w:r w:rsidRPr="00C76B5A">
      <w:instrText xml:space="preserve"> DOCPROPERTY</w:instrText>
    </w:r>
    <w:r w:rsidRPr="00C76B5A">
      <w:rPr>
        <w:sz w:val="18"/>
      </w:rPr>
      <w:instrText xml:space="preserve"> "Motionsnummer" *\charformat </w:instrText>
    </w:r>
    <w:r w:rsidRPr="00C76B5A">
      <w:fldChar w:fldCharType="separate"/>
    </w:r>
    <w:r w:rsidRPr="00C76B5A">
      <w:t>Ju260</w:t>
    </w:r>
    <w:r w:rsidRPr="00C76B5A">
      <w:fldChar w:fldCharType="end"/>
    </w:r>
    <w:r w:rsidRPr="00C76B5A">
      <w:br/>
    </w:r>
    <w:r w:rsidRPr="00C76B5A">
      <w:fldChar w:fldCharType="begin" w:fldLock="1"/>
    </w:r>
    <w:r w:rsidRPr="00C76B5A">
      <w:instrText xml:space="preserve"> DOCPROPERTY</w:instrText>
    </w:r>
    <w:r w:rsidRPr="00C76B5A">
      <w:rPr>
        <w:sz w:val="18"/>
      </w:rPr>
      <w:instrText xml:space="preserve"> "Samling" *\charformat </w:instrText>
    </w:r>
    <w:r w:rsidRPr="00C76B5A">
      <w:fldChar w:fldCharType="end"/>
    </w:r>
    <w:r w:rsidRPr="00C76B5A">
      <w:tab/>
      <w:t xml:space="preserve">pnr: </w:t>
    </w:r>
    <w:r w:rsidRPr="00C76B5A">
      <w:fldChar w:fldCharType="begin" w:fldLock="1"/>
    </w:r>
    <w:r w:rsidRPr="00C76B5A">
      <w:instrText xml:space="preserve"> DOCPROPERTY</w:instrText>
    </w:r>
    <w:r w:rsidRPr="00C76B5A">
      <w:rPr>
        <w:sz w:val="18"/>
      </w:rPr>
      <w:instrText xml:space="preserve"> "Partinummer" *\charformat </w:instrText>
    </w:r>
    <w:r w:rsidRPr="00C76B5A">
      <w:fldChar w:fldCharType="separate"/>
    </w:r>
    <w:r w:rsidRPr="00C76B5A">
      <w:t>SD2</w:t>
    </w:r>
    <w:r w:rsidRPr="00C76B5A">
      <w:fldChar w:fldCharType="end"/>
    </w:r>
  </w:p>
  <w:p w:rsidR="001E6476" w:rsidRPr="00C76B5A" w:rsidRDefault="001E6476">
    <w:pPr>
      <w:pStyle w:val="FSHRub1"/>
    </w:pPr>
    <w:r w:rsidRPr="00C76B5A">
      <w:t>Motion till riksdagen</w:t>
    </w:r>
    <w:r w:rsidRPr="00C76B5A">
      <w:br/>
    </w:r>
    <w:r w:rsidRPr="00C76B5A">
      <w:fldChar w:fldCharType="begin" w:fldLock="1"/>
    </w:r>
    <w:r w:rsidRPr="00C76B5A">
      <w:instrText xml:space="preserve"> DOCPROPERTY "YearUser" *\charformat </w:instrText>
    </w:r>
    <w:r w:rsidRPr="00C76B5A">
      <w:fldChar w:fldCharType="separate"/>
    </w:r>
    <w:r w:rsidRPr="00C76B5A">
      <w:t>2011/12</w:t>
    </w:r>
    <w:r w:rsidRPr="00C76B5A">
      <w:fldChar w:fldCharType="end"/>
    </w:r>
    <w:r w:rsidRPr="00C76B5A">
      <w:t>:</w:t>
    </w:r>
    <w:r w:rsidRPr="00C76B5A">
      <w:fldChar w:fldCharType="begin" w:fldLock="1"/>
    </w:r>
    <w:r w:rsidRPr="00C76B5A">
      <w:instrText xml:space="preserve"> DOCPROPERTY "Motionsnummer" *\charformat </w:instrText>
    </w:r>
    <w:r w:rsidRPr="00C76B5A">
      <w:fldChar w:fldCharType="separate"/>
    </w:r>
    <w:r w:rsidRPr="00C76B5A">
      <w:t>Ju260</w:t>
    </w:r>
    <w:r w:rsidRPr="00C76B5A">
      <w:fldChar w:fldCharType="end"/>
    </w:r>
  </w:p>
  <w:p w:rsidR="001E6476" w:rsidRPr="00C76B5A" w:rsidRDefault="001E6476">
    <w:pPr>
      <w:pStyle w:val="FSHNormalS5"/>
    </w:pPr>
    <w:r w:rsidRPr="00C76B5A">
      <w:fldChar w:fldCharType="begin" w:fldLock="1"/>
    </w:r>
    <w:r w:rsidRPr="00C76B5A">
      <w:instrText xml:space="preserve"> DOCPROPERTY "MotionarText" *\charformat </w:instrText>
    </w:r>
    <w:r w:rsidRPr="00C76B5A">
      <w:fldChar w:fldCharType="separate"/>
    </w:r>
    <w:r w:rsidRPr="00C76B5A">
      <w:t>av Kent Ekeroth (SD)</w:t>
    </w:r>
    <w:r w:rsidRPr="00C76B5A">
      <w:fldChar w:fldCharType="end"/>
    </w:r>
    <w:r w:rsidRPr="00C76B5A">
      <w:br/>
    </w:r>
    <w:r w:rsidRPr="00C76B5A">
      <w:fldChar w:fldCharType="begin" w:fldLock="1"/>
    </w:r>
    <w:r w:rsidRPr="00C76B5A">
      <w:instrText xml:space="preserve"> DOCPROPERTY "SvarFrasKort" *\charformat </w:instrText>
    </w:r>
    <w:r w:rsidRPr="00C76B5A">
      <w:fldChar w:fldCharType="end"/>
    </w:r>
  </w:p>
  <w:p w:rsidR="001E6476" w:rsidRPr="00C76B5A" w:rsidRDefault="001E6476">
    <w:pPr>
      <w:pStyle w:val="FSHTitel"/>
    </w:pPr>
    <w:r w:rsidRPr="00C76B5A">
      <w:fldChar w:fldCharType="begin" w:fldLock="1"/>
    </w:r>
    <w:r w:rsidRPr="00C76B5A">
      <w:instrText xml:space="preserve"> DOCPROPERTY</w:instrText>
    </w:r>
    <w:r w:rsidRPr="00C76B5A">
      <w:rPr>
        <w:sz w:val="18"/>
      </w:rPr>
      <w:instrText xml:space="preserve"> "RubrikSvar" *\charformat </w:instrText>
    </w:r>
    <w:r w:rsidRPr="00C76B5A">
      <w:fldChar w:fldCharType="separate"/>
    </w:r>
    <w:r w:rsidRPr="00C76B5A">
      <w:t>Borttagande av preskriptionstid för grova brott</w:t>
    </w:r>
    <w:r w:rsidRPr="00C76B5A">
      <w:fldChar w:fldCharType="end"/>
    </w:r>
  </w:p>
  <w:p w:rsidR="001E6476" w:rsidRPr="00C76B5A" w:rsidRDefault="001E6476">
    <w:pPr>
      <w:pStyle w:val="Normal00"/>
    </w:pPr>
  </w:p>
  <w:p w:rsidR="001E6476" w:rsidRPr="00C76B5A" w:rsidRDefault="001E6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C5FE1"/>
    <w:multiLevelType w:val="hybridMultilevel"/>
    <w:tmpl w:val="E586D0B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BC1362"/>
    <w:multiLevelType w:val="hybridMultilevel"/>
    <w:tmpl w:val="765E7A8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F30046B"/>
    <w:multiLevelType w:val="hybridMultilevel"/>
    <w:tmpl w:val="5AF8699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708293">
    <w:abstractNumId w:val="3"/>
  </w:num>
  <w:num w:numId="2" w16cid:durableId="1605963295">
    <w:abstractNumId w:val="2"/>
  </w:num>
  <w:num w:numId="3" w16cid:durableId="1636912217">
    <w:abstractNumId w:val="1"/>
  </w:num>
  <w:num w:numId="4" w16cid:durableId="902066312">
    <w:abstractNumId w:val="0"/>
  </w:num>
  <w:num w:numId="5" w16cid:durableId="1551068455">
    <w:abstractNumId w:val="7"/>
  </w:num>
  <w:num w:numId="6" w16cid:durableId="1013073920">
    <w:abstractNumId w:val="6"/>
  </w:num>
  <w:num w:numId="7" w16cid:durableId="2087602845">
    <w:abstractNumId w:val="5"/>
  </w:num>
  <w:num w:numId="8" w16cid:durableId="590427711">
    <w:abstractNumId w:val="4"/>
  </w:num>
  <w:num w:numId="9" w16cid:durableId="1156920233">
    <w:abstractNumId w:val="8"/>
  </w:num>
  <w:num w:numId="10" w16cid:durableId="692607474">
    <w:abstractNumId w:val="9"/>
  </w:num>
  <w:num w:numId="11" w16cid:durableId="1642035270">
    <w:abstractNumId w:val="10"/>
  </w:num>
  <w:num w:numId="12" w16cid:durableId="1663970899">
    <w:abstractNumId w:val="15"/>
  </w:num>
  <w:num w:numId="13" w16cid:durableId="1846896644">
    <w:abstractNumId w:val="18"/>
  </w:num>
  <w:num w:numId="14" w16cid:durableId="783040317">
    <w:abstractNumId w:val="19"/>
  </w:num>
  <w:num w:numId="15" w16cid:durableId="1454714100">
    <w:abstractNumId w:val="11"/>
  </w:num>
  <w:num w:numId="16" w16cid:durableId="1222906515">
    <w:abstractNumId w:val="21"/>
  </w:num>
  <w:num w:numId="17" w16cid:durableId="1214077057">
    <w:abstractNumId w:val="20"/>
  </w:num>
  <w:num w:numId="18" w16cid:durableId="517160003">
    <w:abstractNumId w:val="17"/>
  </w:num>
  <w:num w:numId="19" w16cid:durableId="84301356">
    <w:abstractNumId w:val="12"/>
  </w:num>
  <w:num w:numId="20" w16cid:durableId="285042929">
    <w:abstractNumId w:val="14"/>
  </w:num>
  <w:num w:numId="21" w16cid:durableId="700056312">
    <w:abstractNumId w:val="16"/>
  </w:num>
  <w:num w:numId="22" w16cid:durableId="303433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11"/>
    <w:docVar w:name="PersonGUIDs" w:val="{832D3DBE-A180-4988-9880-AE30D81C3DDE}"/>
  </w:docVars>
  <w:rsids>
    <w:rsidRoot w:val="004111D6"/>
    <w:rsid w:val="001E6476"/>
    <w:rsid w:val="004111D6"/>
    <w:rsid w:val="00C76B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6C33B8-E2EB-4C0B-8534-8D9212E7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08921">
      <w:bodyDiv w:val="1"/>
      <w:marLeft w:val="0"/>
      <w:marRight w:val="0"/>
      <w:marTop w:val="0"/>
      <w:marBottom w:val="0"/>
      <w:divBdr>
        <w:top w:val="none" w:sz="0" w:space="0" w:color="auto"/>
        <w:left w:val="none" w:sz="0" w:space="0" w:color="auto"/>
        <w:bottom w:val="none" w:sz="0" w:space="0" w:color="auto"/>
        <w:right w:val="none" w:sz="0" w:space="0" w:color="auto"/>
      </w:divBdr>
      <w:divsChild>
        <w:div w:id="757219368">
          <w:marLeft w:val="0"/>
          <w:marRight w:val="0"/>
          <w:marTop w:val="0"/>
          <w:marBottom w:val="0"/>
          <w:divBdr>
            <w:top w:val="none" w:sz="0" w:space="0" w:color="auto"/>
            <w:left w:val="none" w:sz="0" w:space="0" w:color="auto"/>
            <w:bottom w:val="none" w:sz="0" w:space="0" w:color="auto"/>
            <w:right w:val="none" w:sz="0" w:space="0" w:color="auto"/>
          </w:divBdr>
          <w:divsChild>
            <w:div w:id="1108306682">
              <w:marLeft w:val="0"/>
              <w:marRight w:val="0"/>
              <w:marTop w:val="0"/>
              <w:marBottom w:val="0"/>
              <w:divBdr>
                <w:top w:val="none" w:sz="0" w:space="0" w:color="auto"/>
                <w:left w:val="none" w:sz="0" w:space="0" w:color="auto"/>
                <w:bottom w:val="none" w:sz="0" w:space="0" w:color="auto"/>
                <w:right w:val="none" w:sz="0" w:space="0" w:color="auto"/>
              </w:divBdr>
              <w:divsChild>
                <w:div w:id="1493985422">
                  <w:marLeft w:val="0"/>
                  <w:marRight w:val="0"/>
                  <w:marTop w:val="0"/>
                  <w:marBottom w:val="0"/>
                  <w:divBdr>
                    <w:top w:val="none" w:sz="0" w:space="0" w:color="auto"/>
                    <w:left w:val="none" w:sz="0" w:space="0" w:color="auto"/>
                    <w:bottom w:val="none" w:sz="0" w:space="0" w:color="auto"/>
                    <w:right w:val="none" w:sz="0" w:space="0" w:color="auto"/>
                  </w:divBdr>
                  <w:divsChild>
                    <w:div w:id="1807773139">
                      <w:marLeft w:val="15"/>
                      <w:marRight w:val="15"/>
                      <w:marTop w:val="0"/>
                      <w:marBottom w:val="0"/>
                      <w:divBdr>
                        <w:top w:val="none" w:sz="0" w:space="0" w:color="auto"/>
                        <w:left w:val="none" w:sz="0" w:space="0" w:color="auto"/>
                        <w:bottom w:val="none" w:sz="0" w:space="0" w:color="auto"/>
                        <w:right w:val="none" w:sz="0" w:space="0" w:color="auto"/>
                      </w:divBdr>
                      <w:divsChild>
                        <w:div w:id="288975815">
                          <w:marLeft w:val="285"/>
                          <w:marRight w:val="0"/>
                          <w:marTop w:val="0"/>
                          <w:marBottom w:val="0"/>
                          <w:divBdr>
                            <w:top w:val="none" w:sz="0" w:space="0" w:color="auto"/>
                            <w:left w:val="none" w:sz="0" w:space="0" w:color="auto"/>
                            <w:bottom w:val="none" w:sz="0" w:space="0" w:color="auto"/>
                            <w:right w:val="single" w:sz="6" w:space="7" w:color="CACACA"/>
                          </w:divBdr>
                          <w:divsChild>
                            <w:div w:id="808667902">
                              <w:marLeft w:val="0"/>
                              <w:marRight w:val="0"/>
                              <w:marTop w:val="0"/>
                              <w:marBottom w:val="0"/>
                              <w:divBdr>
                                <w:top w:val="none" w:sz="0" w:space="0" w:color="auto"/>
                                <w:left w:val="none" w:sz="0" w:space="0" w:color="auto"/>
                                <w:bottom w:val="none" w:sz="0" w:space="0" w:color="auto"/>
                                <w:right w:val="none" w:sz="0" w:space="0" w:color="auto"/>
                              </w:divBdr>
                              <w:divsChild>
                                <w:div w:id="450824687">
                                  <w:marLeft w:val="0"/>
                                  <w:marRight w:val="0"/>
                                  <w:marTop w:val="0"/>
                                  <w:marBottom w:val="0"/>
                                  <w:divBdr>
                                    <w:top w:val="none" w:sz="0" w:space="0" w:color="auto"/>
                                    <w:left w:val="none" w:sz="0" w:space="0" w:color="auto"/>
                                    <w:bottom w:val="none" w:sz="0" w:space="0" w:color="auto"/>
                                    <w:right w:val="single" w:sz="6" w:space="5" w:color="CACACA"/>
                                  </w:divBdr>
                                </w:div>
                              </w:divsChild>
                            </w:div>
                          </w:divsChild>
                        </w:div>
                      </w:divsChild>
                    </w:div>
                  </w:divsChild>
                </w:div>
              </w:divsChild>
            </w:div>
          </w:divsChild>
        </w:div>
      </w:divsChild>
    </w:div>
    <w:div w:id="2066489768">
      <w:bodyDiv w:val="1"/>
      <w:marLeft w:val="0"/>
      <w:marRight w:val="0"/>
      <w:marTop w:val="0"/>
      <w:marBottom w:val="0"/>
      <w:divBdr>
        <w:top w:val="none" w:sz="0" w:space="0" w:color="auto"/>
        <w:left w:val="none" w:sz="0" w:space="0" w:color="auto"/>
        <w:bottom w:val="none" w:sz="0" w:space="0" w:color="auto"/>
        <w:right w:val="none" w:sz="0" w:space="0" w:color="auto"/>
      </w:divBdr>
      <w:divsChild>
        <w:div w:id="1249853885">
          <w:marLeft w:val="0"/>
          <w:marRight w:val="0"/>
          <w:marTop w:val="0"/>
          <w:marBottom w:val="0"/>
          <w:divBdr>
            <w:top w:val="none" w:sz="0" w:space="0" w:color="auto"/>
            <w:left w:val="none" w:sz="0" w:space="0" w:color="auto"/>
            <w:bottom w:val="none" w:sz="0" w:space="0" w:color="auto"/>
            <w:right w:val="none" w:sz="0" w:space="0" w:color="auto"/>
          </w:divBdr>
          <w:divsChild>
            <w:div w:id="506871517">
              <w:marLeft w:val="0"/>
              <w:marRight w:val="0"/>
              <w:marTop w:val="0"/>
              <w:marBottom w:val="0"/>
              <w:divBdr>
                <w:top w:val="none" w:sz="0" w:space="0" w:color="auto"/>
                <w:left w:val="none" w:sz="0" w:space="0" w:color="auto"/>
                <w:bottom w:val="none" w:sz="0" w:space="0" w:color="auto"/>
                <w:right w:val="none" w:sz="0" w:space="0" w:color="auto"/>
              </w:divBdr>
              <w:divsChild>
                <w:div w:id="998925126">
                  <w:marLeft w:val="0"/>
                  <w:marRight w:val="0"/>
                  <w:marTop w:val="0"/>
                  <w:marBottom w:val="0"/>
                  <w:divBdr>
                    <w:top w:val="none" w:sz="0" w:space="0" w:color="auto"/>
                    <w:left w:val="none" w:sz="0" w:space="0" w:color="auto"/>
                    <w:bottom w:val="none" w:sz="0" w:space="0" w:color="auto"/>
                    <w:right w:val="none" w:sz="0" w:space="0" w:color="auto"/>
                  </w:divBdr>
                  <w:divsChild>
                    <w:div w:id="596792868">
                      <w:marLeft w:val="0"/>
                      <w:marRight w:val="0"/>
                      <w:marTop w:val="0"/>
                      <w:marBottom w:val="0"/>
                      <w:divBdr>
                        <w:top w:val="none" w:sz="0" w:space="0" w:color="auto"/>
                        <w:left w:val="none" w:sz="0" w:space="0" w:color="auto"/>
                        <w:bottom w:val="none" w:sz="0" w:space="0" w:color="auto"/>
                        <w:right w:val="none" w:sz="0" w:space="0" w:color="auto"/>
                      </w:divBdr>
                      <w:divsChild>
                        <w:div w:id="1710380159">
                          <w:marLeft w:val="0"/>
                          <w:marRight w:val="0"/>
                          <w:marTop w:val="0"/>
                          <w:marBottom w:val="0"/>
                          <w:divBdr>
                            <w:top w:val="none" w:sz="0" w:space="0" w:color="auto"/>
                            <w:left w:val="none" w:sz="0" w:space="0" w:color="auto"/>
                            <w:bottom w:val="none" w:sz="0" w:space="0" w:color="auto"/>
                            <w:right w:val="none" w:sz="0" w:space="0" w:color="auto"/>
                          </w:divBdr>
                          <w:divsChild>
                            <w:div w:id="542716714">
                              <w:marLeft w:val="0"/>
                              <w:marRight w:val="0"/>
                              <w:marTop w:val="0"/>
                              <w:marBottom w:val="0"/>
                              <w:divBdr>
                                <w:top w:val="none" w:sz="0" w:space="0" w:color="auto"/>
                                <w:left w:val="none" w:sz="0" w:space="0" w:color="auto"/>
                                <w:bottom w:val="none" w:sz="0" w:space="0" w:color="auto"/>
                                <w:right w:val="none" w:sz="0" w:space="0" w:color="auto"/>
                              </w:divBdr>
                              <w:divsChild>
                                <w:div w:id="2573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5040</Characters>
  <Application>Microsoft Office Word</Application>
  <DocSecurity>4</DocSecurity>
  <Lines>91</Lines>
  <Paragraphs>23</Paragraphs>
  <ScaleCrop>false</ScaleCrop>
  <HeadingPairs>
    <vt:vector size="2" baseType="variant">
      <vt:variant>
        <vt:lpstr>Rubrik</vt:lpstr>
      </vt:variant>
      <vt:variant>
        <vt:i4>1</vt:i4>
      </vt:variant>
    </vt:vector>
  </HeadingPairs>
  <TitlesOfParts>
    <vt:vector size="1" baseType="lpstr">
      <vt:lpstr>SD2</vt:lpstr>
    </vt:vector>
  </TitlesOfParts>
  <Company>Riksdagen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dc:title>
  <dc:subject>SD2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2011-11-17T13:53:00Z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mot2000_533_2011-07-11</vt:lpwstr>
  </property>
  <property fmtid="{D5CDD505-2E9C-101B-9397-08002B2CF9AE}" pid="3" name="version">
    <vt:lpwstr>mot2000_533_2011-07-11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Borttagande av preskriptionstid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Borttagande av preskriptionstid för grova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20112012000000830068000000020069</vt:lpwstr>
  </property>
  <property fmtid="{D5CDD505-2E9C-101B-9397-08002B2CF9AE}" pid="47" name="datum">
    <vt:lpwstr>110927</vt:lpwstr>
  </property>
  <property fmtid="{D5CDD505-2E9C-101B-9397-08002B2CF9AE}" pid="48" name="avsändar-e-post">
    <vt:lpwstr>kent.ekeroth@riksdagen.se</vt:lpwstr>
  </property>
  <property fmtid="{D5CDD505-2E9C-101B-9397-08002B2CF9AE}" pid="49" name="id">
    <vt:lpwstr>20112012000000830068000000020069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{FA51FF7D-5FE0-4FFC-8F12-E786E905C6CE}</vt:lpwstr>
  </property>
  <property fmtid="{D5CDD505-2E9C-101B-9397-08002B2CF9AE}" pid="53" name="Överföringar">
    <vt:i4>0</vt:i4>
  </property>
  <property fmtid="{D5CDD505-2E9C-101B-9397-08002B2CF9AE}" pid="54" name="Checksum">
    <vt:lpwstr>*0013598141963*</vt:lpwstr>
  </property>
  <property fmtid="{D5CDD505-2E9C-101B-9397-08002B2CF9AE}" pid="55" name="skuggnummer">
    <vt:lpwstr>941</vt:lpwstr>
  </property>
  <property fmtid="{D5CDD505-2E9C-101B-9397-08002B2CF9AE}" pid="56" name="urixVersion">
    <vt:lpwstr>4.5.0.25</vt:lpwstr>
  </property>
  <property fmtid="{D5CDD505-2E9C-101B-9397-08002B2CF9AE}" pid="57" name="urixOrigin">
    <vt:lpwstr>111122 09:07:28.560</vt:lpwstr>
  </property>
  <property fmtid="{D5CDD505-2E9C-101B-9397-08002B2CF9AE}" pid="58" name="urixGuid">
    <vt:lpwstr>{E0CF6BB9-31DB-411F-ACAD-C40BDCE06AB0}</vt:lpwstr>
  </property>
</Properties>
</file>