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FABE0" w14:textId="77777777">
        <w:tc>
          <w:tcPr>
            <w:tcW w:w="2268" w:type="dxa"/>
          </w:tcPr>
          <w:p w14:paraId="21BFAB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BFAB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BFABE3" w14:textId="77777777">
        <w:tc>
          <w:tcPr>
            <w:tcW w:w="2268" w:type="dxa"/>
          </w:tcPr>
          <w:p w14:paraId="21BFAB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BFAB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BFABE6" w14:textId="77777777">
        <w:tc>
          <w:tcPr>
            <w:tcW w:w="3402" w:type="dxa"/>
            <w:gridSpan w:val="2"/>
          </w:tcPr>
          <w:p w14:paraId="21BFAB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BFAB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BFABE9" w14:textId="77777777">
        <w:tc>
          <w:tcPr>
            <w:tcW w:w="2268" w:type="dxa"/>
          </w:tcPr>
          <w:p w14:paraId="21BFAB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BFABE8" w14:textId="77777777" w:rsidR="006E4E11" w:rsidRPr="00ED583F" w:rsidRDefault="00A93A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</w:t>
            </w:r>
            <w:r w:rsidR="00D05CBD">
              <w:rPr>
                <w:sz w:val="20"/>
              </w:rPr>
              <w:t>/03527/OU</w:t>
            </w:r>
          </w:p>
        </w:tc>
      </w:tr>
      <w:tr w:rsidR="006E4E11" w14:paraId="21BFABEC" w14:textId="77777777">
        <w:tc>
          <w:tcPr>
            <w:tcW w:w="2268" w:type="dxa"/>
          </w:tcPr>
          <w:p w14:paraId="21BFAB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BFAB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BFABEE" w14:textId="77777777">
        <w:trPr>
          <w:trHeight w:val="284"/>
        </w:trPr>
        <w:tc>
          <w:tcPr>
            <w:tcW w:w="4911" w:type="dxa"/>
          </w:tcPr>
          <w:p w14:paraId="21BFABED" w14:textId="77777777" w:rsidR="006E4E11" w:rsidRDefault="00A93A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0" w:name="RKdep"/>
            <w:bookmarkStart w:id="1" w:name="RKenh"/>
            <w:bookmarkEnd w:id="0"/>
            <w:bookmarkEnd w:id="1"/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1BFABF0" w14:textId="77777777">
        <w:trPr>
          <w:trHeight w:val="284"/>
        </w:trPr>
        <w:tc>
          <w:tcPr>
            <w:tcW w:w="4911" w:type="dxa"/>
          </w:tcPr>
          <w:p w14:paraId="21BFABEF" w14:textId="77777777" w:rsidR="006E4E11" w:rsidRDefault="00A93A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21BFABF2" w14:textId="77777777">
        <w:trPr>
          <w:trHeight w:val="284"/>
        </w:trPr>
        <w:tc>
          <w:tcPr>
            <w:tcW w:w="4911" w:type="dxa"/>
          </w:tcPr>
          <w:p w14:paraId="21BFAB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FABF4" w14:textId="77777777">
        <w:trPr>
          <w:trHeight w:val="284"/>
        </w:trPr>
        <w:tc>
          <w:tcPr>
            <w:tcW w:w="4911" w:type="dxa"/>
          </w:tcPr>
          <w:p w14:paraId="21BFAB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FABFD" w14:textId="77777777">
        <w:trPr>
          <w:trHeight w:val="284"/>
        </w:trPr>
        <w:tc>
          <w:tcPr>
            <w:tcW w:w="4911" w:type="dxa"/>
          </w:tcPr>
          <w:p w14:paraId="21BFAB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FABFF" w14:textId="77777777">
        <w:trPr>
          <w:trHeight w:val="284"/>
        </w:trPr>
        <w:tc>
          <w:tcPr>
            <w:tcW w:w="4911" w:type="dxa"/>
          </w:tcPr>
          <w:p w14:paraId="21BFAB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FAC01" w14:textId="77777777">
        <w:trPr>
          <w:trHeight w:val="284"/>
        </w:trPr>
        <w:tc>
          <w:tcPr>
            <w:tcW w:w="4911" w:type="dxa"/>
          </w:tcPr>
          <w:p w14:paraId="21BFAC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BFAC02" w14:textId="77777777" w:rsidR="006E4E11" w:rsidRDefault="00A93A2D">
      <w:pPr>
        <w:framePr w:w="4400" w:h="2523" w:wrap="notBeside" w:vAnchor="page" w:hAnchor="page" w:x="6453" w:y="2445"/>
        <w:ind w:left="142"/>
      </w:pPr>
      <w:r>
        <w:t>Till riksdagen</w:t>
      </w:r>
      <w:bookmarkStart w:id="2" w:name="_GoBack"/>
      <w:bookmarkEnd w:id="2"/>
    </w:p>
    <w:p w14:paraId="21BFAC03" w14:textId="77777777" w:rsidR="006E4E11" w:rsidRDefault="00A93A2D" w:rsidP="00A93A2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73BBF">
        <w:t xml:space="preserve">av Betty Malmberg (M) </w:t>
      </w:r>
      <w:r w:rsidR="00CF4067">
        <w:t>U</w:t>
      </w:r>
      <w:r>
        <w:t>pphandling av offentliga måltider</w:t>
      </w:r>
    </w:p>
    <w:p w14:paraId="21BFAC04" w14:textId="77777777" w:rsidR="006E4E11" w:rsidRDefault="006E4E11">
      <w:pPr>
        <w:pStyle w:val="RKnormal"/>
      </w:pPr>
    </w:p>
    <w:p w14:paraId="21BFAC05" w14:textId="77777777" w:rsidR="007A123F" w:rsidRDefault="00A93A2D" w:rsidP="007A123F">
      <w:pPr>
        <w:pStyle w:val="RKnormal"/>
      </w:pPr>
      <w:r>
        <w:t xml:space="preserve">Betty Malmberg har frågat </w:t>
      </w:r>
      <w:r w:rsidR="00EC76C4" w:rsidRPr="0087688A">
        <w:t>mig</w:t>
      </w:r>
      <w:r w:rsidRPr="0087688A">
        <w:t xml:space="preserve"> </w:t>
      </w:r>
      <w:r w:rsidR="00EC76C4" w:rsidRPr="0087688A">
        <w:t>om jag avser att föreslå regeringen att fatta ett principbeslut, liksom i Finland, om att upphandling av offentliga måltider framde</w:t>
      </w:r>
      <w:r w:rsidR="00BC2869">
        <w:t>le</w:t>
      </w:r>
      <w:r w:rsidR="00EC76C4" w:rsidRPr="0087688A">
        <w:t xml:space="preserve">s ska ske i enlighet </w:t>
      </w:r>
      <w:r w:rsidR="00EC76C4">
        <w:t>med den lagstiftning som gäller för svenska lantbrukare.</w:t>
      </w:r>
    </w:p>
    <w:p w14:paraId="21BFAC06" w14:textId="77777777" w:rsidR="00D96283" w:rsidRDefault="00D96283" w:rsidP="00D96283">
      <w:pPr>
        <w:pStyle w:val="RKnormal"/>
      </w:pPr>
    </w:p>
    <w:p w14:paraId="21BFAC07" w14:textId="77777777" w:rsidR="00EA0761" w:rsidRDefault="00D96283" w:rsidP="00D96283">
      <w:pPr>
        <w:pStyle w:val="RKnormal"/>
      </w:pPr>
      <w:r w:rsidRPr="00D96283">
        <w:t>Vi har en l</w:t>
      </w:r>
      <w:r w:rsidR="0009612A">
        <w:t xml:space="preserve">agstiftning i Sverige som </w:t>
      </w:r>
      <w:r w:rsidR="0046206E">
        <w:t>uppställer</w:t>
      </w:r>
      <w:r w:rsidRPr="00D96283">
        <w:t xml:space="preserve"> en hög nivå på både djur- och miljöskyddet och som alla våra livsmedelsproducenter måste följa. </w:t>
      </w:r>
      <w:r w:rsidR="00754FD8">
        <w:t xml:space="preserve">Upphandlingsmyndigheten tillhandahåller </w:t>
      </w:r>
      <w:r w:rsidR="0046206E">
        <w:t xml:space="preserve">också </w:t>
      </w:r>
      <w:r w:rsidRPr="00D96283">
        <w:t>detaljerade kriterier för upphandling på livsmedelsområdet, för kött, mjölk, frukt och grönsaker osv., som både upphandlare o</w:t>
      </w:r>
      <w:r w:rsidR="00824D9B">
        <w:t xml:space="preserve">ch leverantörer kan få stöd </w:t>
      </w:r>
      <w:r w:rsidR="00E16CA3">
        <w:t>i.</w:t>
      </w:r>
      <w:r w:rsidR="00E16CA3" w:rsidRPr="004E05F1">
        <w:t xml:space="preserve"> </w:t>
      </w:r>
      <w:r w:rsidR="00EA0761">
        <w:t xml:space="preserve">De lagförslag </w:t>
      </w:r>
      <w:r w:rsidR="0046206E">
        <w:t xml:space="preserve">på upphandlingsområdet </w:t>
      </w:r>
      <w:r w:rsidR="0009612A">
        <w:t xml:space="preserve">som regeringen </w:t>
      </w:r>
      <w:r w:rsidR="00EA0761">
        <w:t>nu lägger fram</w:t>
      </w:r>
      <w:r w:rsidR="0009612A">
        <w:t xml:space="preserve"> </w:t>
      </w:r>
      <w:r w:rsidR="00EA0761">
        <w:t>kommer att ha positiv</w:t>
      </w:r>
      <w:r w:rsidR="0046206E">
        <w:t>a</w:t>
      </w:r>
      <w:r w:rsidR="00EA0761">
        <w:t xml:space="preserve"> effekt</w:t>
      </w:r>
      <w:r w:rsidR="0046206E">
        <w:t>er för</w:t>
      </w:r>
      <w:r w:rsidR="00EA0761">
        <w:t xml:space="preserve"> </w:t>
      </w:r>
      <w:r w:rsidR="00760C02">
        <w:t xml:space="preserve">de svenska lantbrukarnas möjligheter att delta </w:t>
      </w:r>
      <w:r w:rsidR="00F21086">
        <w:t>i offentliga upphandlingar</w:t>
      </w:r>
      <w:r w:rsidR="00760C02">
        <w:t>. Exempelvis införs bestämmelser om möjligheten att beakta s.k. livscykelkostnader</w:t>
      </w:r>
      <w:r w:rsidR="00F21086">
        <w:t>,</w:t>
      </w:r>
      <w:r w:rsidR="00760C02">
        <w:t xml:space="preserve"> vilket torde vara positivt för svensk </w:t>
      </w:r>
      <w:r w:rsidR="00F21086">
        <w:t>livsmedels</w:t>
      </w:r>
      <w:r w:rsidR="00760C02">
        <w:t>produktion som är långt framme på miljöområdet</w:t>
      </w:r>
      <w:r w:rsidR="002B413D">
        <w:t xml:space="preserve">. </w:t>
      </w:r>
    </w:p>
    <w:p w14:paraId="21BFAC08" w14:textId="77777777" w:rsidR="00EA0761" w:rsidRDefault="00EA0761" w:rsidP="00D96283">
      <w:pPr>
        <w:pStyle w:val="RKnormal"/>
      </w:pPr>
    </w:p>
    <w:p w14:paraId="21BFAC09" w14:textId="77777777" w:rsidR="007A123F" w:rsidRDefault="00E16CA3" w:rsidP="007A123F">
      <w:pPr>
        <w:pStyle w:val="RKnormal"/>
      </w:pPr>
      <w:r w:rsidRPr="004E05F1">
        <w:t>Regeringen</w:t>
      </w:r>
      <w:r w:rsidR="007A123F" w:rsidRPr="004E05F1">
        <w:t xml:space="preserve"> vill öka möjligheterna för den offentliga sektorn att upphandla inte bara ekologiska, utan även närproducerade livsmedel</w:t>
      </w:r>
      <w:r w:rsidR="003E6736">
        <w:t xml:space="preserve"> inom ramen för upphandlingsregelverket</w:t>
      </w:r>
      <w:r w:rsidR="007A123F" w:rsidRPr="004E05F1">
        <w:t>.</w:t>
      </w:r>
      <w:r w:rsidR="000921D0">
        <w:t xml:space="preserve"> </w:t>
      </w:r>
      <w:r w:rsidR="00D96283">
        <w:t xml:space="preserve">Regeringen </w:t>
      </w:r>
      <w:r w:rsidR="00824D9B">
        <w:t>gav därför i juni</w:t>
      </w:r>
      <w:r w:rsidR="00D96283">
        <w:t xml:space="preserve"> </w:t>
      </w:r>
      <w:r w:rsidR="002C2C2E">
        <w:t xml:space="preserve">2016 </w:t>
      </w:r>
      <w:r w:rsidR="00D96283">
        <w:t>Upphandlingsmyn</w:t>
      </w:r>
      <w:r w:rsidR="00824D9B">
        <w:t>digheten i uppdrag</w:t>
      </w:r>
      <w:r w:rsidR="00D96283">
        <w:t xml:space="preserve"> att förstärka kompetensen när det gäller upphandling av livsmedel och måltidstjänster inom offentlig sektor. Uppdraget</w:t>
      </w:r>
      <w:r w:rsidR="00F21086">
        <w:t xml:space="preserve">, </w:t>
      </w:r>
      <w:r w:rsidR="00D96283">
        <w:t>som ska slutredovisas i februari 2019</w:t>
      </w:r>
      <w:r w:rsidR="00F21086">
        <w:t>,</w:t>
      </w:r>
      <w:r w:rsidR="00D96283">
        <w:t xml:space="preserve"> syftar till att stärka kompetensen hos upphandlande myndigheter, enheter och leverantörer gällande strategisk </w:t>
      </w:r>
      <w:r w:rsidR="00F21086">
        <w:t xml:space="preserve">sådan </w:t>
      </w:r>
      <w:r w:rsidR="00BC2869">
        <w:t>upphandling</w:t>
      </w:r>
      <w:r w:rsidR="00D96283">
        <w:t xml:space="preserve">. </w:t>
      </w:r>
      <w:r w:rsidR="00BC2869">
        <w:t xml:space="preserve"> </w:t>
      </w:r>
      <w:r w:rsidR="000C1AB1">
        <w:t xml:space="preserve">Genom uppdraget till Upphandlingsmyndigheten </w:t>
      </w:r>
      <w:r w:rsidR="00E02C68">
        <w:t>och myndighetens</w:t>
      </w:r>
      <w:r w:rsidR="000C1AB1">
        <w:t xml:space="preserve"> väl </w:t>
      </w:r>
      <w:r w:rsidR="00E02C68">
        <w:t>utvecklade stödfunktion finns alla förutsättningar att göra hållbara upphandlingar i Sverige.</w:t>
      </w:r>
      <w:r w:rsidR="00D96283">
        <w:t xml:space="preserve"> </w:t>
      </w:r>
    </w:p>
    <w:p w14:paraId="21BFAC0A" w14:textId="77777777" w:rsidR="002F06CE" w:rsidRDefault="002F06CE">
      <w:pPr>
        <w:pStyle w:val="RKnormal"/>
      </w:pPr>
    </w:p>
    <w:p w14:paraId="21BFAC0B" w14:textId="77777777" w:rsidR="00EA0761" w:rsidRDefault="004E05F1" w:rsidP="004E05F1">
      <w:pPr>
        <w:pStyle w:val="RKnormal"/>
      </w:pPr>
      <w:r w:rsidRPr="004E05F1">
        <w:t>Intentionerna vad gäller offentlig upphandling av livsmedel är lik</w:t>
      </w:r>
      <w:r w:rsidR="002D0C93">
        <w:t>n</w:t>
      </w:r>
      <w:r w:rsidRPr="004E05F1">
        <w:t>a</w:t>
      </w:r>
      <w:r w:rsidR="002D0C93">
        <w:t>nde</w:t>
      </w:r>
      <w:r w:rsidRPr="004E05F1">
        <w:t xml:space="preserve"> i Sverige och Finland. </w:t>
      </w:r>
      <w:r w:rsidR="00834ECD">
        <w:t xml:space="preserve">Regeringen har i </w:t>
      </w:r>
      <w:r w:rsidR="002D0C93">
        <w:t>N</w:t>
      </w:r>
      <w:r w:rsidR="00834ECD">
        <w:t>ationella upphandlingsstrat</w:t>
      </w:r>
      <w:r w:rsidR="00772766">
        <w:t xml:space="preserve">egin, </w:t>
      </w:r>
      <w:r w:rsidR="00772766">
        <w:lastRenderedPageBreak/>
        <w:t>som beslutades i juni i år</w:t>
      </w:r>
      <w:r w:rsidR="00834ECD">
        <w:t xml:space="preserve">, betonat att de krav som ställs vid offentliga upphandlingar av produkter och tjänster bör motsvara den höga nivå på djurskydds- och miljöhänsyn som den svenska lagstiftningen ställer. I strategin </w:t>
      </w:r>
      <w:r w:rsidR="00772766">
        <w:t>framhålls särskilt</w:t>
      </w:r>
      <w:r w:rsidR="00834ECD">
        <w:t xml:space="preserve"> att upphandling av livsmedel och måltidstjänster är ett område där kraven som ställs bör återspegla medborgarnas förväntningar på att svenska djurskyddskrav uppfylls. </w:t>
      </w:r>
    </w:p>
    <w:p w14:paraId="21BFAC0C" w14:textId="77777777" w:rsidR="00D44B7F" w:rsidRDefault="00D44B7F" w:rsidP="004E05F1">
      <w:pPr>
        <w:pStyle w:val="RKnormal"/>
      </w:pPr>
    </w:p>
    <w:p w14:paraId="21BFAC0D" w14:textId="77777777" w:rsidR="004E05F1" w:rsidRPr="004E05F1" w:rsidRDefault="00CF4067" w:rsidP="00834ECD">
      <w:pPr>
        <w:pStyle w:val="RKnormal"/>
      </w:pPr>
      <w:r>
        <w:t xml:space="preserve">Enligt min </w:t>
      </w:r>
      <w:r w:rsidR="000417E0">
        <w:t>uppfattning</w:t>
      </w:r>
      <w:r>
        <w:t xml:space="preserve"> har </w:t>
      </w:r>
      <w:r w:rsidR="00824D9B">
        <w:t xml:space="preserve">Sverige kommit </w:t>
      </w:r>
      <w:r>
        <w:t xml:space="preserve">minst lika långt om inte </w:t>
      </w:r>
      <w:r w:rsidR="00824D9B">
        <w:t>längre än Finland i</w:t>
      </w:r>
      <w:r w:rsidR="00D44B7F">
        <w:t xml:space="preserve"> </w:t>
      </w:r>
      <w:r w:rsidR="00824D9B">
        <w:t>arbetet med hållbar upphandling av livsmedel.</w:t>
      </w:r>
    </w:p>
    <w:p w14:paraId="21BFAC0E" w14:textId="77777777" w:rsidR="004E05F1" w:rsidRDefault="004E05F1" w:rsidP="004E05F1">
      <w:pPr>
        <w:pStyle w:val="RKnormal"/>
      </w:pPr>
    </w:p>
    <w:p w14:paraId="21BFAC0F" w14:textId="77777777" w:rsidR="00A93A2D" w:rsidRDefault="00A93A2D">
      <w:pPr>
        <w:pStyle w:val="RKnormal"/>
      </w:pPr>
    </w:p>
    <w:p w14:paraId="21BFAC10" w14:textId="77777777" w:rsidR="00A93A2D" w:rsidRDefault="00A93A2D">
      <w:pPr>
        <w:pStyle w:val="RKnormal"/>
      </w:pPr>
    </w:p>
    <w:p w14:paraId="21BFAC11" w14:textId="77777777" w:rsidR="00A93A2D" w:rsidRDefault="00A93A2D">
      <w:pPr>
        <w:pStyle w:val="RKnormal"/>
      </w:pPr>
      <w:r>
        <w:t xml:space="preserve">Stockholm den </w:t>
      </w:r>
      <w:r w:rsidR="00602E71">
        <w:t>12</w:t>
      </w:r>
      <w:r>
        <w:t xml:space="preserve"> oktober 2016</w:t>
      </w:r>
    </w:p>
    <w:p w14:paraId="21BFAC12" w14:textId="77777777" w:rsidR="00A93A2D" w:rsidRDefault="00A93A2D">
      <w:pPr>
        <w:pStyle w:val="RKnormal"/>
      </w:pPr>
    </w:p>
    <w:p w14:paraId="21BFAC13" w14:textId="77777777" w:rsidR="008547C7" w:rsidRDefault="008547C7">
      <w:pPr>
        <w:pStyle w:val="RKnormal"/>
      </w:pPr>
    </w:p>
    <w:p w14:paraId="21BFAC14" w14:textId="77777777" w:rsidR="00A93A2D" w:rsidRDefault="00A93A2D">
      <w:pPr>
        <w:pStyle w:val="RKnormal"/>
      </w:pPr>
    </w:p>
    <w:p w14:paraId="21BFAC15" w14:textId="77777777" w:rsidR="00A93A2D" w:rsidRDefault="00A93A2D">
      <w:pPr>
        <w:pStyle w:val="RKnormal"/>
      </w:pPr>
      <w:r>
        <w:t>Ardalan Shekarabi</w:t>
      </w:r>
    </w:p>
    <w:sectPr w:rsidR="00A93A2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FAC18" w14:textId="77777777" w:rsidR="006F15CF" w:rsidRDefault="006F15CF">
      <w:r>
        <w:separator/>
      </w:r>
    </w:p>
  </w:endnote>
  <w:endnote w:type="continuationSeparator" w:id="0">
    <w:p w14:paraId="21BFAC19" w14:textId="77777777" w:rsidR="006F15CF" w:rsidRDefault="006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FAC16" w14:textId="77777777" w:rsidR="006F15CF" w:rsidRDefault="006F15CF">
      <w:r>
        <w:separator/>
      </w:r>
    </w:p>
  </w:footnote>
  <w:footnote w:type="continuationSeparator" w:id="0">
    <w:p w14:paraId="21BFAC17" w14:textId="77777777" w:rsidR="006F15CF" w:rsidRDefault="006F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AC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38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FAC1E" w14:textId="77777777">
      <w:trPr>
        <w:cantSplit/>
      </w:trPr>
      <w:tc>
        <w:tcPr>
          <w:tcW w:w="3119" w:type="dxa"/>
        </w:tcPr>
        <w:p w14:paraId="21BFAC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BFAC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BFAC1D" w14:textId="77777777" w:rsidR="00E80146" w:rsidRDefault="00E80146">
          <w:pPr>
            <w:pStyle w:val="Sidhuvud"/>
            <w:ind w:right="360"/>
          </w:pPr>
        </w:p>
      </w:tc>
    </w:tr>
  </w:tbl>
  <w:p w14:paraId="21BFAC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AC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21D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FAC24" w14:textId="77777777">
      <w:trPr>
        <w:cantSplit/>
      </w:trPr>
      <w:tc>
        <w:tcPr>
          <w:tcW w:w="3119" w:type="dxa"/>
        </w:tcPr>
        <w:p w14:paraId="21BFAC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BFAC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BFAC23" w14:textId="77777777" w:rsidR="00E80146" w:rsidRDefault="00E80146">
          <w:pPr>
            <w:pStyle w:val="Sidhuvud"/>
            <w:ind w:right="360"/>
          </w:pPr>
        </w:p>
      </w:tc>
    </w:tr>
  </w:tbl>
  <w:p w14:paraId="21BFAC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AC26" w14:textId="77777777" w:rsidR="00A93A2D" w:rsidRDefault="00A93A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BFAC2B" wp14:editId="21BFAC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FAC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BFAC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BFAC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BFAC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8E8"/>
    <w:multiLevelType w:val="hybridMultilevel"/>
    <w:tmpl w:val="6E682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B4B2F"/>
    <w:multiLevelType w:val="hybridMultilevel"/>
    <w:tmpl w:val="BF6654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2B733C"/>
    <w:multiLevelType w:val="hybridMultilevel"/>
    <w:tmpl w:val="24CAE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F2306"/>
    <w:multiLevelType w:val="hybridMultilevel"/>
    <w:tmpl w:val="4A60A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2D"/>
    <w:rsid w:val="000411AE"/>
    <w:rsid w:val="000417E0"/>
    <w:rsid w:val="000921D0"/>
    <w:rsid w:val="0009612A"/>
    <w:rsid w:val="000C1AB1"/>
    <w:rsid w:val="000D5C79"/>
    <w:rsid w:val="00135DBA"/>
    <w:rsid w:val="00150384"/>
    <w:rsid w:val="00160901"/>
    <w:rsid w:val="001805B7"/>
    <w:rsid w:val="001C1791"/>
    <w:rsid w:val="00233F22"/>
    <w:rsid w:val="00255952"/>
    <w:rsid w:val="002B413D"/>
    <w:rsid w:val="002C2C2E"/>
    <w:rsid w:val="002D0C93"/>
    <w:rsid w:val="002F06CE"/>
    <w:rsid w:val="00366A47"/>
    <w:rsid w:val="00367B1C"/>
    <w:rsid w:val="003E6736"/>
    <w:rsid w:val="0046206E"/>
    <w:rsid w:val="004A328D"/>
    <w:rsid w:val="004E05F1"/>
    <w:rsid w:val="0052410C"/>
    <w:rsid w:val="0058762B"/>
    <w:rsid w:val="005A5008"/>
    <w:rsid w:val="005E1D78"/>
    <w:rsid w:val="00602E71"/>
    <w:rsid w:val="006134A4"/>
    <w:rsid w:val="006138EF"/>
    <w:rsid w:val="00684F57"/>
    <w:rsid w:val="006C2114"/>
    <w:rsid w:val="006E4E11"/>
    <w:rsid w:val="006F15CF"/>
    <w:rsid w:val="007242A3"/>
    <w:rsid w:val="00731C15"/>
    <w:rsid w:val="00754FD8"/>
    <w:rsid w:val="00760C02"/>
    <w:rsid w:val="00772766"/>
    <w:rsid w:val="007A123F"/>
    <w:rsid w:val="007A6855"/>
    <w:rsid w:val="00807492"/>
    <w:rsid w:val="00820544"/>
    <w:rsid w:val="00822AA0"/>
    <w:rsid w:val="00824D9B"/>
    <w:rsid w:val="00834ECD"/>
    <w:rsid w:val="008547C7"/>
    <w:rsid w:val="0087688A"/>
    <w:rsid w:val="00895E1A"/>
    <w:rsid w:val="008F67E2"/>
    <w:rsid w:val="0092027A"/>
    <w:rsid w:val="00955E31"/>
    <w:rsid w:val="00973BBF"/>
    <w:rsid w:val="00987664"/>
    <w:rsid w:val="00992E72"/>
    <w:rsid w:val="009B5188"/>
    <w:rsid w:val="00A048CE"/>
    <w:rsid w:val="00A2652C"/>
    <w:rsid w:val="00A27D99"/>
    <w:rsid w:val="00A86438"/>
    <w:rsid w:val="00A93A2D"/>
    <w:rsid w:val="00AB3631"/>
    <w:rsid w:val="00AB3998"/>
    <w:rsid w:val="00AF26D1"/>
    <w:rsid w:val="00B16A5D"/>
    <w:rsid w:val="00B36C04"/>
    <w:rsid w:val="00B91107"/>
    <w:rsid w:val="00BB5C24"/>
    <w:rsid w:val="00BC2869"/>
    <w:rsid w:val="00C77CE7"/>
    <w:rsid w:val="00C9642F"/>
    <w:rsid w:val="00CC6367"/>
    <w:rsid w:val="00CF4067"/>
    <w:rsid w:val="00D05CBD"/>
    <w:rsid w:val="00D133D7"/>
    <w:rsid w:val="00D44B7F"/>
    <w:rsid w:val="00D96283"/>
    <w:rsid w:val="00DD0ED0"/>
    <w:rsid w:val="00DF1841"/>
    <w:rsid w:val="00E02C68"/>
    <w:rsid w:val="00E16CA3"/>
    <w:rsid w:val="00E80146"/>
    <w:rsid w:val="00E904D0"/>
    <w:rsid w:val="00E917AB"/>
    <w:rsid w:val="00EA0761"/>
    <w:rsid w:val="00EC25F9"/>
    <w:rsid w:val="00EC76C4"/>
    <w:rsid w:val="00ED583F"/>
    <w:rsid w:val="00F21086"/>
    <w:rsid w:val="00F27CEE"/>
    <w:rsid w:val="00F467C9"/>
    <w:rsid w:val="00F46DBF"/>
    <w:rsid w:val="00FA2C0A"/>
    <w:rsid w:val="00FB2EEC"/>
    <w:rsid w:val="00FD7A79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FA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76C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A123F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A123F"/>
    <w:pPr>
      <w:ind w:left="1304"/>
    </w:pPr>
  </w:style>
  <w:style w:type="paragraph" w:styleId="Fotnotstext">
    <w:name w:val="footnote text"/>
    <w:basedOn w:val="Normal"/>
    <w:link w:val="FotnotstextChar"/>
    <w:rsid w:val="007A123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A123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A123F"/>
    <w:rPr>
      <w:vertAlign w:val="superscript"/>
    </w:rPr>
  </w:style>
  <w:style w:type="character" w:styleId="Kommentarsreferens">
    <w:name w:val="annotation reference"/>
    <w:basedOn w:val="Standardstycketeckensnitt"/>
    <w:rsid w:val="000921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1D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1D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1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1D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26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76C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A123F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A123F"/>
    <w:pPr>
      <w:ind w:left="1304"/>
    </w:pPr>
  </w:style>
  <w:style w:type="paragraph" w:styleId="Fotnotstext">
    <w:name w:val="footnote text"/>
    <w:basedOn w:val="Normal"/>
    <w:link w:val="FotnotstextChar"/>
    <w:rsid w:val="007A123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A123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A123F"/>
    <w:rPr>
      <w:vertAlign w:val="superscript"/>
    </w:rPr>
  </w:style>
  <w:style w:type="character" w:styleId="Kommentarsreferens">
    <w:name w:val="annotation reference"/>
    <w:basedOn w:val="Standardstycketeckensnitt"/>
    <w:rsid w:val="000921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21D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21D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21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21D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26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31d40a8a-2da0-466d-928b-21a3f65f5907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39F2DDF-D9F6-4FD5-B288-B81809C6CF3E}"/>
</file>

<file path=customXml/itemProps2.xml><?xml version="1.0" encoding="utf-8"?>
<ds:datastoreItem xmlns:ds="http://schemas.openxmlformats.org/officeDocument/2006/customXml" ds:itemID="{1483BBAD-72A9-49CF-910F-9253D0DED5F3}"/>
</file>

<file path=customXml/itemProps3.xml><?xml version="1.0" encoding="utf-8"?>
<ds:datastoreItem xmlns:ds="http://schemas.openxmlformats.org/officeDocument/2006/customXml" ds:itemID="{E0A6EED4-8D77-4AC1-824F-2FFEC87B1CCE}"/>
</file>

<file path=customXml/itemProps4.xml><?xml version="1.0" encoding="utf-8"?>
<ds:datastoreItem xmlns:ds="http://schemas.openxmlformats.org/officeDocument/2006/customXml" ds:itemID="{F7A628B1-7D54-456B-9DE2-3F9E923A7AF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483BBAD-72A9-49CF-910F-9253D0DED5F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13E811-6841-4D38-9355-E92B44824B0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Fahlin</dc:creator>
  <cp:lastModifiedBy>Frida Bardell</cp:lastModifiedBy>
  <cp:revision>3</cp:revision>
  <cp:lastPrinted>2016-10-12T07:10:00Z</cp:lastPrinted>
  <dcterms:created xsi:type="dcterms:W3CDTF">2016-10-12T07:06:00Z</dcterms:created>
  <dcterms:modified xsi:type="dcterms:W3CDTF">2016-10-12T07:36:00Z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f9a35ce7-3312-4be3-99d6-1fd515f04569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