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FE6608">
        <w:tblPrEx>
          <w:tblCellMar>
            <w:top w:w="0" w:type="dxa"/>
            <w:bottom w:w="0" w:type="dxa"/>
          </w:tblCellMar>
        </w:tblPrEx>
        <w:trPr>
          <w:cantSplit/>
          <w:trHeight w:val="1720"/>
        </w:trPr>
        <w:tc>
          <w:tcPr>
            <w:tcW w:w="6024" w:type="dxa"/>
            <w:gridSpan w:val="2"/>
          </w:tcPr>
          <w:p w:rsidR="00F53A97" w:rsidRPr="00FE6608" w:rsidRDefault="001153EF">
            <w:pPr>
              <w:pStyle w:val="HuvudRubrik"/>
            </w:pPr>
            <w:r w:rsidRPr="00FE6608">
              <w:t>Redogörelse</w:t>
            </w:r>
            <w:r w:rsidR="00D16D87" w:rsidRPr="00FE6608">
              <w:t xml:space="preserve"> till riksdagen</w:t>
            </w:r>
          </w:p>
          <w:p w:rsidR="00F53A97" w:rsidRPr="00FE6608" w:rsidRDefault="001108DB">
            <w:pPr>
              <w:pStyle w:val="HuvudRubrikRad2"/>
            </w:pPr>
            <w:bookmarkStart w:id="0" w:name="BetänkandeNr"/>
            <w:bookmarkEnd w:id="0"/>
            <w:r w:rsidRPr="00FE6608">
              <w:t>2006/07</w:t>
            </w:r>
            <w:r w:rsidR="00F53A97" w:rsidRPr="00FE6608">
              <w:t>:</w:t>
            </w:r>
            <w:r w:rsidR="001153EF" w:rsidRPr="00FE6608">
              <w:t xml:space="preserve">OSSE1 </w:t>
            </w:r>
          </w:p>
        </w:tc>
        <w:tc>
          <w:tcPr>
            <w:tcW w:w="1418" w:type="dxa"/>
            <w:tcBorders>
              <w:bottom w:val="nil"/>
            </w:tcBorders>
          </w:tcPr>
          <w:p w:rsidR="00F53A97" w:rsidRPr="00FE6608" w:rsidRDefault="00FE6608">
            <w:pPr>
              <w:spacing w:line="230" w:lineRule="auto"/>
              <w:jc w:val="center"/>
            </w:pPr>
            <w:r w:rsidRPr="00FE660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FE6608" w:rsidRDefault="00F53A97">
            <w:pPr>
              <w:pStyle w:val="Normaltindrag"/>
              <w:jc w:val="center"/>
            </w:pPr>
          </w:p>
          <w:p w:rsidR="00F53A97" w:rsidRPr="00FE6608" w:rsidRDefault="00F53A97">
            <w:pPr>
              <w:pStyle w:val="StatusSida1"/>
            </w:pPr>
          </w:p>
          <w:p w:rsidR="00F53A97" w:rsidRPr="00FE6608" w:rsidRDefault="00F53A97">
            <w:pPr>
              <w:pStyle w:val="UtskriftsdatumSida1"/>
              <w:framePr w:wrap="around"/>
            </w:pPr>
          </w:p>
        </w:tc>
      </w:tr>
      <w:tr w:rsidR="00F53A97" w:rsidRPr="00FE6608">
        <w:tblPrEx>
          <w:tblCellMar>
            <w:top w:w="0" w:type="dxa"/>
            <w:bottom w:w="0" w:type="dxa"/>
          </w:tblCellMar>
        </w:tblPrEx>
        <w:trPr>
          <w:cantSplit/>
        </w:trPr>
        <w:tc>
          <w:tcPr>
            <w:tcW w:w="6024" w:type="dxa"/>
            <w:gridSpan w:val="2"/>
            <w:tcBorders>
              <w:bottom w:val="single" w:sz="4" w:space="0" w:color="auto"/>
            </w:tcBorders>
          </w:tcPr>
          <w:p w:rsidR="00F53A97" w:rsidRPr="00FE6608" w:rsidRDefault="00D16D87">
            <w:pPr>
              <w:pStyle w:val="DokumentRubrik"/>
              <w:rPr>
                <w:noProof w:val="0"/>
              </w:rPr>
            </w:pPr>
            <w:bookmarkStart w:id="1" w:name="Huvudrubrik"/>
            <w:bookmarkEnd w:id="1"/>
            <w:r w:rsidRPr="00FE6608">
              <w:rPr>
                <w:noProof w:val="0"/>
              </w:rPr>
              <w:t>Från Sveriges delegation vid OSSE:s parlamentariska församling</w:t>
            </w:r>
          </w:p>
        </w:tc>
        <w:tc>
          <w:tcPr>
            <w:tcW w:w="1418" w:type="dxa"/>
            <w:tcBorders>
              <w:bottom w:val="nil"/>
            </w:tcBorders>
          </w:tcPr>
          <w:p w:rsidR="00F53A97" w:rsidRPr="00FE6608" w:rsidRDefault="00F53A97"/>
        </w:tc>
      </w:tr>
      <w:tr w:rsidR="00F53A97" w:rsidRPr="00FE6608">
        <w:tblPrEx>
          <w:tblCellMar>
            <w:top w:w="0" w:type="dxa"/>
            <w:bottom w:w="0" w:type="dxa"/>
          </w:tblCellMar>
        </w:tblPrEx>
        <w:trPr>
          <w:cantSplit/>
          <w:trHeight w:hRule="exact" w:val="360"/>
        </w:trPr>
        <w:tc>
          <w:tcPr>
            <w:tcW w:w="3012" w:type="dxa"/>
          </w:tcPr>
          <w:p w:rsidR="00F53A97" w:rsidRPr="00FE6608" w:rsidRDefault="00F53A97"/>
        </w:tc>
        <w:tc>
          <w:tcPr>
            <w:tcW w:w="3012" w:type="dxa"/>
          </w:tcPr>
          <w:p w:rsidR="00F53A97" w:rsidRPr="00FE6608" w:rsidRDefault="00F53A97"/>
        </w:tc>
        <w:tc>
          <w:tcPr>
            <w:tcW w:w="1418" w:type="dxa"/>
          </w:tcPr>
          <w:p w:rsidR="00F53A97" w:rsidRPr="00FE6608" w:rsidRDefault="00F53A97"/>
        </w:tc>
      </w:tr>
    </w:tbl>
    <w:p w:rsidR="00F53A97" w:rsidRPr="00FE6608" w:rsidRDefault="00F53A97"/>
    <w:p w:rsidR="00D16D87" w:rsidRPr="00FE6608" w:rsidRDefault="00D16D87" w:rsidP="00D16D87">
      <w:pPr>
        <w:pStyle w:val="Rubrik1"/>
        <w:spacing w:after="180"/>
        <w:rPr>
          <w:noProof w:val="0"/>
        </w:rPr>
      </w:pPr>
      <w:bookmarkStart w:id="2" w:name="_Toc161716295"/>
      <w:r w:rsidRPr="00FE6608">
        <w:rPr>
          <w:noProof w:val="0"/>
        </w:rPr>
        <w:t>Sammanfattning</w:t>
      </w:r>
      <w:bookmarkEnd w:id="2"/>
    </w:p>
    <w:p w:rsidR="001108DB" w:rsidRPr="00FE6608" w:rsidRDefault="001108DB" w:rsidP="001108DB">
      <w:bookmarkStart w:id="3" w:name="TextStart"/>
      <w:bookmarkEnd w:id="3"/>
      <w:r w:rsidRPr="00FE6608">
        <w:t>Riksdagens delegation vid OSSE:s parlamentariska församling överlämnar bifo</w:t>
      </w:r>
      <w:r w:rsidRPr="00FE6608">
        <w:rPr>
          <w:spacing w:val="-2"/>
          <w:szCs w:val="19"/>
        </w:rPr>
        <w:t>gade redogörelse för verksamheten inom den parlamentariska församlin</w:t>
      </w:r>
      <w:r w:rsidRPr="00FE6608">
        <w:t>g</w:t>
      </w:r>
      <w:r w:rsidRPr="00FE6608">
        <w:t>en under 2006.</w:t>
      </w:r>
    </w:p>
    <w:p w:rsidR="001108DB" w:rsidRPr="00FE6608" w:rsidRDefault="001108DB" w:rsidP="001108DB">
      <w:pPr>
        <w:spacing w:before="187"/>
      </w:pPr>
      <w:r w:rsidRPr="00FE6608">
        <w:t>Stockholm den 7 mars 2007</w:t>
      </w:r>
    </w:p>
    <w:p w:rsidR="001108DB" w:rsidRPr="00FE6608" w:rsidRDefault="001108DB" w:rsidP="001108DB"/>
    <w:p w:rsidR="001108DB" w:rsidRPr="00FE6608" w:rsidRDefault="001108DB" w:rsidP="001108DB"/>
    <w:p w:rsidR="001108DB" w:rsidRPr="00FE6608" w:rsidRDefault="001108DB" w:rsidP="001108DB">
      <w:r w:rsidRPr="00FE6608">
        <w:t>På delegationens vägnar</w:t>
      </w:r>
    </w:p>
    <w:p w:rsidR="001108DB" w:rsidRPr="00FE6608" w:rsidRDefault="001108DB" w:rsidP="001108DB"/>
    <w:p w:rsidR="001108DB" w:rsidRPr="00FE6608" w:rsidRDefault="001108DB" w:rsidP="001108DB"/>
    <w:p w:rsidR="001108DB" w:rsidRPr="00FE6608" w:rsidRDefault="001108DB" w:rsidP="001108DB"/>
    <w:p w:rsidR="001108DB" w:rsidRPr="00FE6608" w:rsidRDefault="001108DB" w:rsidP="001108DB"/>
    <w:p w:rsidR="001108DB" w:rsidRPr="00FE6608" w:rsidRDefault="001108DB" w:rsidP="00F0279A">
      <w:pPr>
        <w:jc w:val="left"/>
      </w:pPr>
      <w:r w:rsidRPr="00FE6608">
        <w:t xml:space="preserve">Walburga Habsburg Douglas </w:t>
      </w:r>
    </w:p>
    <w:p w:rsidR="00F0279A" w:rsidRPr="00FE6608" w:rsidRDefault="00F0279A" w:rsidP="00F0279A">
      <w:pPr>
        <w:pStyle w:val="Normaltindrag"/>
      </w:pPr>
    </w:p>
    <w:p w:rsidR="00D16D87" w:rsidRPr="00FE6608" w:rsidRDefault="00F0279A" w:rsidP="00F0279A">
      <w:pPr>
        <w:jc w:val="right"/>
      </w:pPr>
      <w:r w:rsidRPr="00FE6608">
        <w:t>Ann-Sofi Lindenbaum</w:t>
      </w:r>
    </w:p>
    <w:p w:rsidR="00D16D87" w:rsidRPr="00FE6608" w:rsidRDefault="00D16D87" w:rsidP="00D16D87">
      <w:pPr>
        <w:pStyle w:val="Normaltindrag"/>
      </w:pPr>
    </w:p>
    <w:p w:rsidR="00D16D87" w:rsidRPr="00FE6608" w:rsidRDefault="00D16D87" w:rsidP="00D16D87">
      <w:pPr>
        <w:pStyle w:val="Normaltindrag"/>
        <w:sectPr w:rsidR="00D16D87" w:rsidRPr="00FE6608" w:rsidSect="00CD063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16D87" w:rsidRPr="00FE6608" w:rsidRDefault="00D16D87" w:rsidP="00D16D87">
      <w:pPr>
        <w:pStyle w:val="Rubrik1"/>
        <w:rPr>
          <w:noProof w:val="0"/>
        </w:rPr>
      </w:pPr>
      <w:bookmarkStart w:id="4" w:name="_Toc161716296"/>
      <w:r w:rsidRPr="00FE6608">
        <w:rPr>
          <w:noProof w:val="0"/>
        </w:rPr>
        <w:lastRenderedPageBreak/>
        <w:t>Innehållsförteckning</w:t>
      </w:r>
      <w:bookmarkEnd w:id="4"/>
    </w:p>
    <w:p w:rsidR="0001436D" w:rsidRPr="00FE6608" w:rsidRDefault="0001436D">
      <w:pPr>
        <w:pStyle w:val="Innehll1"/>
        <w:rPr>
          <w:sz w:val="24"/>
          <w:szCs w:val="24"/>
        </w:rPr>
      </w:pPr>
      <w:r w:rsidRPr="00FE6608">
        <w:t>Sammanfattning</w:t>
      </w:r>
      <w:r w:rsidRPr="00FE6608">
        <w:tab/>
        <w:t>1</w:t>
      </w:r>
    </w:p>
    <w:p w:rsidR="0001436D" w:rsidRPr="00FE6608" w:rsidRDefault="0001436D">
      <w:pPr>
        <w:pStyle w:val="Innehll1"/>
        <w:rPr>
          <w:sz w:val="24"/>
          <w:szCs w:val="24"/>
        </w:rPr>
      </w:pPr>
      <w:r w:rsidRPr="00FE6608">
        <w:t>Innehållsförteckning</w:t>
      </w:r>
      <w:r w:rsidRPr="00FE6608">
        <w:tab/>
        <w:t>2</w:t>
      </w:r>
    </w:p>
    <w:p w:rsidR="0001436D" w:rsidRPr="00FE6608" w:rsidRDefault="0001436D">
      <w:pPr>
        <w:pStyle w:val="Innehll1"/>
        <w:rPr>
          <w:sz w:val="24"/>
          <w:szCs w:val="24"/>
        </w:rPr>
      </w:pPr>
      <w:r w:rsidRPr="00FE6608">
        <w:t>Verksamheten inom OSSE:s parlamentariska församling 2006</w:t>
      </w:r>
      <w:r w:rsidRPr="00FE6608">
        <w:tab/>
        <w:t>3</w:t>
      </w:r>
    </w:p>
    <w:p w:rsidR="0001436D" w:rsidRPr="00FE6608" w:rsidRDefault="0001436D">
      <w:pPr>
        <w:pStyle w:val="Innehll1"/>
        <w:rPr>
          <w:sz w:val="24"/>
          <w:szCs w:val="24"/>
        </w:rPr>
      </w:pPr>
      <w:r w:rsidRPr="00FE6608">
        <w:t>1 Framväxten av samarbetet inom OSSE</w:t>
      </w:r>
      <w:r w:rsidRPr="00FE6608">
        <w:tab/>
        <w:t>3</w:t>
      </w:r>
    </w:p>
    <w:p w:rsidR="0001436D" w:rsidRPr="00FE6608" w:rsidRDefault="0001436D">
      <w:pPr>
        <w:pStyle w:val="Innehll1"/>
        <w:rPr>
          <w:sz w:val="24"/>
          <w:szCs w:val="24"/>
        </w:rPr>
      </w:pPr>
      <w:r w:rsidRPr="00FE6608">
        <w:t>2 Den parlamentariska dimensionen inom OSSE</w:t>
      </w:r>
      <w:r w:rsidRPr="00FE6608">
        <w:tab/>
        <w:t>4</w:t>
      </w:r>
    </w:p>
    <w:p w:rsidR="0001436D" w:rsidRPr="00FE6608" w:rsidRDefault="0001436D">
      <w:pPr>
        <w:pStyle w:val="Innehll2"/>
        <w:rPr>
          <w:sz w:val="24"/>
          <w:szCs w:val="24"/>
        </w:rPr>
      </w:pPr>
      <w:r w:rsidRPr="00FE6608">
        <w:t>2.1 Församlingens sammansättning och verksamhet</w:t>
      </w:r>
      <w:r w:rsidRPr="00FE6608">
        <w:tab/>
        <w:t>4</w:t>
      </w:r>
    </w:p>
    <w:p w:rsidR="0001436D" w:rsidRPr="00FE6608" w:rsidRDefault="0001436D">
      <w:pPr>
        <w:pStyle w:val="Innehll3"/>
        <w:rPr>
          <w:sz w:val="24"/>
          <w:szCs w:val="24"/>
        </w:rPr>
      </w:pPr>
      <w:r w:rsidRPr="00FE6608">
        <w:t>2.1.1 Plenarsessioner och vintermöten</w:t>
      </w:r>
      <w:r w:rsidRPr="00FE6608">
        <w:tab/>
        <w:t>4</w:t>
      </w:r>
    </w:p>
    <w:p w:rsidR="0001436D" w:rsidRPr="00FE6608" w:rsidRDefault="0001436D">
      <w:pPr>
        <w:pStyle w:val="Innehll3"/>
        <w:rPr>
          <w:sz w:val="24"/>
          <w:szCs w:val="24"/>
        </w:rPr>
      </w:pPr>
      <w:r w:rsidRPr="00FE6608">
        <w:t>2.1.2  Det ständiga utskottet</w:t>
      </w:r>
      <w:r w:rsidRPr="00FE6608">
        <w:tab/>
        <w:t>4</w:t>
      </w:r>
    </w:p>
    <w:p w:rsidR="0001436D" w:rsidRPr="00FE6608" w:rsidRDefault="0001436D">
      <w:pPr>
        <w:pStyle w:val="Innehll3"/>
        <w:rPr>
          <w:sz w:val="24"/>
          <w:szCs w:val="24"/>
        </w:rPr>
      </w:pPr>
      <w:r w:rsidRPr="00FE6608">
        <w:t>2.1.3 Presidiet (byrån)</w:t>
      </w:r>
      <w:r w:rsidRPr="00FE6608">
        <w:tab/>
        <w:t>5</w:t>
      </w:r>
    </w:p>
    <w:p w:rsidR="0001436D" w:rsidRPr="00FE6608" w:rsidRDefault="0001436D">
      <w:pPr>
        <w:pStyle w:val="Innehll3"/>
        <w:rPr>
          <w:sz w:val="24"/>
          <w:szCs w:val="24"/>
        </w:rPr>
      </w:pPr>
      <w:r w:rsidRPr="00FE6608">
        <w:t>2.1.4 Sekretariatet</w:t>
      </w:r>
      <w:r w:rsidRPr="00FE6608">
        <w:tab/>
        <w:t>5</w:t>
      </w:r>
    </w:p>
    <w:p w:rsidR="0001436D" w:rsidRPr="00FE6608" w:rsidRDefault="0001436D">
      <w:pPr>
        <w:pStyle w:val="Innehll2"/>
        <w:rPr>
          <w:sz w:val="24"/>
          <w:szCs w:val="24"/>
        </w:rPr>
      </w:pPr>
      <w:r w:rsidRPr="00FE6608">
        <w:t>2.2 Partigrupperna och övriga grupperingar</w:t>
      </w:r>
      <w:r w:rsidRPr="00FE6608">
        <w:tab/>
        <w:t>5</w:t>
      </w:r>
    </w:p>
    <w:p w:rsidR="0001436D" w:rsidRPr="00FE6608" w:rsidRDefault="0001436D">
      <w:pPr>
        <w:pStyle w:val="Innehll1"/>
        <w:rPr>
          <w:sz w:val="24"/>
          <w:szCs w:val="24"/>
        </w:rPr>
      </w:pPr>
      <w:r w:rsidRPr="00FE6608">
        <w:t>3 Den svenska delegationen</w:t>
      </w:r>
      <w:r w:rsidRPr="00FE6608">
        <w:tab/>
        <w:t>6</w:t>
      </w:r>
    </w:p>
    <w:p w:rsidR="0001436D" w:rsidRPr="00FE6608" w:rsidRDefault="0001436D">
      <w:pPr>
        <w:pStyle w:val="Innehll1"/>
        <w:rPr>
          <w:sz w:val="24"/>
          <w:szCs w:val="24"/>
        </w:rPr>
      </w:pPr>
      <w:r w:rsidRPr="00FE6608">
        <w:t>4 Verksamheten under 2006</w:t>
      </w:r>
      <w:r w:rsidRPr="00FE6608">
        <w:tab/>
        <w:t>8</w:t>
      </w:r>
    </w:p>
    <w:p w:rsidR="0001436D" w:rsidRPr="00FE6608" w:rsidRDefault="0001436D">
      <w:pPr>
        <w:pStyle w:val="Innehll2"/>
        <w:rPr>
          <w:sz w:val="24"/>
          <w:szCs w:val="24"/>
        </w:rPr>
      </w:pPr>
      <w:r w:rsidRPr="00FE6608">
        <w:t>4.1 Budgeten</w:t>
      </w:r>
      <w:r w:rsidRPr="00FE6608">
        <w:tab/>
        <w:t>8</w:t>
      </w:r>
    </w:p>
    <w:p w:rsidR="0001436D" w:rsidRPr="00FE6608" w:rsidRDefault="0001436D">
      <w:pPr>
        <w:pStyle w:val="Innehll2"/>
        <w:rPr>
          <w:sz w:val="24"/>
          <w:szCs w:val="24"/>
        </w:rPr>
      </w:pPr>
      <w:r w:rsidRPr="00FE6608">
        <w:t>4.2 Reformering av OSSE</w:t>
      </w:r>
      <w:r w:rsidRPr="00FE6608">
        <w:tab/>
        <w:t>8</w:t>
      </w:r>
    </w:p>
    <w:p w:rsidR="0001436D" w:rsidRPr="00FE6608" w:rsidRDefault="0001436D">
      <w:pPr>
        <w:pStyle w:val="Innehll2"/>
        <w:rPr>
          <w:sz w:val="24"/>
          <w:szCs w:val="24"/>
        </w:rPr>
      </w:pPr>
      <w:r w:rsidRPr="00FE6608">
        <w:t>4.3 Utskottsarbetet</w:t>
      </w:r>
      <w:r w:rsidRPr="00FE6608">
        <w:tab/>
        <w:t>10</w:t>
      </w:r>
    </w:p>
    <w:p w:rsidR="0001436D" w:rsidRPr="00FE6608" w:rsidRDefault="0001436D">
      <w:pPr>
        <w:pStyle w:val="Innehll3"/>
        <w:rPr>
          <w:sz w:val="24"/>
          <w:szCs w:val="24"/>
        </w:rPr>
      </w:pPr>
      <w:r w:rsidRPr="00FE6608">
        <w:t>4.3.1 Utskott I Politiska frågor och säkerhetsärenden</w:t>
      </w:r>
      <w:r w:rsidRPr="00FE6608">
        <w:tab/>
        <w:t>10</w:t>
      </w:r>
    </w:p>
    <w:p w:rsidR="0001436D" w:rsidRPr="00FE6608" w:rsidRDefault="0001436D">
      <w:pPr>
        <w:pStyle w:val="Innehll3"/>
        <w:rPr>
          <w:sz w:val="24"/>
          <w:szCs w:val="24"/>
        </w:rPr>
      </w:pPr>
      <w:r w:rsidRPr="00FE6608">
        <w:t>4.3.2 Resolutioner antagna av utskott I</w:t>
      </w:r>
      <w:r w:rsidRPr="00FE6608">
        <w:tab/>
        <w:t>10</w:t>
      </w:r>
    </w:p>
    <w:p w:rsidR="0001436D" w:rsidRPr="00FE6608" w:rsidRDefault="0001436D">
      <w:pPr>
        <w:pStyle w:val="Innehll3"/>
        <w:rPr>
          <w:sz w:val="24"/>
          <w:szCs w:val="24"/>
        </w:rPr>
      </w:pPr>
      <w:r w:rsidRPr="00FE6608">
        <w:t>4.3.3 Utskott II Ekonomi och miljö</w:t>
      </w:r>
      <w:r w:rsidRPr="00FE6608">
        <w:tab/>
        <w:t>10</w:t>
      </w:r>
    </w:p>
    <w:p w:rsidR="0001436D" w:rsidRPr="00FE6608" w:rsidRDefault="0001436D">
      <w:pPr>
        <w:pStyle w:val="Innehll3"/>
        <w:rPr>
          <w:sz w:val="24"/>
          <w:szCs w:val="24"/>
        </w:rPr>
      </w:pPr>
      <w:r w:rsidRPr="00FE6608">
        <w:t>4.3.4 Resolutioner antagna av utskott II</w:t>
      </w:r>
      <w:r w:rsidRPr="00FE6608">
        <w:tab/>
        <w:t>11</w:t>
      </w:r>
    </w:p>
    <w:p w:rsidR="0001436D" w:rsidRPr="00FE6608" w:rsidRDefault="0001436D">
      <w:pPr>
        <w:pStyle w:val="Innehll3"/>
        <w:rPr>
          <w:sz w:val="24"/>
          <w:szCs w:val="24"/>
        </w:rPr>
      </w:pPr>
      <w:r w:rsidRPr="00FE6608">
        <w:t>4.3.5 Utskott III Den mänskliga dimensionen, demokrati och de mänskliga rättigheterna</w:t>
      </w:r>
      <w:r w:rsidRPr="00FE6608">
        <w:tab/>
        <w:t>11</w:t>
      </w:r>
    </w:p>
    <w:p w:rsidR="0001436D" w:rsidRPr="00FE6608" w:rsidRDefault="0001436D">
      <w:pPr>
        <w:pStyle w:val="Innehll3"/>
        <w:rPr>
          <w:sz w:val="24"/>
          <w:szCs w:val="24"/>
        </w:rPr>
      </w:pPr>
      <w:r w:rsidRPr="00FE6608">
        <w:t>4.3.6 Resolutioner antagna av utskott III</w:t>
      </w:r>
      <w:r w:rsidRPr="00FE6608">
        <w:tab/>
        <w:t>12</w:t>
      </w:r>
    </w:p>
    <w:p w:rsidR="0001436D" w:rsidRPr="00FE6608" w:rsidRDefault="0001436D">
      <w:pPr>
        <w:pStyle w:val="Innehll1"/>
        <w:rPr>
          <w:sz w:val="24"/>
          <w:szCs w:val="24"/>
        </w:rPr>
      </w:pPr>
      <w:r w:rsidRPr="00FE6608">
        <w:t>5 Främjandet av fri journalistik</w:t>
      </w:r>
      <w:r w:rsidRPr="00FE6608">
        <w:tab/>
        <w:t>13</w:t>
      </w:r>
    </w:p>
    <w:p w:rsidR="0001436D" w:rsidRPr="00FE6608" w:rsidRDefault="0001436D">
      <w:pPr>
        <w:pStyle w:val="Innehll1"/>
        <w:rPr>
          <w:sz w:val="24"/>
          <w:szCs w:val="24"/>
        </w:rPr>
      </w:pPr>
      <w:r w:rsidRPr="00FE6608">
        <w:t>6 Genus och jämställdhet</w:t>
      </w:r>
      <w:r w:rsidRPr="00FE6608">
        <w:tab/>
        <w:t>14</w:t>
      </w:r>
    </w:p>
    <w:p w:rsidR="0001436D" w:rsidRPr="00FE6608" w:rsidRDefault="0001436D">
      <w:pPr>
        <w:pStyle w:val="Innehll1"/>
        <w:rPr>
          <w:sz w:val="24"/>
          <w:szCs w:val="24"/>
        </w:rPr>
      </w:pPr>
      <w:r w:rsidRPr="00FE6608">
        <w:t>7 Församlingens bidrag till demokratisk utveckling</w:t>
      </w:r>
      <w:r w:rsidRPr="00FE6608">
        <w:tab/>
        <w:t>15</w:t>
      </w:r>
    </w:p>
    <w:p w:rsidR="0001436D" w:rsidRPr="00FE6608" w:rsidRDefault="0001436D">
      <w:pPr>
        <w:pStyle w:val="Innehll2"/>
        <w:rPr>
          <w:sz w:val="24"/>
          <w:szCs w:val="24"/>
        </w:rPr>
      </w:pPr>
      <w:r w:rsidRPr="00FE6608">
        <w:t>7.1 Församlingens ad hoc-arbetsgrupper</w:t>
      </w:r>
      <w:r w:rsidRPr="00FE6608">
        <w:tab/>
        <w:t>15</w:t>
      </w:r>
    </w:p>
    <w:p w:rsidR="0001436D" w:rsidRPr="00FE6608" w:rsidRDefault="0001436D">
      <w:pPr>
        <w:pStyle w:val="Innehll3"/>
        <w:rPr>
          <w:sz w:val="24"/>
          <w:szCs w:val="24"/>
        </w:rPr>
      </w:pPr>
      <w:r w:rsidRPr="00FE6608">
        <w:t>7.1.1 Abchazien, Moldavien och Vitryssland</w:t>
      </w:r>
      <w:r w:rsidRPr="00FE6608">
        <w:tab/>
        <w:t>15</w:t>
      </w:r>
    </w:p>
    <w:p w:rsidR="0001436D" w:rsidRPr="00FE6608" w:rsidRDefault="0001436D">
      <w:pPr>
        <w:pStyle w:val="Innehll2"/>
        <w:rPr>
          <w:sz w:val="24"/>
          <w:szCs w:val="24"/>
        </w:rPr>
      </w:pPr>
      <w:r w:rsidRPr="00FE6608">
        <w:t>7.2 Särskilda representanter</w:t>
      </w:r>
      <w:r w:rsidRPr="00FE6608">
        <w:tab/>
        <w:t>15</w:t>
      </w:r>
    </w:p>
    <w:p w:rsidR="0001436D" w:rsidRPr="00FE6608" w:rsidRDefault="0001436D">
      <w:pPr>
        <w:pStyle w:val="Innehll3"/>
        <w:rPr>
          <w:sz w:val="24"/>
          <w:szCs w:val="24"/>
        </w:rPr>
      </w:pPr>
      <w:r w:rsidRPr="00FE6608">
        <w:t>7.2.1 Församlingens särskilde representant för Nagorno-Karabach</w:t>
      </w:r>
      <w:r w:rsidRPr="00FE6608">
        <w:tab/>
        <w:t>16</w:t>
      </w:r>
    </w:p>
    <w:p w:rsidR="0001436D" w:rsidRPr="00FE6608" w:rsidRDefault="0001436D">
      <w:pPr>
        <w:pStyle w:val="Innehll1"/>
        <w:rPr>
          <w:sz w:val="24"/>
          <w:szCs w:val="24"/>
        </w:rPr>
      </w:pPr>
      <w:r w:rsidRPr="00FE6608">
        <w:t>8 Valövervakning</w:t>
      </w:r>
      <w:r w:rsidRPr="00FE6608">
        <w:tab/>
        <w:t>17</w:t>
      </w:r>
    </w:p>
    <w:p w:rsidR="0001436D" w:rsidRPr="00FE6608" w:rsidRDefault="0001436D">
      <w:pPr>
        <w:pStyle w:val="Innehll1"/>
        <w:rPr>
          <w:sz w:val="24"/>
          <w:szCs w:val="24"/>
        </w:rPr>
      </w:pPr>
      <w:r w:rsidRPr="00FE6608">
        <w:t>9 Samarbete med andra organisationer och närområden</w:t>
      </w:r>
      <w:r w:rsidRPr="00FE6608">
        <w:tab/>
        <w:t>19</w:t>
      </w:r>
    </w:p>
    <w:p w:rsidR="0001436D" w:rsidRPr="00FE6608" w:rsidRDefault="0001436D">
      <w:pPr>
        <w:pStyle w:val="Innehll2"/>
        <w:rPr>
          <w:sz w:val="24"/>
          <w:szCs w:val="24"/>
        </w:rPr>
      </w:pPr>
      <w:r w:rsidRPr="00FE6608">
        <w:t>9.1 Samarbetet i Medelhavsregionen</w:t>
      </w:r>
      <w:r w:rsidRPr="00FE6608">
        <w:tab/>
        <w:t>19</w:t>
      </w:r>
    </w:p>
    <w:p w:rsidR="0001436D" w:rsidRPr="00FE6608" w:rsidRDefault="0001436D">
      <w:pPr>
        <w:pStyle w:val="Innehll2"/>
        <w:rPr>
          <w:sz w:val="24"/>
          <w:szCs w:val="24"/>
        </w:rPr>
      </w:pPr>
      <w:r w:rsidRPr="00FE6608">
        <w:t>9.2 Medelhavsforum</w:t>
      </w:r>
      <w:r w:rsidRPr="00FE6608">
        <w:tab/>
        <w:t>20</w:t>
      </w:r>
    </w:p>
    <w:p w:rsidR="0001436D" w:rsidRPr="00FE6608" w:rsidRDefault="0001436D">
      <w:pPr>
        <w:pStyle w:val="Innehll1"/>
        <w:rPr>
          <w:sz w:val="24"/>
          <w:szCs w:val="24"/>
        </w:rPr>
      </w:pPr>
      <w:r w:rsidRPr="00FE6608">
        <w:t>Sveriges delegation till OSSE:s parlamentariska församling</w:t>
      </w:r>
      <w:r w:rsidRPr="00FE6608">
        <w:tab/>
        <w:t>21</w:t>
      </w:r>
    </w:p>
    <w:p w:rsidR="0001436D" w:rsidRPr="00FE6608" w:rsidRDefault="0001436D">
      <w:pPr>
        <w:pStyle w:val="Innehll1"/>
        <w:rPr>
          <w:sz w:val="24"/>
          <w:szCs w:val="24"/>
        </w:rPr>
      </w:pPr>
      <w:r w:rsidRPr="00FE6608">
        <w:t>Den parlamentariska församlingens och utskottens ledning</w:t>
      </w:r>
      <w:r w:rsidRPr="00FE6608">
        <w:tab/>
        <w:t>22</w:t>
      </w:r>
    </w:p>
    <w:p w:rsidR="0001436D" w:rsidRPr="00FE6608" w:rsidRDefault="0001436D">
      <w:pPr>
        <w:pStyle w:val="Innehll1"/>
        <w:rPr>
          <w:sz w:val="24"/>
          <w:szCs w:val="24"/>
        </w:rPr>
      </w:pPr>
      <w:r w:rsidRPr="00FE6608">
        <w:t>OSSE:s medlemsstater</w:t>
      </w:r>
      <w:r w:rsidRPr="00FE6608">
        <w:tab/>
        <w:t>23</w:t>
      </w:r>
    </w:p>
    <w:p w:rsidR="0001436D" w:rsidRPr="00FE6608" w:rsidRDefault="0001436D">
      <w:pPr>
        <w:pStyle w:val="Innehll1"/>
        <w:rPr>
          <w:sz w:val="24"/>
          <w:szCs w:val="24"/>
        </w:rPr>
      </w:pPr>
      <w:r w:rsidRPr="00FE6608">
        <w:t>Samarbetspartner</w:t>
      </w:r>
      <w:r w:rsidRPr="00FE6608">
        <w:tab/>
        <w:t>24</w:t>
      </w:r>
    </w:p>
    <w:p w:rsidR="00D16D87" w:rsidRPr="00FE6608" w:rsidRDefault="00D16D87" w:rsidP="00D16D87"/>
    <w:p w:rsidR="00D16D87" w:rsidRPr="00FE6608" w:rsidRDefault="00D16D87" w:rsidP="00D16D87">
      <w:pPr>
        <w:pStyle w:val="Normaltindrag"/>
        <w:sectPr w:rsidR="00D16D87" w:rsidRPr="00FE660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A616C" w:rsidRPr="00FE6608" w:rsidRDefault="00BA616C" w:rsidP="00BA616C">
      <w:pPr>
        <w:pStyle w:val="Rubrik1"/>
        <w:rPr>
          <w:noProof w:val="0"/>
        </w:rPr>
      </w:pPr>
      <w:bookmarkStart w:id="5" w:name="Nästa_Hpunkt"/>
      <w:bookmarkStart w:id="6" w:name="Ordförande"/>
      <w:bookmarkStart w:id="7" w:name="Deltagare"/>
      <w:bookmarkStart w:id="8" w:name="_Toc127164356"/>
      <w:bookmarkStart w:id="9" w:name="_Toc161716297"/>
      <w:bookmarkEnd w:id="5"/>
      <w:bookmarkEnd w:id="6"/>
      <w:bookmarkEnd w:id="7"/>
      <w:r w:rsidRPr="00FE6608">
        <w:rPr>
          <w:noProof w:val="0"/>
        </w:rPr>
        <w:t>Verksamheten inom OSSE:s parlamentariska församling 200</w:t>
      </w:r>
      <w:bookmarkEnd w:id="8"/>
      <w:r w:rsidRPr="00FE6608">
        <w:rPr>
          <w:noProof w:val="0"/>
        </w:rPr>
        <w:t>6</w:t>
      </w:r>
      <w:bookmarkEnd w:id="9"/>
    </w:p>
    <w:p w:rsidR="00BA616C" w:rsidRPr="00FE6608" w:rsidRDefault="00BA616C" w:rsidP="00BA616C">
      <w:pPr>
        <w:pStyle w:val="Rubrik1"/>
        <w:spacing w:after="360"/>
        <w:rPr>
          <w:noProof w:val="0"/>
        </w:rPr>
      </w:pPr>
      <w:bookmarkStart w:id="10" w:name="_Toc127164357"/>
      <w:bookmarkStart w:id="11" w:name="_Toc161716298"/>
      <w:r w:rsidRPr="00FE6608">
        <w:rPr>
          <w:noProof w:val="0"/>
        </w:rPr>
        <w:t>1 Framväxten av samarbetet inom OSSE</w:t>
      </w:r>
      <w:bookmarkEnd w:id="10"/>
      <w:bookmarkEnd w:id="11"/>
    </w:p>
    <w:p w:rsidR="00BA616C" w:rsidRPr="00FE6608" w:rsidRDefault="00BA616C" w:rsidP="00BA616C">
      <w:r w:rsidRPr="00FE6608">
        <w:t>Den parlamentariska församlingen i Organisationen för säkerhet och samarb</w:t>
      </w:r>
      <w:r w:rsidRPr="00FE6608">
        <w:t>e</w:t>
      </w:r>
      <w:r w:rsidRPr="00FE6608">
        <w:t>te i Europa (OSSE) inrättades 1991 då organisationen fick en fastare instit</w:t>
      </w:r>
      <w:r w:rsidRPr="00FE6608">
        <w:t>u</w:t>
      </w:r>
      <w:r w:rsidRPr="00FE6608">
        <w:t xml:space="preserve">tionell struktur. </w:t>
      </w:r>
    </w:p>
    <w:p w:rsidR="00BA616C" w:rsidRPr="00FE6608" w:rsidRDefault="00BA616C" w:rsidP="00BA616C">
      <w:pPr>
        <w:pStyle w:val="Normaltindrag"/>
        <w:rPr>
          <w:spacing w:val="-2"/>
          <w:szCs w:val="19"/>
        </w:rPr>
      </w:pPr>
      <w:r w:rsidRPr="00FE6608">
        <w:rPr>
          <w:spacing w:val="-2"/>
          <w:szCs w:val="19"/>
        </w:rPr>
        <w:t>OSSE, i sin tur, har utvecklats ur ESK, den europeiska säkerhetskonfere</w:t>
      </w:r>
      <w:r w:rsidRPr="00FE6608">
        <w:rPr>
          <w:spacing w:val="-2"/>
          <w:szCs w:val="19"/>
        </w:rPr>
        <w:t>n</w:t>
      </w:r>
      <w:r w:rsidRPr="00FE6608">
        <w:rPr>
          <w:spacing w:val="-2"/>
          <w:szCs w:val="19"/>
        </w:rPr>
        <w:t xml:space="preserve">sen. </w:t>
      </w:r>
    </w:p>
    <w:p w:rsidR="00BA616C" w:rsidRPr="00FE6608" w:rsidRDefault="00BA616C" w:rsidP="00BA616C">
      <w:pPr>
        <w:pStyle w:val="Normaltindrag"/>
      </w:pPr>
      <w:r w:rsidRPr="00FE6608">
        <w:t>Det europeiska säkerhetssamarbetet har institutionaliserats sedan 1975, då den s.k. slutakten undertecknades av de 35 ESK-ländernas statschefer vid ett toppmöte i Helsingfors. Slutakten omfattar tre områden, s.k. korgar, som behandlar säkerhetspolitiska frågor i den första korgen, ekonomi, forskning, teknologi och miljö i den andra korgen och de mänskliga rättigheterna och demokrati i den tredje korgen. ESK/OSSE hade stor betydelse för avvec</w:t>
      </w:r>
      <w:r w:rsidRPr="00FE6608">
        <w:t>k</w:t>
      </w:r>
      <w:r w:rsidRPr="00FE6608">
        <w:t>lingen av det kalla kriget och demokratiseringsprocesserna i östra Europa under 1980- och 1990-talen.</w:t>
      </w:r>
    </w:p>
    <w:p w:rsidR="00BA616C" w:rsidRPr="00FE6608" w:rsidRDefault="00BA616C" w:rsidP="00BA616C">
      <w:pPr>
        <w:pStyle w:val="Normaltindrag"/>
      </w:pPr>
      <w:r w:rsidRPr="00FE6608">
        <w:t>OSSE:s verksamhet har utvecklats successivt i samband med toppmöten, ministermöten och möten inom den mänskliga och ekonomiska dimensionen. Utöver framtagandet av normer och stödet till en institutionell utveckling har krishantering blivit OSSE:s starka sida. Under 1990-talet spelade OSSE en alltmer aktiv roll. Det var händelseutvecklingen framför allt på Balkan som bidrog till att öppna möjligheter till agerande. Vid toppmötet i Istanbul 1999 antogs en stadga för europeisk säkerhet. I denna fastslås OSSE:s operativa roll att förebygga och begränsa konflikter och att främja demokratisk utvec</w:t>
      </w:r>
      <w:r w:rsidRPr="00FE6608">
        <w:t>k</w:t>
      </w:r>
      <w:r w:rsidRPr="00FE6608">
        <w:t xml:space="preserve">ling. </w:t>
      </w:r>
    </w:p>
    <w:p w:rsidR="00BA616C" w:rsidRPr="00FE6608" w:rsidRDefault="00BA616C" w:rsidP="00BA616C">
      <w:pPr>
        <w:pStyle w:val="Normaltindrag"/>
      </w:pPr>
      <w:r w:rsidRPr="00FE6608">
        <w:t>OSSE omfattar i</w:t>
      </w:r>
      <w:r w:rsidR="00756DC0" w:rsidRPr="00FE6608">
        <w:t xml:space="preserve"> </w:t>
      </w:r>
      <w:r w:rsidRPr="00FE6608">
        <w:t>dag 56 medlemsländer</w:t>
      </w:r>
      <w:r w:rsidR="00756DC0" w:rsidRPr="00FE6608">
        <w:t>.</w:t>
      </w:r>
      <w:r w:rsidRPr="00FE6608">
        <w:t xml:space="preserve"> Montenegro blev som senaste land medlem under 2006. Samarbetet med länder utanför det egna geografi</w:t>
      </w:r>
      <w:r w:rsidRPr="00FE6608">
        <w:t>s</w:t>
      </w:r>
      <w:r w:rsidRPr="00FE6608">
        <w:t>ka området regleras genom partnerskapsa</w:t>
      </w:r>
      <w:r w:rsidRPr="00FE6608">
        <w:t>v</w:t>
      </w:r>
      <w:r w:rsidRPr="00FE6608">
        <w:t xml:space="preserve">tal. </w:t>
      </w:r>
    </w:p>
    <w:p w:rsidR="00BA616C" w:rsidRPr="00FE6608" w:rsidRDefault="00BA616C" w:rsidP="00BA616C">
      <w:pPr>
        <w:pStyle w:val="Normaltindrag"/>
      </w:pPr>
      <w:r w:rsidRPr="00FE6608">
        <w:t>OSSE står för ett brett säkerhetsbegrepp som betonar samarbete. Det är viktigt att trygga parlamentarikernas möjlighet att delta i den internationella debatten om säkerhetspolitiken. De internationella organisationerna är vikt</w:t>
      </w:r>
      <w:r w:rsidRPr="00FE6608">
        <w:t>i</w:t>
      </w:r>
      <w:r w:rsidRPr="00FE6608">
        <w:t>ga redskap i kampen mot nya hot som internationell terroris</w:t>
      </w:r>
      <w:r w:rsidR="00E10290" w:rsidRPr="00FE6608">
        <w:t>m</w:t>
      </w:r>
      <w:r w:rsidRPr="00FE6608">
        <w:t xml:space="preserve"> och organiserad </w:t>
      </w:r>
      <w:r w:rsidRPr="00FE6608">
        <w:t>b</w:t>
      </w:r>
      <w:r w:rsidRPr="00FE6608">
        <w:t xml:space="preserve">rottslighet. </w:t>
      </w:r>
    </w:p>
    <w:p w:rsidR="00D16D87" w:rsidRPr="00FE6608" w:rsidRDefault="00D16D87" w:rsidP="001108DB"/>
    <w:p w:rsidR="00D16D87" w:rsidRPr="00FE6608" w:rsidRDefault="00D16D87" w:rsidP="00D16D87">
      <w:pPr>
        <w:pStyle w:val="Normaltindrag"/>
      </w:pPr>
    </w:p>
    <w:p w:rsidR="00D16D87" w:rsidRPr="00FE6608" w:rsidRDefault="00D16D87" w:rsidP="00D16D87">
      <w:pPr>
        <w:pStyle w:val="Normaltindrag"/>
        <w:sectPr w:rsidR="00D16D87" w:rsidRPr="00FE660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10290" w:rsidRPr="00FE6608" w:rsidRDefault="00E10290" w:rsidP="00E10290">
      <w:pPr>
        <w:pStyle w:val="Rubrik1"/>
        <w:rPr>
          <w:noProof w:val="0"/>
        </w:rPr>
      </w:pPr>
      <w:bookmarkStart w:id="12" w:name="_Toc127164358"/>
      <w:bookmarkStart w:id="13" w:name="_Toc161716299"/>
      <w:r w:rsidRPr="00FE6608">
        <w:rPr>
          <w:noProof w:val="0"/>
        </w:rPr>
        <w:t>2 Den parlamentariska dimensionen inom OSSE</w:t>
      </w:r>
      <w:bookmarkEnd w:id="12"/>
      <w:bookmarkEnd w:id="13"/>
    </w:p>
    <w:p w:rsidR="00E10290" w:rsidRPr="00FE6608" w:rsidRDefault="00E10290" w:rsidP="00E10290">
      <w:pPr>
        <w:pStyle w:val="Rubrik2"/>
        <w:spacing w:before="0"/>
      </w:pPr>
      <w:bookmarkStart w:id="14" w:name="_Toc127164359"/>
      <w:bookmarkStart w:id="15" w:name="_Toc161716300"/>
      <w:r w:rsidRPr="00FE6608">
        <w:t>2.1 Församlingens sammansättning och verksamhet</w:t>
      </w:r>
      <w:bookmarkEnd w:id="14"/>
      <w:bookmarkEnd w:id="15"/>
      <w:r w:rsidRPr="00FE6608">
        <w:t xml:space="preserve"> </w:t>
      </w:r>
    </w:p>
    <w:p w:rsidR="00E10290" w:rsidRPr="00FE6608" w:rsidRDefault="00E10290" w:rsidP="003C3BD2">
      <w:r w:rsidRPr="00FE6608">
        <w:t>OSSE:s parlamentariska församling ska genom parlamentarisk dialog bidra till att utveckla och främja mekanismer som förebygger och löser konflikter samt utveckla och stödja demokratiska institutioner i medlemsländerna. Fö</w:t>
      </w:r>
      <w:r w:rsidRPr="00FE6608">
        <w:t>r</w:t>
      </w:r>
      <w:r w:rsidRPr="00FE6608">
        <w:t>samlingen ska också utvärdera huruvida medlemsstaterna genomför OSSE:s mål. Målen för församlingens verksamhet anges i dess stadga. Administrativt är församlingen ett självständigt organ.</w:t>
      </w:r>
    </w:p>
    <w:p w:rsidR="00E10290" w:rsidRPr="00FE6608" w:rsidRDefault="00E10290" w:rsidP="00E10290">
      <w:pPr>
        <w:pStyle w:val="Normaltindrag"/>
      </w:pPr>
      <w:r w:rsidRPr="00FE6608">
        <w:t>Församlingen har nu avslutat sitt sextonde verksamhetsår. Under de fö</w:t>
      </w:r>
      <w:r w:rsidRPr="00FE6608">
        <w:t>r</w:t>
      </w:r>
      <w:r w:rsidRPr="00FE6608">
        <w:t>sta åren begränsades verksamheten huvudsakligen till en plenarsession och val</w:t>
      </w:r>
      <w:r w:rsidRPr="00FE6608">
        <w:softHyphen/>
        <w:t>övervakningsinsatser i nyetablerade demokratier i Central- och Öste</w:t>
      </w:r>
      <w:r w:rsidRPr="00FE6608">
        <w:t>u</w:t>
      </w:r>
      <w:r w:rsidRPr="00FE6608">
        <w:t>ropa. Från mitten av 1990-talet har verksamheten expanderat i takt med att försa</w:t>
      </w:r>
      <w:r w:rsidRPr="00FE6608">
        <w:t>m</w:t>
      </w:r>
      <w:r w:rsidRPr="00FE6608">
        <w:t xml:space="preserve">lingen tagit på sig nya uppgifter. </w:t>
      </w:r>
    </w:p>
    <w:p w:rsidR="00E10290" w:rsidRPr="00FE6608" w:rsidRDefault="00E10290" w:rsidP="00E10290">
      <w:pPr>
        <w:pStyle w:val="Rubrik3"/>
        <w:rPr>
          <w:noProof w:val="0"/>
        </w:rPr>
      </w:pPr>
      <w:bookmarkStart w:id="16" w:name="_Toc127164360"/>
      <w:bookmarkStart w:id="17" w:name="_Toc161716301"/>
      <w:r w:rsidRPr="00FE6608">
        <w:rPr>
          <w:noProof w:val="0"/>
        </w:rPr>
        <w:t>2.1.1 Plenarsessioner och vintermöten</w:t>
      </w:r>
      <w:bookmarkEnd w:id="16"/>
      <w:bookmarkEnd w:id="17"/>
    </w:p>
    <w:p w:rsidR="00E10290" w:rsidRPr="00FE6608" w:rsidRDefault="00E10290" w:rsidP="003C3BD2">
      <w:r w:rsidRPr="00FE6608">
        <w:t>I församlingens plenarsessioner och vintermöten deltar de nationella deleg</w:t>
      </w:r>
      <w:r w:rsidRPr="00FE6608">
        <w:t>a</w:t>
      </w:r>
      <w:r w:rsidRPr="00FE6608">
        <w:t>tionerna från OSSE:s 56 medlemsländer. Församlingen har 320 led</w:t>
      </w:r>
      <w:r w:rsidRPr="00FE6608">
        <w:t>a</w:t>
      </w:r>
      <w:r w:rsidRPr="00FE6608">
        <w:t>möter och lika många ersättare. Under sessionerna följer församlin</w:t>
      </w:r>
      <w:r w:rsidRPr="00FE6608">
        <w:t>g</w:t>
      </w:r>
      <w:r w:rsidRPr="00FE6608">
        <w:t>en upp hur OSSE:s mål efterlevs, diskuterar teman som behandlas i OSSE:s ministe</w:t>
      </w:r>
      <w:r w:rsidRPr="00FE6608">
        <w:t>r</w:t>
      </w:r>
      <w:r w:rsidRPr="00FE6608">
        <w:t>råd och toppmöte samt granskar åtgärder som stöder demokratiska instituti</w:t>
      </w:r>
      <w:r w:rsidRPr="00FE6608">
        <w:t>o</w:t>
      </w:r>
      <w:r w:rsidRPr="00FE6608">
        <w:t>ners utveckling och en fredlig lösning av ko</w:t>
      </w:r>
      <w:r w:rsidRPr="00FE6608">
        <w:t>n</w:t>
      </w:r>
      <w:r w:rsidRPr="00FE6608">
        <w:t>flikter. En dialog med OSSE:s organ på regeringsnivå utgör en viktig del av sessionerna. Beslut i försa</w:t>
      </w:r>
      <w:r w:rsidRPr="00FE6608">
        <w:t>m</w:t>
      </w:r>
      <w:r w:rsidRPr="00FE6608">
        <w:t xml:space="preserve">lingens plenum fattas med majoritet. </w:t>
      </w:r>
    </w:p>
    <w:p w:rsidR="00E10290" w:rsidRPr="00FE6608" w:rsidRDefault="00E10290" w:rsidP="00E10290">
      <w:pPr>
        <w:pStyle w:val="Normaltindrag"/>
      </w:pPr>
      <w:r w:rsidRPr="00FE6608">
        <w:t>OSSE:s parlamentariska församling har tre fackutskott som motsvarar ESK:s tre korgar. Dessa sammanträder i samband med plenarsessionen och vid vi</w:t>
      </w:r>
      <w:r w:rsidRPr="00FE6608">
        <w:t>n</w:t>
      </w:r>
      <w:r w:rsidRPr="00FE6608">
        <w:t xml:space="preserve">termötet. </w:t>
      </w:r>
    </w:p>
    <w:p w:rsidR="00E10290" w:rsidRPr="00FE6608" w:rsidRDefault="00E10290" w:rsidP="00E10290">
      <w:pPr>
        <w:pStyle w:val="Rubrik3"/>
        <w:rPr>
          <w:noProof w:val="0"/>
        </w:rPr>
      </w:pPr>
      <w:bookmarkStart w:id="18" w:name="_Toc127164361"/>
      <w:bookmarkStart w:id="19" w:name="_Toc161716302"/>
      <w:r w:rsidRPr="00FE6608">
        <w:rPr>
          <w:noProof w:val="0"/>
        </w:rPr>
        <w:t>2.1.2  Det ständiga utskottet</w:t>
      </w:r>
      <w:bookmarkEnd w:id="18"/>
      <w:bookmarkEnd w:id="19"/>
    </w:p>
    <w:p w:rsidR="00E10290" w:rsidRPr="00FE6608" w:rsidRDefault="00E10290" w:rsidP="001C2F6B">
      <w:r w:rsidRPr="00FE6608">
        <w:t>Församlingens ständiga utskott är sammansatt av de nationella delegatione</w:t>
      </w:r>
      <w:r w:rsidRPr="00FE6608">
        <w:t>r</w:t>
      </w:r>
      <w:r w:rsidRPr="00FE6608">
        <w:t>nas ordförande, församlingens presidium och de tre utskottens presidier. Det ständiga utskottet föreslår dagordning för sessionen och tar ställning till akt</w:t>
      </w:r>
      <w:r w:rsidRPr="00FE6608">
        <w:t>u</w:t>
      </w:r>
      <w:r w:rsidRPr="00FE6608">
        <w:t>ella politiska frågor mellan sessionerna. Det beslutar bl.a. vilka föresla</w:t>
      </w:r>
      <w:r w:rsidRPr="00FE6608">
        <w:t>g</w:t>
      </w:r>
      <w:r w:rsidRPr="00FE6608">
        <w:t>na tilläggsämnen som ska tas upp till debatt under sessionen och vilka facku</w:t>
      </w:r>
      <w:r w:rsidRPr="00FE6608">
        <w:t>t</w:t>
      </w:r>
      <w:r w:rsidRPr="00FE6608">
        <w:t>skott som ska bereda dessa. Beslut fattas enligt principen konsensus minus en. E</w:t>
      </w:r>
      <w:r w:rsidRPr="00FE6608">
        <w:t>n</w:t>
      </w:r>
      <w:r w:rsidRPr="00FE6608">
        <w:t xml:space="preserve">bart delegationsordföranden har rösträtt i det ständiga utskottet. Under 2006 sammanträdde det ständiga utskottet den 23 februari, </w:t>
      </w:r>
      <w:r w:rsidR="00756DC0" w:rsidRPr="00FE6608">
        <w:t xml:space="preserve">den </w:t>
      </w:r>
      <w:r w:rsidRPr="00FE6608">
        <w:t>3 juli och den 17 n</w:t>
      </w:r>
      <w:r w:rsidRPr="00FE6608">
        <w:t>o</w:t>
      </w:r>
      <w:r w:rsidRPr="00FE6608">
        <w:t xml:space="preserve">vember. </w:t>
      </w:r>
    </w:p>
    <w:p w:rsidR="00E10290" w:rsidRPr="00FE6608" w:rsidRDefault="00E10290" w:rsidP="00E10290">
      <w:pPr>
        <w:pStyle w:val="Rubrik3"/>
        <w:rPr>
          <w:noProof w:val="0"/>
        </w:rPr>
      </w:pPr>
      <w:bookmarkStart w:id="20" w:name="_Toc127164362"/>
      <w:bookmarkStart w:id="21" w:name="_Toc161716303"/>
      <w:r w:rsidRPr="00FE6608">
        <w:rPr>
          <w:noProof w:val="0"/>
        </w:rPr>
        <w:t>2.1.3 Presidiet (byrån)</w:t>
      </w:r>
      <w:bookmarkEnd w:id="20"/>
      <w:bookmarkEnd w:id="21"/>
    </w:p>
    <w:p w:rsidR="00E10290" w:rsidRPr="00FE6608" w:rsidRDefault="00E10290" w:rsidP="00E10290">
      <w:r w:rsidRPr="00FE6608">
        <w:t>Församlingen leds av en president som väljs för ett verksamhetsår med mö</w:t>
      </w:r>
      <w:r w:rsidRPr="00FE6608">
        <w:t>j</w:t>
      </w:r>
      <w:r w:rsidRPr="00FE6608">
        <w:t>lighet till omval en gång. Försök har gjorts att möjliggöra en treårig manda</w:t>
      </w:r>
      <w:r w:rsidRPr="00FE6608">
        <w:t>t</w:t>
      </w:r>
      <w:r w:rsidRPr="00FE6608">
        <w:t>period</w:t>
      </w:r>
      <w:r w:rsidR="00411BC2" w:rsidRPr="00FE6608">
        <w:t>,</w:t>
      </w:r>
      <w:r w:rsidRPr="00FE6608">
        <w:t xml:space="preserve"> men förslaget har inte fått tillräckligt stöd. I praktiken sitter preside</w:t>
      </w:r>
      <w:r w:rsidRPr="00FE6608">
        <w:t>n</w:t>
      </w:r>
      <w:r w:rsidRPr="00FE6608">
        <w:t xml:space="preserve">terna i två år. </w:t>
      </w:r>
    </w:p>
    <w:p w:rsidR="00E10290" w:rsidRPr="00FE6608" w:rsidRDefault="00E10290" w:rsidP="00E10290">
      <w:pPr>
        <w:pStyle w:val="Normaltindrag"/>
      </w:pPr>
      <w:r w:rsidRPr="00FE6608">
        <w:t>Församlingens styrelse eller presidium (byrå) består av presidenten och nio vicepresidenter som väljs för tre år. Varje år väljs tre nya vicepresidenter. Det finns möjlighet till ett omval. En vicepresident kan ingå i pres</w:t>
      </w:r>
      <w:r w:rsidRPr="00FE6608">
        <w:t>i</w:t>
      </w:r>
      <w:r w:rsidRPr="00FE6608">
        <w:t xml:space="preserve">diet i högst sex år. </w:t>
      </w:r>
    </w:p>
    <w:p w:rsidR="00E10290" w:rsidRPr="00FE6608" w:rsidRDefault="00E10290" w:rsidP="00E10290">
      <w:pPr>
        <w:pStyle w:val="Normaltindrag"/>
      </w:pPr>
      <w:r w:rsidRPr="00FE6608">
        <w:t>Presidiet samlas vanligtvis i utvidgad form i december och i april med de</w:t>
      </w:r>
      <w:r w:rsidRPr="00FE6608">
        <w:t>l</w:t>
      </w:r>
      <w:r w:rsidRPr="00FE6608">
        <w:t>tagande av utskottens presidier för att förbereda rapporter och resolutionsu</w:t>
      </w:r>
      <w:r w:rsidRPr="00FE6608">
        <w:t>t</w:t>
      </w:r>
      <w:r w:rsidRPr="00FE6608">
        <w:t>kast inför sessionen i juli.</w:t>
      </w:r>
    </w:p>
    <w:p w:rsidR="00E10290" w:rsidRPr="00FE6608" w:rsidRDefault="00E10290" w:rsidP="00E10290">
      <w:pPr>
        <w:pStyle w:val="Rubrik3"/>
        <w:rPr>
          <w:noProof w:val="0"/>
        </w:rPr>
      </w:pPr>
      <w:bookmarkStart w:id="22" w:name="_Toc127164363"/>
      <w:bookmarkStart w:id="23" w:name="_Toc161716304"/>
      <w:r w:rsidRPr="00FE6608">
        <w:rPr>
          <w:noProof w:val="0"/>
        </w:rPr>
        <w:t>2.1.4 Sekretariatet</w:t>
      </w:r>
      <w:bookmarkEnd w:id="22"/>
      <w:bookmarkEnd w:id="23"/>
      <w:r w:rsidRPr="00FE6608">
        <w:rPr>
          <w:noProof w:val="0"/>
        </w:rPr>
        <w:t xml:space="preserve"> </w:t>
      </w:r>
    </w:p>
    <w:p w:rsidR="00E10290" w:rsidRPr="00FE6608" w:rsidRDefault="00E10290" w:rsidP="00E10290">
      <w:r w:rsidRPr="00FE6608">
        <w:t xml:space="preserve">Med ett relativt snabbt roterande presidentskap blir det sekretariatet som svarar för kontinuitet. Det har säte i Köpenhamn (14 personer) och en filial i Wien (2 personer). Församlingens högste tjänsteman är generalsekreterare </w:t>
      </w:r>
      <w:r w:rsidRPr="00FE6608">
        <w:rPr>
          <w:i/>
        </w:rPr>
        <w:t>Spencer Oliver</w:t>
      </w:r>
      <w:r w:rsidRPr="00FE6608">
        <w:t xml:space="preserve"> (USA). Han har lett sekretariatet sedan starten och fick genom det ständiga utskottets beslut i Washington 2005 fortsatt mandat på sex år.</w:t>
      </w:r>
    </w:p>
    <w:p w:rsidR="00E10290" w:rsidRPr="00FE6608" w:rsidRDefault="00E10290" w:rsidP="00E10290">
      <w:pPr>
        <w:pStyle w:val="Normaltindrag"/>
      </w:pPr>
      <w:r w:rsidRPr="00FE6608">
        <w:t>OSSE har sex officiella språk: engelska, franska, italienska, ryska, span</w:t>
      </w:r>
      <w:r w:rsidRPr="00FE6608">
        <w:t>s</w:t>
      </w:r>
      <w:r w:rsidRPr="00FE6608">
        <w:t xml:space="preserve">ka och tyska. Församlingens dokument och uttalanden översätts till dessa språk. Tolkning på möten och konferenser sker också till dessa sex språk. </w:t>
      </w:r>
    </w:p>
    <w:p w:rsidR="00E10290" w:rsidRPr="00FE6608" w:rsidRDefault="00E10290" w:rsidP="00E10290">
      <w:pPr>
        <w:pStyle w:val="Rubrik2"/>
      </w:pPr>
      <w:bookmarkStart w:id="24" w:name="_Toc127164364"/>
      <w:bookmarkStart w:id="25" w:name="_Toc161716305"/>
      <w:r w:rsidRPr="00FE6608">
        <w:t>2.2 Partigrupperna och övriga grupperingar</w:t>
      </w:r>
      <w:bookmarkEnd w:id="24"/>
      <w:bookmarkEnd w:id="25"/>
    </w:p>
    <w:p w:rsidR="00E10290" w:rsidRPr="00FE6608" w:rsidRDefault="00E10290" w:rsidP="00E10290">
      <w:r w:rsidRPr="00FE6608">
        <w:t>Inom församlingen verkar fem partigrupper: socialistgruppen, den konserv</w:t>
      </w:r>
      <w:r w:rsidRPr="00FE6608">
        <w:t>a</w:t>
      </w:r>
      <w:r w:rsidRPr="00FE6608">
        <w:t>tiva gruppen, den liberala gruppen, vänstergruppen och den gröna gruppen. Grupperna har inga sekretariat. De får inte heller några finansiella bidrag från församlingen. Partigrupperna sammanträder i samband med de stadgeenliga mötena.</w:t>
      </w:r>
    </w:p>
    <w:p w:rsidR="00D16D87" w:rsidRPr="00FE6608" w:rsidRDefault="00E10290" w:rsidP="00E94E27">
      <w:pPr>
        <w:pStyle w:val="Normaltindrag"/>
      </w:pPr>
      <w:r w:rsidRPr="00FE6608">
        <w:t>Vid sessionerna förekommer även regionala möten. De nordiska deleg</w:t>
      </w:r>
      <w:r w:rsidRPr="00FE6608">
        <w:t>a</w:t>
      </w:r>
      <w:r w:rsidRPr="00FE6608">
        <w:t>tionerna har sammanträtt en gång per år</w:t>
      </w:r>
      <w:r w:rsidR="00411BC2" w:rsidRPr="00FE6608">
        <w:t>,</w:t>
      </w:r>
      <w:r w:rsidRPr="00FE6608">
        <w:t xml:space="preserve"> men nu har kretsen utvidgats med de baltiska länderna. Detta skedde på svenskt initiativ och genomfördes första gången 2005. Ordförandeskapet roterar. Finland var samordnare under 2005. Under 2006 var Sverige samordningsansvarigt och inbjöd kretsen till ett lunchmöte under sommarsessionen.</w:t>
      </w:r>
    </w:p>
    <w:p w:rsidR="00E10290" w:rsidRPr="00FE6608" w:rsidRDefault="00E10290" w:rsidP="00E10290">
      <w:pPr>
        <w:pStyle w:val="Normaltindrag"/>
      </w:pPr>
    </w:p>
    <w:p w:rsidR="00D16D87" w:rsidRPr="00FE6608" w:rsidRDefault="00D16D87" w:rsidP="00D16D87">
      <w:pPr>
        <w:pStyle w:val="Normaltindrag"/>
        <w:sectPr w:rsidR="00D16D87" w:rsidRPr="00FE660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10290" w:rsidRPr="00FE6608" w:rsidRDefault="00E10290" w:rsidP="00E10290">
      <w:pPr>
        <w:pStyle w:val="Rubrik1"/>
        <w:rPr>
          <w:noProof w:val="0"/>
        </w:rPr>
      </w:pPr>
      <w:bookmarkStart w:id="26" w:name="_Toc127164365"/>
      <w:bookmarkStart w:id="27" w:name="_Toc161716306"/>
      <w:r w:rsidRPr="00FE6608">
        <w:rPr>
          <w:noProof w:val="0"/>
        </w:rPr>
        <w:t>3 Den svenska delegationen</w:t>
      </w:r>
      <w:bookmarkEnd w:id="26"/>
      <w:bookmarkEnd w:id="27"/>
    </w:p>
    <w:p w:rsidR="00E10290" w:rsidRPr="00FE6608" w:rsidRDefault="00E10290" w:rsidP="00E10290">
      <w:pPr>
        <w:spacing w:before="0"/>
      </w:pPr>
      <w:r w:rsidRPr="00FE6608">
        <w:t>Antalet delegater i de nationella delegationerna läggs fast i församlingens procedurregler. I riksdagens OSSE-delegation ingår åtta ordinarie ledamöter och lika många ersättare som väljs av kammaren för en hel valperiod. Fram till riksdagsvalet i september 2006 ingick följande ledam</w:t>
      </w:r>
      <w:r w:rsidRPr="00FE6608">
        <w:t>ö</w:t>
      </w:r>
      <w:r w:rsidRPr="00FE6608">
        <w:t>ter:</w:t>
      </w:r>
    </w:p>
    <w:p w:rsidR="00E10290" w:rsidRPr="00FE6608" w:rsidRDefault="00E10290" w:rsidP="00E10290">
      <w:pPr>
        <w:tabs>
          <w:tab w:val="left" w:pos="3230"/>
        </w:tabs>
        <w:spacing w:before="187"/>
      </w:pPr>
      <w:r w:rsidRPr="00FE6608">
        <w:t>Ordinarie ledamöter:</w:t>
      </w:r>
      <w:r w:rsidRPr="00FE6608">
        <w:tab/>
        <w:t>Ersättare:</w:t>
      </w:r>
    </w:p>
    <w:p w:rsidR="00E10290" w:rsidRPr="00FE6608" w:rsidRDefault="00E10290" w:rsidP="00E10290">
      <w:pPr>
        <w:tabs>
          <w:tab w:val="left" w:pos="3230"/>
        </w:tabs>
      </w:pPr>
      <w:r w:rsidRPr="00FE6608">
        <w:rPr>
          <w:i/>
        </w:rPr>
        <w:t>Tone Tingsgård</w:t>
      </w:r>
      <w:r w:rsidRPr="00FE6608">
        <w:t xml:space="preserve">, </w:t>
      </w:r>
      <w:r w:rsidRPr="00FE6608">
        <w:rPr>
          <w:i/>
        </w:rPr>
        <w:t>s</w:t>
      </w:r>
      <w:r w:rsidRPr="00FE6608">
        <w:tab/>
      </w:r>
      <w:r w:rsidRPr="00FE6608">
        <w:rPr>
          <w:i/>
        </w:rPr>
        <w:t>Håkan Juholt</w:t>
      </w:r>
      <w:r w:rsidRPr="00FE6608">
        <w:t xml:space="preserve">, </w:t>
      </w:r>
      <w:r w:rsidRPr="00FE6608">
        <w:rPr>
          <w:i/>
        </w:rPr>
        <w:t>s</w:t>
      </w:r>
    </w:p>
    <w:p w:rsidR="00E10290" w:rsidRPr="00FE6608" w:rsidRDefault="00E10290" w:rsidP="00E10290">
      <w:pPr>
        <w:tabs>
          <w:tab w:val="left" w:pos="3230"/>
        </w:tabs>
      </w:pPr>
      <w:r w:rsidRPr="00FE6608">
        <w:rPr>
          <w:i/>
        </w:rPr>
        <w:t>Göran Lennmarker</w:t>
      </w:r>
      <w:r w:rsidRPr="00FE6608">
        <w:t xml:space="preserve">, </w:t>
      </w:r>
      <w:r w:rsidRPr="00FE6608">
        <w:rPr>
          <w:i/>
        </w:rPr>
        <w:t>m</w:t>
      </w:r>
      <w:r w:rsidRPr="00FE6608">
        <w:tab/>
      </w:r>
      <w:r w:rsidRPr="00FE6608">
        <w:rPr>
          <w:i/>
        </w:rPr>
        <w:t>Ola Sundell</w:t>
      </w:r>
      <w:r w:rsidRPr="00FE6608">
        <w:t xml:space="preserve">, </w:t>
      </w:r>
      <w:r w:rsidRPr="00FE6608">
        <w:rPr>
          <w:i/>
        </w:rPr>
        <w:t>m</w:t>
      </w:r>
    </w:p>
    <w:p w:rsidR="00E10290" w:rsidRPr="00FE6608" w:rsidRDefault="00E10290" w:rsidP="00E10290">
      <w:pPr>
        <w:tabs>
          <w:tab w:val="left" w:pos="3230"/>
        </w:tabs>
      </w:pPr>
      <w:r w:rsidRPr="00FE6608">
        <w:rPr>
          <w:i/>
        </w:rPr>
        <w:t>Martin Nilsson</w:t>
      </w:r>
      <w:r w:rsidRPr="00FE6608">
        <w:t xml:space="preserve">, </w:t>
      </w:r>
      <w:r w:rsidRPr="00FE6608">
        <w:rPr>
          <w:i/>
        </w:rPr>
        <w:t>s</w:t>
      </w:r>
      <w:r w:rsidRPr="00FE6608">
        <w:tab/>
      </w:r>
      <w:r w:rsidRPr="00FE6608">
        <w:rPr>
          <w:i/>
        </w:rPr>
        <w:t>Åsa Lindestam</w:t>
      </w:r>
      <w:r w:rsidRPr="00FE6608">
        <w:t xml:space="preserve">, </w:t>
      </w:r>
      <w:r w:rsidRPr="00FE6608">
        <w:rPr>
          <w:i/>
        </w:rPr>
        <w:t>s</w:t>
      </w:r>
    </w:p>
    <w:p w:rsidR="00E10290" w:rsidRPr="00FE6608" w:rsidRDefault="00E10290" w:rsidP="00E10290">
      <w:pPr>
        <w:tabs>
          <w:tab w:val="left" w:pos="3230"/>
        </w:tabs>
      </w:pPr>
      <w:r w:rsidRPr="00FE6608">
        <w:rPr>
          <w:i/>
        </w:rPr>
        <w:t>Cecilia Wigström</w:t>
      </w:r>
      <w:r w:rsidRPr="00FE6608">
        <w:t xml:space="preserve">, </w:t>
      </w:r>
      <w:r w:rsidRPr="00FE6608">
        <w:rPr>
          <w:i/>
        </w:rPr>
        <w:t>fp</w:t>
      </w:r>
      <w:r w:rsidRPr="00FE6608">
        <w:tab/>
      </w:r>
      <w:r w:rsidRPr="00FE6608">
        <w:rPr>
          <w:i/>
        </w:rPr>
        <w:t>Allan Widman</w:t>
      </w:r>
      <w:r w:rsidRPr="00FE6608">
        <w:t xml:space="preserve">, </w:t>
      </w:r>
      <w:r w:rsidRPr="00FE6608">
        <w:rPr>
          <w:i/>
        </w:rPr>
        <w:t>fp</w:t>
      </w:r>
    </w:p>
    <w:p w:rsidR="00E10290" w:rsidRPr="00FE6608" w:rsidRDefault="00E10290" w:rsidP="00E10290">
      <w:pPr>
        <w:tabs>
          <w:tab w:val="left" w:pos="3230"/>
        </w:tabs>
      </w:pPr>
      <w:r w:rsidRPr="00FE6608">
        <w:rPr>
          <w:i/>
        </w:rPr>
        <w:t>Carina Hägg</w:t>
      </w:r>
      <w:r w:rsidRPr="00FE6608">
        <w:t xml:space="preserve">, </w:t>
      </w:r>
      <w:r w:rsidRPr="00FE6608">
        <w:rPr>
          <w:i/>
        </w:rPr>
        <w:t>s</w:t>
      </w:r>
      <w:r w:rsidRPr="00FE6608">
        <w:tab/>
      </w:r>
      <w:r w:rsidRPr="00FE6608">
        <w:rPr>
          <w:i/>
        </w:rPr>
        <w:t>Carina Ohlsson</w:t>
      </w:r>
      <w:r w:rsidRPr="00FE6608">
        <w:t xml:space="preserve">, </w:t>
      </w:r>
      <w:r w:rsidRPr="00FE6608">
        <w:rPr>
          <w:i/>
        </w:rPr>
        <w:t>s</w:t>
      </w:r>
      <w:r w:rsidRPr="00FE6608">
        <w:t xml:space="preserve"> </w:t>
      </w:r>
    </w:p>
    <w:p w:rsidR="00E10290" w:rsidRPr="00FE6608" w:rsidRDefault="00E10290" w:rsidP="00E10290">
      <w:pPr>
        <w:tabs>
          <w:tab w:val="left" w:pos="3230"/>
        </w:tabs>
      </w:pPr>
      <w:r w:rsidRPr="00FE6608">
        <w:rPr>
          <w:i/>
        </w:rPr>
        <w:t>Urban Ahlin</w:t>
      </w:r>
      <w:r w:rsidRPr="00FE6608">
        <w:t>,</w:t>
      </w:r>
      <w:r w:rsidRPr="00FE6608">
        <w:rPr>
          <w:i/>
        </w:rPr>
        <w:t xml:space="preserve"> s</w:t>
      </w:r>
      <w:r w:rsidRPr="00FE6608">
        <w:tab/>
      </w:r>
      <w:r w:rsidRPr="00FE6608">
        <w:rPr>
          <w:i/>
        </w:rPr>
        <w:t>Ronny Olander, s</w:t>
      </w:r>
      <w:r w:rsidRPr="00FE6608">
        <w:t xml:space="preserve"> </w:t>
      </w:r>
    </w:p>
    <w:p w:rsidR="00E10290" w:rsidRPr="00FE6608" w:rsidRDefault="00E10290" w:rsidP="00E10290">
      <w:pPr>
        <w:tabs>
          <w:tab w:val="left" w:pos="3230"/>
        </w:tabs>
      </w:pPr>
      <w:r w:rsidRPr="00FE6608">
        <w:rPr>
          <w:i/>
        </w:rPr>
        <w:t>Annelie Enochson</w:t>
      </w:r>
      <w:r w:rsidRPr="00FE6608">
        <w:t xml:space="preserve">, </w:t>
      </w:r>
      <w:r w:rsidRPr="00FE6608">
        <w:rPr>
          <w:i/>
        </w:rPr>
        <w:t>kd</w:t>
      </w:r>
      <w:r w:rsidRPr="00FE6608">
        <w:tab/>
      </w:r>
      <w:r w:rsidRPr="00FE6608">
        <w:rPr>
          <w:i/>
        </w:rPr>
        <w:t>Holger Gustafsson</w:t>
      </w:r>
      <w:r w:rsidRPr="00FE6608">
        <w:t xml:space="preserve">, </w:t>
      </w:r>
      <w:r w:rsidRPr="00FE6608">
        <w:rPr>
          <w:i/>
        </w:rPr>
        <w:t>kd</w:t>
      </w:r>
    </w:p>
    <w:p w:rsidR="00E10290" w:rsidRPr="00FE6608" w:rsidRDefault="00E10290" w:rsidP="00E10290">
      <w:pPr>
        <w:tabs>
          <w:tab w:val="left" w:pos="3230"/>
        </w:tabs>
      </w:pPr>
      <w:r w:rsidRPr="00FE6608">
        <w:rPr>
          <w:i/>
        </w:rPr>
        <w:t>Sermin Özürküt</w:t>
      </w:r>
      <w:r w:rsidRPr="00FE6608">
        <w:t xml:space="preserve">, </w:t>
      </w:r>
      <w:r w:rsidRPr="00FE6608">
        <w:rPr>
          <w:i/>
        </w:rPr>
        <w:t>v</w:t>
      </w:r>
      <w:r w:rsidRPr="00FE6608">
        <w:tab/>
      </w:r>
      <w:r w:rsidRPr="00FE6608">
        <w:rPr>
          <w:i/>
        </w:rPr>
        <w:t>Karin Thorborg, v</w:t>
      </w:r>
    </w:p>
    <w:p w:rsidR="00E10290" w:rsidRPr="00FE6608" w:rsidRDefault="00E10290" w:rsidP="00E10290">
      <w:pPr>
        <w:pStyle w:val="Normaltindrag"/>
      </w:pPr>
    </w:p>
    <w:p w:rsidR="00E10290" w:rsidRPr="00FE6608" w:rsidRDefault="00E10290" w:rsidP="00E10290">
      <w:pPr>
        <w:spacing w:before="187"/>
      </w:pPr>
      <w:r w:rsidRPr="00FE6608">
        <w:t xml:space="preserve">De svenska mandaten i församlingens utskott: </w:t>
      </w:r>
    </w:p>
    <w:p w:rsidR="00E10290" w:rsidRPr="00FE6608" w:rsidRDefault="00E10290" w:rsidP="00E10290">
      <w:r w:rsidRPr="00FE6608">
        <w:t>Utskott I politik och säkerhet: Göran Lennmarker, Urban Ahlin och Sermin Özürküt</w:t>
      </w:r>
      <w:r w:rsidR="00794815" w:rsidRPr="00FE6608">
        <w:t>.</w:t>
      </w:r>
      <w:r w:rsidRPr="00FE6608">
        <w:t xml:space="preserve"> </w:t>
      </w:r>
    </w:p>
    <w:p w:rsidR="00E10290" w:rsidRPr="00FE6608" w:rsidRDefault="00E10290" w:rsidP="00E10290">
      <w:r w:rsidRPr="00FE6608">
        <w:t>Utskott II ekonomi och miljö: Martin Nilsson och Carina Hägg</w:t>
      </w:r>
      <w:r w:rsidR="00411BC2" w:rsidRPr="00FE6608">
        <w:t>.</w:t>
      </w:r>
    </w:p>
    <w:p w:rsidR="00E10290" w:rsidRPr="00FE6608" w:rsidRDefault="00E10290" w:rsidP="00E10290">
      <w:r w:rsidRPr="00FE6608">
        <w:t>Utskott III MR och demokrati: Tone Tingsgård, Cecilia Wigström och Ann</w:t>
      </w:r>
      <w:r w:rsidRPr="00FE6608">
        <w:t>e</w:t>
      </w:r>
      <w:r w:rsidRPr="00FE6608">
        <w:t>lie Enochson.</w:t>
      </w:r>
    </w:p>
    <w:p w:rsidR="00E10290" w:rsidRPr="00FE6608" w:rsidRDefault="00E10290" w:rsidP="005738F7">
      <w:pPr>
        <w:spacing w:before="120"/>
      </w:pPr>
      <w:r w:rsidRPr="00FE6608">
        <w:t>Svenska delegater har valts till följande uppdrag av församlingen:</w:t>
      </w:r>
    </w:p>
    <w:p w:rsidR="00E10290" w:rsidRPr="00FE6608" w:rsidRDefault="00E10290" w:rsidP="005738F7">
      <w:pPr>
        <w:pStyle w:val="Punktlistastreck"/>
        <w:numPr>
          <w:ilvl w:val="0"/>
          <w:numId w:val="12"/>
        </w:numPr>
        <w:tabs>
          <w:tab w:val="clear" w:pos="227"/>
        </w:tabs>
      </w:pPr>
      <w:r w:rsidRPr="00FE6608">
        <w:rPr>
          <w:i/>
        </w:rPr>
        <w:t>Tone Tingsgård</w:t>
      </w:r>
      <w:r w:rsidRPr="00FE6608">
        <w:t xml:space="preserve"> har omvalts till vicepresident 2006–2009 och ingår därmed i församlingens presidium (byrå). Hon har dessutom ett uppdrag från fö</w:t>
      </w:r>
      <w:r w:rsidRPr="00FE6608">
        <w:t>r</w:t>
      </w:r>
      <w:r w:rsidRPr="00FE6608">
        <w:t>samlingens president som särskild representant i genusfrågor. Hon leder församlingens arbetsgrupp för Abchazien och ingår i en arbetsgrupp för Moldavien.</w:t>
      </w:r>
    </w:p>
    <w:p w:rsidR="00E10290" w:rsidRPr="00FE6608" w:rsidRDefault="00E10290" w:rsidP="00E10290">
      <w:pPr>
        <w:pStyle w:val="Punktlistastreck"/>
        <w:numPr>
          <w:ilvl w:val="0"/>
          <w:numId w:val="12"/>
        </w:numPr>
        <w:tabs>
          <w:tab w:val="clear" w:pos="227"/>
        </w:tabs>
      </w:pPr>
      <w:r w:rsidRPr="00FE6608">
        <w:rPr>
          <w:i/>
        </w:rPr>
        <w:t>Göran Lennmarker</w:t>
      </w:r>
      <w:r w:rsidRPr="00FE6608">
        <w:t xml:space="preserve"> valdes till president för församlingen vid sommarse</w:t>
      </w:r>
      <w:r w:rsidRPr="00FE6608">
        <w:t>s</w:t>
      </w:r>
      <w:r w:rsidRPr="00FE6608">
        <w:t>sionen och avgick samtidigt som ordförande för det politiska utsko</w:t>
      </w:r>
      <w:r w:rsidRPr="00FE6608">
        <w:t>t</w:t>
      </w:r>
      <w:r w:rsidRPr="00FE6608">
        <w:t xml:space="preserve">tet. </w:t>
      </w:r>
      <w:r w:rsidRPr="00FE6608">
        <w:br/>
        <w:t>Hans särskilda uppdrag när det gäller konflikten i Nagorno-Karabach kva</w:t>
      </w:r>
      <w:r w:rsidRPr="00FE6608">
        <w:t>r</w:t>
      </w:r>
      <w:r w:rsidRPr="00FE6608">
        <w:t>står.</w:t>
      </w:r>
    </w:p>
    <w:p w:rsidR="00E10290" w:rsidRPr="00FE6608" w:rsidRDefault="00E10290" w:rsidP="00E10290">
      <w:pPr>
        <w:pStyle w:val="Punktlistastreck"/>
        <w:numPr>
          <w:ilvl w:val="0"/>
          <w:numId w:val="12"/>
        </w:numPr>
        <w:tabs>
          <w:tab w:val="clear" w:pos="227"/>
        </w:tabs>
      </w:pPr>
      <w:r w:rsidRPr="00FE6608">
        <w:rPr>
          <w:i/>
        </w:rPr>
        <w:t>Cecilia Wigström</w:t>
      </w:r>
      <w:r w:rsidRPr="00FE6608">
        <w:t xml:space="preserve"> fortsätter som vice ordförande för det tredje utsko</w:t>
      </w:r>
      <w:r w:rsidRPr="00FE6608">
        <w:t>t</w:t>
      </w:r>
      <w:r w:rsidRPr="00FE6608">
        <w:t>tet.  Därmed ingår hon i det utvidgade presidiet och i det ständiga utskottet ex officio. I frånvaro av utskottets ordförande ledde Wigström utskottets arb</w:t>
      </w:r>
      <w:r w:rsidRPr="00FE6608">
        <w:t>e</w:t>
      </w:r>
      <w:r w:rsidRPr="00FE6608">
        <w:t>te i Brysssel.</w:t>
      </w:r>
    </w:p>
    <w:p w:rsidR="00E10290" w:rsidRPr="00FE6608" w:rsidRDefault="00E10290" w:rsidP="00E10290">
      <w:pPr>
        <w:pStyle w:val="Punktlistastreck"/>
        <w:numPr>
          <w:ilvl w:val="0"/>
          <w:numId w:val="12"/>
        </w:numPr>
        <w:tabs>
          <w:tab w:val="clear" w:pos="227"/>
        </w:tabs>
      </w:pPr>
      <w:r w:rsidRPr="00FE6608">
        <w:rPr>
          <w:i/>
        </w:rPr>
        <w:t>Urban Ahlin</w:t>
      </w:r>
      <w:r w:rsidRPr="00FE6608">
        <w:t xml:space="preserve"> är vice ordförande för en arbetsgrupp som syftar till att stärka samarbetet mellan OSSE:s olika institutioner. Han ingår dessutom i en a</w:t>
      </w:r>
      <w:r w:rsidRPr="00FE6608">
        <w:t>r</w:t>
      </w:r>
      <w:r w:rsidRPr="00FE6608">
        <w:t xml:space="preserve">betsgrupp för Vitryssland. </w:t>
      </w:r>
    </w:p>
    <w:p w:rsidR="00E10290" w:rsidRPr="00FE6608" w:rsidRDefault="00E10290" w:rsidP="00E10290">
      <w:pPr>
        <w:pStyle w:val="Punktlistastreck"/>
      </w:pPr>
    </w:p>
    <w:p w:rsidR="00E10290" w:rsidRPr="00FE6608" w:rsidRDefault="00E10290" w:rsidP="00411BC2">
      <w:pPr>
        <w:pStyle w:val="Punktlistastreck"/>
      </w:pPr>
      <w:r w:rsidRPr="00FE6608">
        <w:t>Den 17 november 2006 valdes följande åtta ledamöter och ersättare av ka</w:t>
      </w:r>
      <w:r w:rsidRPr="00FE6608">
        <w:t>m</w:t>
      </w:r>
      <w:r w:rsidRPr="00FE6608">
        <w:t>maren för innevarande valperiod:</w:t>
      </w:r>
    </w:p>
    <w:p w:rsidR="00E10290" w:rsidRPr="00FE6608" w:rsidRDefault="00E10290" w:rsidP="00E10290">
      <w:pPr>
        <w:pStyle w:val="Punktlistastreck"/>
        <w:ind w:left="170" w:hanging="170"/>
      </w:pPr>
    </w:p>
    <w:p w:rsidR="00E10290" w:rsidRPr="00FE6608" w:rsidRDefault="00E10290" w:rsidP="00E10290">
      <w:pPr>
        <w:pStyle w:val="Punktlistastreck"/>
        <w:ind w:left="170" w:hanging="170"/>
      </w:pPr>
      <w:r w:rsidRPr="00FE6608">
        <w:t>Ordinarie ledamöter:</w:t>
      </w:r>
      <w:r w:rsidRPr="00FE6608">
        <w:tab/>
        <w:t>Ersättare:</w:t>
      </w:r>
    </w:p>
    <w:p w:rsidR="00E10290" w:rsidRPr="00FE6608" w:rsidRDefault="00E10290" w:rsidP="00E10290">
      <w:pPr>
        <w:pStyle w:val="Punktlistastreck"/>
        <w:ind w:left="170" w:hanging="170"/>
        <w:rPr>
          <w:i/>
        </w:rPr>
      </w:pPr>
      <w:r w:rsidRPr="00FE6608">
        <w:rPr>
          <w:i/>
        </w:rPr>
        <w:t>Tone Tingsgård, s</w:t>
      </w:r>
      <w:r w:rsidRPr="00FE6608">
        <w:rPr>
          <w:i/>
        </w:rPr>
        <w:tab/>
        <w:t>Åsa Lindestam, s</w:t>
      </w:r>
      <w:r w:rsidRPr="00FE6608">
        <w:rPr>
          <w:i/>
        </w:rPr>
        <w:tab/>
      </w:r>
    </w:p>
    <w:p w:rsidR="00E10290" w:rsidRPr="00FE6608" w:rsidRDefault="00E10290" w:rsidP="00E10290">
      <w:pPr>
        <w:pStyle w:val="Punktlistastreck"/>
        <w:ind w:left="170" w:hanging="170"/>
        <w:rPr>
          <w:i/>
        </w:rPr>
      </w:pPr>
      <w:r w:rsidRPr="00FE6608">
        <w:rPr>
          <w:i/>
        </w:rPr>
        <w:t xml:space="preserve">Walburga Habsburg Douglas, m </w:t>
      </w:r>
      <w:r w:rsidRPr="00FE6608">
        <w:rPr>
          <w:i/>
        </w:rPr>
        <w:tab/>
        <w:t>Kent Olsson, m</w:t>
      </w:r>
    </w:p>
    <w:p w:rsidR="00E10290" w:rsidRPr="00FE6608" w:rsidRDefault="00E10290" w:rsidP="00E10290">
      <w:pPr>
        <w:pStyle w:val="Punktlistastreck"/>
        <w:ind w:left="170" w:hanging="170"/>
        <w:rPr>
          <w:i/>
        </w:rPr>
      </w:pPr>
      <w:r w:rsidRPr="00FE6608">
        <w:rPr>
          <w:i/>
        </w:rPr>
        <w:t>Urban Ahlin, s</w:t>
      </w:r>
      <w:r w:rsidRPr="00FE6608">
        <w:rPr>
          <w:i/>
        </w:rPr>
        <w:tab/>
      </w:r>
      <w:r w:rsidRPr="00FE6608">
        <w:rPr>
          <w:i/>
        </w:rPr>
        <w:tab/>
        <w:t>Peter Jonsson, s</w:t>
      </w:r>
    </w:p>
    <w:p w:rsidR="00E10290" w:rsidRPr="00FE6608" w:rsidRDefault="00E10290" w:rsidP="00E10290">
      <w:pPr>
        <w:pStyle w:val="Punktlistastreck"/>
        <w:ind w:left="170" w:hanging="170"/>
        <w:rPr>
          <w:i/>
        </w:rPr>
      </w:pPr>
      <w:r w:rsidRPr="00FE6608">
        <w:rPr>
          <w:i/>
        </w:rPr>
        <w:t>Göran Lennmarker, m</w:t>
      </w:r>
      <w:r w:rsidRPr="00FE6608">
        <w:rPr>
          <w:i/>
        </w:rPr>
        <w:tab/>
        <w:t>Anna König Jerlmyr, m</w:t>
      </w:r>
    </w:p>
    <w:p w:rsidR="00E10290" w:rsidRPr="00FE6608" w:rsidRDefault="00E10290" w:rsidP="00E10290">
      <w:pPr>
        <w:pStyle w:val="Punktlistastreck"/>
        <w:ind w:left="170" w:hanging="170"/>
        <w:rPr>
          <w:i/>
        </w:rPr>
      </w:pPr>
      <w:r w:rsidRPr="00FE6608">
        <w:rPr>
          <w:i/>
        </w:rPr>
        <w:t>Ulrica Messing, s</w:t>
      </w:r>
      <w:r w:rsidRPr="00FE6608">
        <w:rPr>
          <w:i/>
        </w:rPr>
        <w:tab/>
        <w:t>Marie Nordén, s</w:t>
      </w:r>
    </w:p>
    <w:p w:rsidR="00E10290" w:rsidRPr="00FE6608" w:rsidRDefault="00E10290" w:rsidP="00E10290">
      <w:pPr>
        <w:pStyle w:val="Punktlistastreck"/>
        <w:ind w:left="170" w:hanging="170"/>
        <w:rPr>
          <w:i/>
        </w:rPr>
      </w:pPr>
      <w:r w:rsidRPr="00FE6608">
        <w:rPr>
          <w:i/>
        </w:rPr>
        <w:t>Håkan Juholt, s</w:t>
      </w:r>
      <w:r w:rsidRPr="00FE6608">
        <w:rPr>
          <w:i/>
        </w:rPr>
        <w:tab/>
      </w:r>
      <w:r w:rsidRPr="00FE6608">
        <w:rPr>
          <w:i/>
        </w:rPr>
        <w:tab/>
        <w:t>Aleksander Gabelic, s</w:t>
      </w:r>
    </w:p>
    <w:p w:rsidR="00E10290" w:rsidRPr="00FE6608" w:rsidRDefault="00E10290" w:rsidP="00E10290">
      <w:pPr>
        <w:pStyle w:val="Punktlistastreck"/>
        <w:ind w:left="170" w:hanging="170"/>
        <w:rPr>
          <w:i/>
        </w:rPr>
      </w:pPr>
      <w:r w:rsidRPr="00FE6608">
        <w:rPr>
          <w:i/>
        </w:rPr>
        <w:t>Fredrick Federley, c</w:t>
      </w:r>
      <w:r w:rsidRPr="00FE6608">
        <w:rPr>
          <w:i/>
        </w:rPr>
        <w:tab/>
        <w:t>Eva Selin Lindgren, c</w:t>
      </w:r>
    </w:p>
    <w:p w:rsidR="00E10290" w:rsidRPr="00FE6608" w:rsidRDefault="00E10290" w:rsidP="00E10290">
      <w:pPr>
        <w:pStyle w:val="Punktlistastreck"/>
        <w:ind w:left="170" w:hanging="170"/>
        <w:rPr>
          <w:i/>
        </w:rPr>
      </w:pPr>
      <w:r w:rsidRPr="00FE6608">
        <w:rPr>
          <w:i/>
        </w:rPr>
        <w:t>Cecilia Wigström, fp</w:t>
      </w:r>
      <w:r w:rsidRPr="00FE6608">
        <w:rPr>
          <w:i/>
        </w:rPr>
        <w:tab/>
        <w:t>Annelie Enochson, kd</w:t>
      </w:r>
    </w:p>
    <w:p w:rsidR="00E10290" w:rsidRPr="00FE6608" w:rsidRDefault="00E10290" w:rsidP="00E10290">
      <w:pPr>
        <w:pStyle w:val="Punktlistastreck"/>
        <w:ind w:left="170" w:hanging="170"/>
      </w:pPr>
    </w:p>
    <w:p w:rsidR="00D16D87" w:rsidRPr="00FE6608" w:rsidRDefault="00E10290" w:rsidP="00E10290">
      <w:r w:rsidRPr="00FE6608">
        <w:t>Utskottsfördelningen görs i samband med 2007 års vintermöte.</w:t>
      </w:r>
    </w:p>
    <w:p w:rsidR="00E10290" w:rsidRPr="00FE6608" w:rsidRDefault="00E10290" w:rsidP="00E10290">
      <w:pPr>
        <w:pStyle w:val="Normaltindrag"/>
      </w:pPr>
    </w:p>
    <w:p w:rsidR="00D16D87" w:rsidRPr="00FE6608" w:rsidRDefault="00D16D87" w:rsidP="00D16D87">
      <w:pPr>
        <w:pStyle w:val="Normaltindrag"/>
        <w:sectPr w:rsidR="00D16D87" w:rsidRPr="00FE660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10290" w:rsidRPr="00FE6608" w:rsidRDefault="00E10290" w:rsidP="00E10290">
      <w:pPr>
        <w:pStyle w:val="Rubrik1"/>
        <w:rPr>
          <w:noProof w:val="0"/>
        </w:rPr>
      </w:pPr>
      <w:bookmarkStart w:id="28" w:name="_Toc127164366"/>
      <w:bookmarkStart w:id="29" w:name="_Toc161716307"/>
      <w:r w:rsidRPr="00FE6608">
        <w:rPr>
          <w:noProof w:val="0"/>
        </w:rPr>
        <w:t>4 Verksamheten under 200</w:t>
      </w:r>
      <w:bookmarkEnd w:id="28"/>
      <w:r w:rsidRPr="00FE6608">
        <w:rPr>
          <w:noProof w:val="0"/>
        </w:rPr>
        <w:t>6</w:t>
      </w:r>
      <w:bookmarkEnd w:id="29"/>
      <w:r w:rsidRPr="00FE6608">
        <w:rPr>
          <w:noProof w:val="0"/>
        </w:rPr>
        <w:t xml:space="preserve">  </w:t>
      </w:r>
    </w:p>
    <w:p w:rsidR="00E10290" w:rsidRPr="00FE6608" w:rsidRDefault="00E10290" w:rsidP="00E10290">
      <w:pPr>
        <w:pStyle w:val="Normaltindrag"/>
        <w:ind w:firstLine="0"/>
      </w:pPr>
      <w:r w:rsidRPr="00FE6608">
        <w:rPr>
          <w:i/>
        </w:rPr>
        <w:t>Församlingens femtonde plenarsession hölls i Bryssel den 3–7 juli 2006</w:t>
      </w:r>
      <w:r w:rsidR="00411BC2" w:rsidRPr="00FE6608">
        <w:t xml:space="preserve"> </w:t>
      </w:r>
      <w:r w:rsidRPr="00FE6608">
        <w:t>på</w:t>
      </w:r>
      <w:r w:rsidRPr="00FE6608">
        <w:rPr>
          <w:i/>
        </w:rPr>
        <w:t xml:space="preserve"> </w:t>
      </w:r>
      <w:r w:rsidR="00411BC2" w:rsidRPr="00FE6608">
        <w:t xml:space="preserve">inbjudan av </w:t>
      </w:r>
      <w:r w:rsidRPr="00FE6608">
        <w:t>Belgiens parlament</w:t>
      </w:r>
      <w:r w:rsidRPr="00FE6608">
        <w:rPr>
          <w:i/>
        </w:rPr>
        <w:t xml:space="preserve">. </w:t>
      </w:r>
      <w:r w:rsidRPr="00FE6608">
        <w:t xml:space="preserve">Temat för sessionen var </w:t>
      </w:r>
      <w:r w:rsidRPr="00FE6608">
        <w:rPr>
          <w:i/>
        </w:rPr>
        <w:t>Stärkande av me</w:t>
      </w:r>
      <w:r w:rsidRPr="00FE6608">
        <w:rPr>
          <w:i/>
        </w:rPr>
        <w:t>d</w:t>
      </w:r>
      <w:r w:rsidRPr="00FE6608">
        <w:rPr>
          <w:i/>
        </w:rPr>
        <w:t>borgarnas säkerhet</w:t>
      </w:r>
      <w:r w:rsidRPr="00FE6608">
        <w:t xml:space="preserve"> </w:t>
      </w:r>
      <w:r w:rsidRPr="00FE6608">
        <w:rPr>
          <w:i/>
        </w:rPr>
        <w:t>i OSSE-regionen.</w:t>
      </w:r>
      <w:r w:rsidRPr="00FE6608">
        <w:t xml:space="preserve"> Huvudresolutionen över temat antogs i plenum efter diskussion i utskotten. Ytterligare en </w:t>
      </w:r>
      <w:r w:rsidRPr="00FE6608">
        <w:rPr>
          <w:i/>
        </w:rPr>
        <w:t>resolution om kampen mot männ</w:t>
      </w:r>
      <w:r w:rsidRPr="00FE6608">
        <w:rPr>
          <w:i/>
        </w:rPr>
        <w:t>i</w:t>
      </w:r>
      <w:r w:rsidRPr="00FE6608">
        <w:rPr>
          <w:i/>
        </w:rPr>
        <w:t xml:space="preserve">skohandel och pornografisk exploatering av barn </w:t>
      </w:r>
      <w:r w:rsidRPr="00FE6608">
        <w:t xml:space="preserve">antogs i plenum. </w:t>
      </w:r>
    </w:p>
    <w:p w:rsidR="00E10290" w:rsidRPr="00FE6608" w:rsidRDefault="00E10290" w:rsidP="00E94E27">
      <w:pPr>
        <w:pStyle w:val="Normaltindrag"/>
      </w:pPr>
      <w:r w:rsidRPr="00FE6608">
        <w:rPr>
          <w:i/>
        </w:rPr>
        <w:t xml:space="preserve">Tone Tingsgårds </w:t>
      </w:r>
      <w:r w:rsidRPr="00FE6608">
        <w:t>tillägg</w:t>
      </w:r>
      <w:r w:rsidRPr="00FE6608">
        <w:t>s</w:t>
      </w:r>
      <w:r w:rsidRPr="00FE6608">
        <w:t>förslag till huvudresolutionen med påminnelse om medlemsländernas åtagande i och med antagandet av OSSE 2004 aktion</w:t>
      </w:r>
      <w:r w:rsidRPr="00FE6608">
        <w:t>s</w:t>
      </w:r>
      <w:r w:rsidRPr="00FE6608">
        <w:t>plan för jämställdhet antogs.</w:t>
      </w:r>
    </w:p>
    <w:p w:rsidR="00E10290" w:rsidRPr="00FE6608" w:rsidRDefault="00E10290" w:rsidP="00E94E27">
      <w:pPr>
        <w:pStyle w:val="Normaltindrag"/>
      </w:pPr>
      <w:r w:rsidRPr="00FE6608">
        <w:rPr>
          <w:i/>
        </w:rPr>
        <w:t xml:space="preserve">Vintermötet den 23–24 februari hölls i Wien. </w:t>
      </w:r>
      <w:r w:rsidRPr="00FE6608">
        <w:t>Utöver de sedvanliga förb</w:t>
      </w:r>
      <w:r w:rsidRPr="00FE6608">
        <w:t>e</w:t>
      </w:r>
      <w:r w:rsidRPr="00FE6608">
        <w:t>redelserna för sommarsessionen arrangerades en debatt om nidtecknin</w:t>
      </w:r>
      <w:r w:rsidRPr="00FE6608">
        <w:t>g</w:t>
      </w:r>
      <w:r w:rsidRPr="00FE6608">
        <w:t xml:space="preserve">arna av profeten Mohammed där </w:t>
      </w:r>
      <w:r w:rsidRPr="00FE6608">
        <w:rPr>
          <w:i/>
        </w:rPr>
        <w:t>Annelie Enochson</w:t>
      </w:r>
      <w:r w:rsidRPr="00FE6608">
        <w:t xml:space="preserve"> och </w:t>
      </w:r>
      <w:r w:rsidRPr="00FE6608">
        <w:rPr>
          <w:i/>
        </w:rPr>
        <w:t>Göran Lennma</w:t>
      </w:r>
      <w:r w:rsidRPr="00FE6608">
        <w:rPr>
          <w:i/>
        </w:rPr>
        <w:t>r</w:t>
      </w:r>
      <w:r w:rsidRPr="00FE6608">
        <w:rPr>
          <w:i/>
        </w:rPr>
        <w:t xml:space="preserve">ker </w:t>
      </w:r>
      <w:r w:rsidRPr="00FE6608">
        <w:t xml:space="preserve">gjorde inlägg. I plenum ställde </w:t>
      </w:r>
      <w:r w:rsidRPr="00FE6608">
        <w:rPr>
          <w:i/>
        </w:rPr>
        <w:t>Åsa Lindestam</w:t>
      </w:r>
      <w:r w:rsidRPr="00FE6608">
        <w:t xml:space="preserve"> en fråga till politiska kommi</w:t>
      </w:r>
      <w:r w:rsidRPr="00FE6608">
        <w:t>t</w:t>
      </w:r>
      <w:r w:rsidRPr="00FE6608">
        <w:t>téns ordförande om OSSE:s agerande för att förhindra upprättandet av temp</w:t>
      </w:r>
      <w:r w:rsidRPr="00FE6608">
        <w:t>o</w:t>
      </w:r>
      <w:r w:rsidRPr="00FE6608">
        <w:t xml:space="preserve">rära bordeller under VM i fotboll i Tyskland. </w:t>
      </w:r>
      <w:r w:rsidRPr="00FE6608">
        <w:rPr>
          <w:i/>
        </w:rPr>
        <w:t>Tone Tingsgård</w:t>
      </w:r>
      <w:r w:rsidRPr="00FE6608">
        <w:t xml:space="preserve"> tog upp samma fr</w:t>
      </w:r>
      <w:r w:rsidRPr="00FE6608">
        <w:t>å</w:t>
      </w:r>
      <w:r w:rsidRPr="00FE6608">
        <w:t>ga under mötets slutplenar och beklagade att reglerna var sådana att OSSE som organ</w:t>
      </w:r>
      <w:r w:rsidRPr="00FE6608">
        <w:t>i</w:t>
      </w:r>
      <w:r w:rsidRPr="00FE6608">
        <w:t>sation inte kunde agera i frågan men att det inte fanns någon regel som fö</w:t>
      </w:r>
      <w:r w:rsidRPr="00FE6608">
        <w:t>r</w:t>
      </w:r>
      <w:r w:rsidRPr="00FE6608">
        <w:t xml:space="preserve">hindrade en diskussion. </w:t>
      </w:r>
    </w:p>
    <w:p w:rsidR="00E10290" w:rsidRPr="00FE6608" w:rsidRDefault="00E10290" w:rsidP="00E94E27">
      <w:pPr>
        <w:pStyle w:val="Normaltindrag"/>
        <w:rPr>
          <w:i/>
        </w:rPr>
      </w:pPr>
      <w:r w:rsidRPr="00FE6608">
        <w:rPr>
          <w:i/>
        </w:rPr>
        <w:t>Det ständiga utskottet sa</w:t>
      </w:r>
      <w:r w:rsidRPr="00FE6608">
        <w:rPr>
          <w:i/>
        </w:rPr>
        <w:t>m</w:t>
      </w:r>
      <w:r w:rsidRPr="00FE6608">
        <w:rPr>
          <w:i/>
        </w:rPr>
        <w:t xml:space="preserve">manträdde den 23 februari, </w:t>
      </w:r>
      <w:r w:rsidR="00411BC2" w:rsidRPr="00FE6608">
        <w:rPr>
          <w:i/>
        </w:rPr>
        <w:t xml:space="preserve">den </w:t>
      </w:r>
      <w:r w:rsidRPr="00FE6608">
        <w:rPr>
          <w:i/>
        </w:rPr>
        <w:t xml:space="preserve">3 juli samt den 17 november. </w:t>
      </w:r>
      <w:r w:rsidRPr="00FE6608">
        <w:t xml:space="preserve">Det antog nya procedurregler som bl.a. innehöll </w:t>
      </w:r>
      <w:r w:rsidR="00C144EC" w:rsidRPr="00FE6608">
        <w:t>fastställande av ett å</w:t>
      </w:r>
      <w:r w:rsidR="0068260C" w:rsidRPr="00FE6608">
        <w:t>rligt höstmöte och den utvidgade byrån, nya arbetsuppgifter för utsko</w:t>
      </w:r>
      <w:r w:rsidR="0068260C" w:rsidRPr="00FE6608">
        <w:t>t</w:t>
      </w:r>
      <w:r w:rsidR="0068260C" w:rsidRPr="00FE6608">
        <w:t xml:space="preserve">tens vice ordföranden samt </w:t>
      </w:r>
      <w:r w:rsidRPr="00FE6608">
        <w:t>generalsekreterarens tjäns</w:t>
      </w:r>
      <w:r w:rsidRPr="00FE6608">
        <w:t>t</w:t>
      </w:r>
      <w:r w:rsidRPr="00FE6608">
        <w:t xml:space="preserve">göringstid. </w:t>
      </w:r>
    </w:p>
    <w:p w:rsidR="00E10290" w:rsidRPr="00FE6608" w:rsidRDefault="00E10290" w:rsidP="00E94E27">
      <w:pPr>
        <w:pStyle w:val="Normaltindrag"/>
      </w:pPr>
      <w:r w:rsidRPr="00FE6608">
        <w:t>Presidiet höll sina sammanträden i anslutning till sessionen och vinterm</w:t>
      </w:r>
      <w:r w:rsidRPr="00FE6608">
        <w:t>ö</w:t>
      </w:r>
      <w:r w:rsidRPr="00FE6608">
        <w:t>tet och sammanträdde dessutom den 29 april i Köpenhamn och den 3 dece</w:t>
      </w:r>
      <w:r w:rsidRPr="00FE6608">
        <w:t>m</w:t>
      </w:r>
      <w:r w:rsidRPr="00FE6608">
        <w:t>ber i Bryssel.</w:t>
      </w:r>
    </w:p>
    <w:p w:rsidR="00E10290" w:rsidRPr="00FE6608" w:rsidRDefault="00E10290" w:rsidP="005738F7">
      <w:pPr>
        <w:pStyle w:val="Rubrik2"/>
      </w:pPr>
      <w:bookmarkStart w:id="30" w:name="_Toc161716308"/>
      <w:r w:rsidRPr="00FE6608">
        <w:t>4.1 Budgeten</w:t>
      </w:r>
      <w:bookmarkEnd w:id="30"/>
    </w:p>
    <w:p w:rsidR="00E10290" w:rsidRPr="00FE6608" w:rsidRDefault="00E10290" w:rsidP="00E10290">
      <w:pPr>
        <w:pStyle w:val="Normaltindrag"/>
        <w:ind w:firstLine="0"/>
      </w:pPr>
      <w:r w:rsidRPr="00FE6608">
        <w:t>Församlingen beslutar om sin egen verksamhet och budget. Verksamheten finansieras genom bidrag från medlemsländernas parlament. Fö</w:t>
      </w:r>
      <w:r w:rsidRPr="00FE6608">
        <w:t>r</w:t>
      </w:r>
      <w:r w:rsidRPr="00FE6608">
        <w:t>samlingens budget 2006–2007 (budgetåret börjar d</w:t>
      </w:r>
      <w:r w:rsidR="00411BC2" w:rsidRPr="00FE6608">
        <w:t>en 1 oktober) uppgår till 2 562 </w:t>
      </w:r>
      <w:r w:rsidRPr="00FE6608">
        <w:t>373 euro. Den svenska delegationens bidrag utgör 3,37 %, dvs. 86 352 euro. Ett medlemsland som inte erlagt sitt finansie</w:t>
      </w:r>
      <w:r w:rsidRPr="00FE6608">
        <w:t>l</w:t>
      </w:r>
      <w:r w:rsidRPr="00FE6608">
        <w:t>la bidrag inom utsatt tid förlorar sin rösträtt vid församlingens voteringar. Fyra länder hade vid sessionens öp</w:t>
      </w:r>
      <w:r w:rsidRPr="00FE6608">
        <w:t>p</w:t>
      </w:r>
      <w:r w:rsidRPr="00FE6608">
        <w:t>nande 2006 ännu inte betalat sina bidrag och kunde därmed inte rösta.</w:t>
      </w:r>
    </w:p>
    <w:p w:rsidR="00E10290" w:rsidRPr="00FE6608" w:rsidRDefault="00E10290" w:rsidP="005738F7">
      <w:pPr>
        <w:pStyle w:val="Rubrik2"/>
      </w:pPr>
      <w:bookmarkStart w:id="31" w:name="_Toc127164367"/>
      <w:bookmarkStart w:id="32" w:name="_Toc161716309"/>
      <w:r w:rsidRPr="00FE6608">
        <w:t>4.2 Reformering av OSSE</w:t>
      </w:r>
      <w:bookmarkEnd w:id="31"/>
      <w:bookmarkEnd w:id="32"/>
      <w:r w:rsidRPr="00FE6608">
        <w:t xml:space="preserve"> </w:t>
      </w:r>
    </w:p>
    <w:p w:rsidR="00E10290" w:rsidRPr="00FE6608" w:rsidRDefault="00E10290" w:rsidP="00E94E27">
      <w:r w:rsidRPr="00FE6608">
        <w:t xml:space="preserve">Huvudtemat för årets session </w:t>
      </w:r>
      <w:r w:rsidRPr="00FE6608">
        <w:rPr>
          <w:i/>
        </w:rPr>
        <w:t>Stärkande av medborgarnas säkerhet i OSSE</w:t>
      </w:r>
      <w:r w:rsidR="0055545E" w:rsidRPr="00FE6608">
        <w:rPr>
          <w:i/>
        </w:rPr>
        <w:t>-</w:t>
      </w:r>
      <w:r w:rsidRPr="00FE6608">
        <w:rPr>
          <w:i/>
        </w:rPr>
        <w:t>r</w:t>
      </w:r>
      <w:r w:rsidRPr="00FE6608">
        <w:rPr>
          <w:i/>
        </w:rPr>
        <w:t>e</w:t>
      </w:r>
      <w:r w:rsidRPr="00FE6608">
        <w:rPr>
          <w:i/>
        </w:rPr>
        <w:t>gionen</w:t>
      </w:r>
      <w:r w:rsidRPr="00FE6608">
        <w:t xml:space="preserve"> reflekterar utvecklingen och de viktiga förändringar som OSSE:s medlemsländer står inför. </w:t>
      </w:r>
    </w:p>
    <w:p w:rsidR="00E10290" w:rsidRPr="00FE6608" w:rsidRDefault="00E10290" w:rsidP="0055545E">
      <w:pPr>
        <w:pStyle w:val="Normaltindrag"/>
      </w:pPr>
      <w:r w:rsidRPr="00FE6608">
        <w:t>Medborgarnas säkerhet stärks och säkerställs genom att de mänskliga rä</w:t>
      </w:r>
      <w:r w:rsidRPr="00FE6608">
        <w:t>t</w:t>
      </w:r>
      <w:r w:rsidRPr="00FE6608">
        <w:t>tig- och friheterna respekteras, genom att rättsstatens principer tillä</w:t>
      </w:r>
      <w:r w:rsidRPr="00FE6608">
        <w:t>m</w:t>
      </w:r>
      <w:r w:rsidRPr="00FE6608">
        <w:t>pas samt genom att en fungerande statsförvaltning</w:t>
      </w:r>
      <w:r w:rsidR="0055545E" w:rsidRPr="00FE6608">
        <w:t xml:space="preserve"> garanteras</w:t>
      </w:r>
      <w:r w:rsidRPr="00FE6608">
        <w:t>, sade Belgiens utrikesm</w:t>
      </w:r>
      <w:r w:rsidRPr="00FE6608">
        <w:t>i</w:t>
      </w:r>
      <w:r w:rsidRPr="00FE6608">
        <w:t>nister vid sommarsessionens öppnande.</w:t>
      </w:r>
    </w:p>
    <w:p w:rsidR="00E10290" w:rsidRPr="00FE6608" w:rsidRDefault="00E10290" w:rsidP="005738F7">
      <w:pPr>
        <w:pStyle w:val="Normaltindrag"/>
      </w:pPr>
      <w:r w:rsidRPr="00FE6608">
        <w:t xml:space="preserve">Avgående presidenten </w:t>
      </w:r>
      <w:r w:rsidRPr="00FE6608">
        <w:rPr>
          <w:i/>
        </w:rPr>
        <w:t>Alcee L. Hastings</w:t>
      </w:r>
      <w:r w:rsidRPr="00FE6608">
        <w:t xml:space="preserve"> menade att den parlamentariska dimensionen i OSSE </w:t>
      </w:r>
      <w:r w:rsidR="0055545E" w:rsidRPr="00FE6608">
        <w:t xml:space="preserve">har </w:t>
      </w:r>
      <w:r w:rsidRPr="00FE6608">
        <w:t>ökat under året och att OSSE:s viktiga säkerhetspol</w:t>
      </w:r>
      <w:r w:rsidRPr="00FE6608">
        <w:t>i</w:t>
      </w:r>
      <w:r w:rsidRPr="00FE6608">
        <w:t>tiska roll med dess fältverksamhet är det främsta redskapet för krishante</w:t>
      </w:r>
      <w:r w:rsidRPr="00FE6608">
        <w:t>r</w:t>
      </w:r>
      <w:r w:rsidRPr="00FE6608">
        <w:t>ing och konfliktförebyggande i regionen. Reformer för verksamheten förb</w:t>
      </w:r>
      <w:r w:rsidRPr="00FE6608">
        <w:t>e</w:t>
      </w:r>
      <w:r w:rsidRPr="00FE6608">
        <w:t>reds</w:t>
      </w:r>
      <w:r w:rsidR="0055545E" w:rsidRPr="00FE6608">
        <w:t>,</w:t>
      </w:r>
      <w:r w:rsidRPr="00FE6608">
        <w:t xml:space="preserve"> men för att dessa ska bli framgångsrika krävs att politiker på båda sidor om Atlanten satsar på att utnyttja OSSE, den mest effektiva regionala säkerhet</w:t>
      </w:r>
      <w:r w:rsidRPr="00FE6608">
        <w:t>s</w:t>
      </w:r>
      <w:r w:rsidRPr="00FE6608">
        <w:t>organi</w:t>
      </w:r>
      <w:r w:rsidR="0055545E" w:rsidRPr="00FE6608">
        <w:t>sationen i</w:t>
      </w:r>
      <w:r w:rsidRPr="00FE6608">
        <w:t xml:space="preserve"> Europa. Mål och arbetssätt måste anpassas till dagens situ</w:t>
      </w:r>
      <w:r w:rsidRPr="00FE6608">
        <w:t>a</w:t>
      </w:r>
      <w:r w:rsidRPr="00FE6608">
        <w:t>tion och till andra aktörers verksamhet.</w:t>
      </w:r>
    </w:p>
    <w:p w:rsidR="00E10290" w:rsidRPr="00FE6608" w:rsidRDefault="00E10290" w:rsidP="005738F7">
      <w:pPr>
        <w:pStyle w:val="Normaltindrag"/>
      </w:pPr>
      <w:r w:rsidRPr="00FE6608">
        <w:t>Frågan om OSSE:s reformering har pågått under flera år. Vid ministerm</w:t>
      </w:r>
      <w:r w:rsidRPr="00FE6608">
        <w:t>ö</w:t>
      </w:r>
      <w:r w:rsidRPr="00FE6608">
        <w:t>tet i Ljubljana 2005 fattades beslut om en färdplan som skulle vara vägleda</w:t>
      </w:r>
      <w:r w:rsidRPr="00FE6608">
        <w:t>n</w:t>
      </w:r>
      <w:r w:rsidRPr="00FE6608">
        <w:t xml:space="preserve">de för arbetet under 2006. Vid årets ministermöte i Bryssel fattades vissa beslut om stärkande och effektivisering av OSSE. </w:t>
      </w:r>
    </w:p>
    <w:p w:rsidR="00E10290" w:rsidRPr="00FE6608" w:rsidRDefault="00E10290" w:rsidP="00E10290">
      <w:pPr>
        <w:pStyle w:val="Normaltindrag"/>
      </w:pPr>
      <w:r w:rsidRPr="00FE6608">
        <w:t>Regeringssidans sätt att fatta beslut inom OSSE liksom organisationens brist på effektivitet har upprepade gånger kritiserats av församlingen. Man har påpekat nödvändigheten av att den konsensusregel som tillämpas måste än</w:t>
      </w:r>
      <w:r w:rsidRPr="00FE6608">
        <w:t>d</w:t>
      </w:r>
      <w:r w:rsidRPr="00FE6608">
        <w:t xml:space="preserve">ras. Församlingen har också föreslagit att permanenta rådet ges ett formellt åläggande att ta ställning till församlingens resolutioner. </w:t>
      </w:r>
    </w:p>
    <w:p w:rsidR="00E10290" w:rsidRPr="00FE6608" w:rsidRDefault="00E10290" w:rsidP="00E10290">
      <w:pPr>
        <w:pStyle w:val="Normaltindrag"/>
      </w:pPr>
      <w:r w:rsidRPr="00FE6608">
        <w:t>Församlingens ansträngningar att öka sitt inflytande har gett vissa resu</w:t>
      </w:r>
      <w:r w:rsidRPr="00FE6608">
        <w:t>l</w:t>
      </w:r>
      <w:r w:rsidRPr="00FE6608">
        <w:t>tat.</w:t>
      </w:r>
      <w:r w:rsidRPr="00FE6608">
        <w:rPr>
          <w:snapToGrid w:val="0"/>
        </w:rPr>
        <w:t xml:space="preserve"> Möjlighet att följa och påverka ministerrådets verksamhet har under de sena</w:t>
      </w:r>
      <w:r w:rsidRPr="00FE6608">
        <w:rPr>
          <w:snapToGrid w:val="0"/>
        </w:rPr>
        <w:t>s</w:t>
      </w:r>
      <w:r w:rsidRPr="00FE6608">
        <w:rPr>
          <w:snapToGrid w:val="0"/>
        </w:rPr>
        <w:t xml:space="preserve">te åren avsett </w:t>
      </w:r>
      <w:r w:rsidR="0055545E" w:rsidRPr="00FE6608">
        <w:rPr>
          <w:snapToGrid w:val="0"/>
        </w:rPr>
        <w:t xml:space="preserve">dels </w:t>
      </w:r>
      <w:r w:rsidRPr="00FE6608">
        <w:rPr>
          <w:snapToGrid w:val="0"/>
        </w:rPr>
        <w:t>OSSE:s budget och därmed prioriteringar av organisati</w:t>
      </w:r>
      <w:r w:rsidRPr="00FE6608">
        <w:rPr>
          <w:snapToGrid w:val="0"/>
        </w:rPr>
        <w:t>o</w:t>
      </w:r>
      <w:r w:rsidRPr="00FE6608">
        <w:rPr>
          <w:snapToGrid w:val="0"/>
        </w:rPr>
        <w:t>nens verksamhet</w:t>
      </w:r>
      <w:r w:rsidR="00324172" w:rsidRPr="00FE6608">
        <w:rPr>
          <w:snapToGrid w:val="0"/>
        </w:rPr>
        <w:t>,</w:t>
      </w:r>
      <w:r w:rsidRPr="00FE6608">
        <w:rPr>
          <w:snapToGrid w:val="0"/>
        </w:rPr>
        <w:t xml:space="preserve"> dels behandlingen och uppföljningen av församlin</w:t>
      </w:r>
      <w:r w:rsidRPr="00FE6608">
        <w:rPr>
          <w:snapToGrid w:val="0"/>
        </w:rPr>
        <w:t>g</w:t>
      </w:r>
      <w:r w:rsidRPr="00FE6608">
        <w:rPr>
          <w:snapToGrid w:val="0"/>
        </w:rPr>
        <w:t>ens rekommendationer och deklarationer i ministerrådet. F</w:t>
      </w:r>
      <w:r w:rsidRPr="00FE6608">
        <w:t>örsamlingen har ko</w:t>
      </w:r>
      <w:r w:rsidRPr="00FE6608">
        <w:t>n</w:t>
      </w:r>
      <w:r w:rsidRPr="00FE6608">
        <w:t>sekvent arbetat för att förstärka OSSE:s parlamentariska d</w:t>
      </w:r>
      <w:r w:rsidRPr="00FE6608">
        <w:t>i</w:t>
      </w:r>
      <w:r w:rsidRPr="00FE6608">
        <w:t>mension och krävt mer öppenhet inom OSSE. Relationerna mellan OSSE:s instituti</w:t>
      </w:r>
      <w:r w:rsidRPr="00FE6608">
        <w:t>o</w:t>
      </w:r>
      <w:r w:rsidRPr="00FE6608">
        <w:t>ner har därmed kommit i fokus.</w:t>
      </w:r>
    </w:p>
    <w:p w:rsidR="00E10290" w:rsidRPr="00FE6608" w:rsidRDefault="00E10290" w:rsidP="00E10290">
      <w:pPr>
        <w:pStyle w:val="Normaltindrag"/>
      </w:pPr>
      <w:r w:rsidRPr="00FE6608">
        <w:t>Genom inrättandet av församlingens kontaktbyrå i Wien har man åsta</w:t>
      </w:r>
      <w:r w:rsidRPr="00FE6608">
        <w:t>d</w:t>
      </w:r>
      <w:r w:rsidRPr="00FE6608">
        <w:t>kommit ökad di</w:t>
      </w:r>
      <w:r w:rsidRPr="00FE6608">
        <w:t>a</w:t>
      </w:r>
      <w:r w:rsidRPr="00FE6608">
        <w:t>log och informationsutbyte mellan institutionerna. Därutöver har församlin</w:t>
      </w:r>
      <w:r w:rsidRPr="00FE6608">
        <w:t>g</w:t>
      </w:r>
      <w:r w:rsidR="00324172" w:rsidRPr="00FE6608">
        <w:t>en en särskild</w:t>
      </w:r>
      <w:r w:rsidRPr="00FE6608">
        <w:t xml:space="preserve"> arbetsgrupp för att stärka samarbetet mellan OSSE:s olika institutioner. Denna inrättades 2001 och leds av kongressled</w:t>
      </w:r>
      <w:r w:rsidRPr="00FE6608">
        <w:t>a</w:t>
      </w:r>
      <w:r w:rsidRPr="00FE6608">
        <w:t xml:space="preserve">moten </w:t>
      </w:r>
      <w:r w:rsidRPr="00FE6608">
        <w:rPr>
          <w:i/>
        </w:rPr>
        <w:t>Steny Hoyer</w:t>
      </w:r>
      <w:r w:rsidRPr="00FE6608">
        <w:t xml:space="preserve"> (USA). </w:t>
      </w:r>
    </w:p>
    <w:p w:rsidR="00E10290" w:rsidRPr="00FE6608" w:rsidRDefault="00E10290" w:rsidP="00E10290">
      <w:pPr>
        <w:pStyle w:val="Normaltindrag"/>
        <w:rPr>
          <w:snapToGrid w:val="0"/>
          <w:color w:val="000000"/>
        </w:rPr>
      </w:pPr>
      <w:r w:rsidRPr="00FE6608">
        <w:t>Vid församlingens vinter- och höstmöten förs d</w:t>
      </w:r>
      <w:r w:rsidRPr="00FE6608">
        <w:rPr>
          <w:snapToGrid w:val="0"/>
          <w:color w:val="000000"/>
        </w:rPr>
        <w:t xml:space="preserve">ialog mellan regeringssidan och församlingens olika institutioner. </w:t>
      </w:r>
    </w:p>
    <w:p w:rsidR="00E10290" w:rsidRPr="00FE6608" w:rsidRDefault="00E10290" w:rsidP="00E10290">
      <w:pPr>
        <w:pStyle w:val="Normaltindrag"/>
        <w:rPr>
          <w:snapToGrid w:val="0"/>
        </w:rPr>
      </w:pPr>
      <w:r w:rsidRPr="00FE6608">
        <w:rPr>
          <w:snapToGrid w:val="0"/>
        </w:rPr>
        <w:t>För att gå vidare med församlingens egna reformer, bl</w:t>
      </w:r>
      <w:r w:rsidR="00324172" w:rsidRPr="00FE6608">
        <w:rPr>
          <w:snapToGrid w:val="0"/>
        </w:rPr>
        <w:t>.</w:t>
      </w:r>
      <w:r w:rsidRPr="00FE6608">
        <w:rPr>
          <w:snapToGrid w:val="0"/>
        </w:rPr>
        <w:t>a</w:t>
      </w:r>
      <w:r w:rsidR="00324172" w:rsidRPr="00FE6608">
        <w:rPr>
          <w:snapToGrid w:val="0"/>
        </w:rPr>
        <w:t>.</w:t>
      </w:r>
      <w:r w:rsidRPr="00FE6608">
        <w:rPr>
          <w:snapToGrid w:val="0"/>
        </w:rPr>
        <w:t xml:space="preserve"> förbättrade a</w:t>
      </w:r>
      <w:r w:rsidRPr="00FE6608">
        <w:rPr>
          <w:snapToGrid w:val="0"/>
        </w:rPr>
        <w:t>r</w:t>
      </w:r>
      <w:r w:rsidRPr="00FE6608">
        <w:rPr>
          <w:snapToGrid w:val="0"/>
        </w:rPr>
        <w:t>betsmetoder, framför</w:t>
      </w:r>
      <w:r w:rsidR="00324172" w:rsidRPr="00FE6608">
        <w:rPr>
          <w:snapToGrid w:val="0"/>
        </w:rPr>
        <w:t xml:space="preserve"> </w:t>
      </w:r>
      <w:r w:rsidRPr="00FE6608">
        <w:rPr>
          <w:snapToGrid w:val="0"/>
        </w:rPr>
        <w:t>allt vid vintermötet, tillsattes 2005 en arbet</w:t>
      </w:r>
      <w:r w:rsidRPr="00FE6608">
        <w:rPr>
          <w:snapToGrid w:val="0"/>
        </w:rPr>
        <w:t>s</w:t>
      </w:r>
      <w:r w:rsidRPr="00FE6608">
        <w:rPr>
          <w:snapToGrid w:val="0"/>
        </w:rPr>
        <w:t>grupp för procedurfrågor som leds av den belgiska ledam</w:t>
      </w:r>
      <w:r w:rsidRPr="00FE6608">
        <w:rPr>
          <w:snapToGrid w:val="0"/>
        </w:rPr>
        <w:t>o</w:t>
      </w:r>
      <w:r w:rsidRPr="00FE6608">
        <w:rPr>
          <w:snapToGrid w:val="0"/>
        </w:rPr>
        <w:t xml:space="preserve">ten </w:t>
      </w:r>
      <w:r w:rsidRPr="00FE6608">
        <w:rPr>
          <w:i/>
          <w:snapToGrid w:val="0"/>
        </w:rPr>
        <w:t>Pieter De Crem</w:t>
      </w:r>
      <w:r w:rsidRPr="00FE6608">
        <w:rPr>
          <w:snapToGrid w:val="0"/>
        </w:rPr>
        <w:t xml:space="preserve">. </w:t>
      </w:r>
      <w:r w:rsidRPr="00FE6608">
        <w:rPr>
          <w:i/>
          <w:snapToGrid w:val="0"/>
        </w:rPr>
        <w:t>Göran Lennmarker</w:t>
      </w:r>
      <w:r w:rsidRPr="00FE6608">
        <w:rPr>
          <w:snapToGrid w:val="0"/>
        </w:rPr>
        <w:t xml:space="preserve"> har fram till valet som president ingått i arbetsgruppen. Den lade under året fram förslag till ändrade procedurregler</w:t>
      </w:r>
      <w:r w:rsidR="00E376BB" w:rsidRPr="00FE6608">
        <w:rPr>
          <w:snapToGrid w:val="0"/>
        </w:rPr>
        <w:t>,</w:t>
      </w:r>
      <w:r w:rsidRPr="00FE6608">
        <w:rPr>
          <w:snapToGrid w:val="0"/>
        </w:rPr>
        <w:t xml:space="preserve"> vilka antogs av den stä</w:t>
      </w:r>
      <w:r w:rsidRPr="00FE6608">
        <w:rPr>
          <w:snapToGrid w:val="0"/>
        </w:rPr>
        <w:t>n</w:t>
      </w:r>
      <w:r w:rsidRPr="00FE6608">
        <w:rPr>
          <w:snapToGrid w:val="0"/>
        </w:rPr>
        <w:t>diga kommittén vid höstmötet.</w:t>
      </w:r>
    </w:p>
    <w:p w:rsidR="00E10290" w:rsidRPr="00FE6608" w:rsidRDefault="00E10290" w:rsidP="00E10290">
      <w:pPr>
        <w:pStyle w:val="Normaltindrag"/>
      </w:pPr>
      <w:r w:rsidRPr="00FE6608">
        <w:rPr>
          <w:snapToGrid w:val="0"/>
          <w:color w:val="000000"/>
        </w:rPr>
        <w:t>I</w:t>
      </w:r>
      <w:r w:rsidRPr="00FE6608">
        <w:t xml:space="preserve"> Bryssel antog parlamentarikerna </w:t>
      </w:r>
      <w:r w:rsidRPr="00FE6608">
        <w:rPr>
          <w:i/>
        </w:rPr>
        <w:t xml:space="preserve">en resolution om </w:t>
      </w:r>
      <w:r w:rsidR="0068260C" w:rsidRPr="00FE6608">
        <w:rPr>
          <w:i/>
        </w:rPr>
        <w:t xml:space="preserve">Stärkande </w:t>
      </w:r>
      <w:r w:rsidRPr="00FE6608">
        <w:rPr>
          <w:i/>
        </w:rPr>
        <w:t xml:space="preserve">av OSSE:s roll och effektivitet </w:t>
      </w:r>
      <w:r w:rsidRPr="00FE6608">
        <w:t>som understryker vikten av att OSSE:s verksamhet anpa</w:t>
      </w:r>
      <w:r w:rsidRPr="00FE6608">
        <w:t>s</w:t>
      </w:r>
      <w:r w:rsidRPr="00FE6608">
        <w:t xml:space="preserve">sas till dagens säkerhetssituation. </w:t>
      </w:r>
    </w:p>
    <w:p w:rsidR="00E10290" w:rsidRPr="00FE6608" w:rsidRDefault="00E10290" w:rsidP="00E10290">
      <w:pPr>
        <w:pStyle w:val="Rubrik2"/>
      </w:pPr>
      <w:bookmarkStart w:id="33" w:name="_Toc127164368"/>
      <w:bookmarkStart w:id="34" w:name="_Toc161716310"/>
      <w:r w:rsidRPr="00FE6608">
        <w:t>4.3 Utskottsarbetet</w:t>
      </w:r>
      <w:bookmarkEnd w:id="34"/>
      <w:r w:rsidRPr="00FE6608">
        <w:t xml:space="preserve"> </w:t>
      </w:r>
    </w:p>
    <w:p w:rsidR="00E10290" w:rsidRPr="00FE6608" w:rsidRDefault="00E10290" w:rsidP="00E10290">
      <w:pPr>
        <w:pStyle w:val="Normaltindrag"/>
        <w:ind w:firstLine="0"/>
      </w:pPr>
      <w:r w:rsidRPr="00FE6608">
        <w:t>Vid sommarsessionen lade varje utskotts rapportör fram en resolution bas</w:t>
      </w:r>
      <w:r w:rsidRPr="00FE6608">
        <w:t>e</w:t>
      </w:r>
      <w:r w:rsidRPr="00FE6608">
        <w:t xml:space="preserve">rad på sin rapport över sessionens övergripande tema </w:t>
      </w:r>
      <w:r w:rsidRPr="00FE6608">
        <w:rPr>
          <w:i/>
        </w:rPr>
        <w:t>Stärkande av medborg</w:t>
      </w:r>
      <w:r w:rsidRPr="00FE6608">
        <w:rPr>
          <w:i/>
        </w:rPr>
        <w:t>a</w:t>
      </w:r>
      <w:r w:rsidRPr="00FE6608">
        <w:rPr>
          <w:i/>
        </w:rPr>
        <w:t>res säkerhet inom OSSE-regionen</w:t>
      </w:r>
      <w:r w:rsidRPr="00FE6608">
        <w:t>. I tillägg till denna diskuterades i varje ko</w:t>
      </w:r>
      <w:r w:rsidRPr="00FE6608">
        <w:t>m</w:t>
      </w:r>
      <w:r w:rsidRPr="00FE6608">
        <w:t>mitté ett antal resolutioner vilka initierats av parlamentarikerna</w:t>
      </w:r>
      <w:r w:rsidR="00E376BB" w:rsidRPr="00FE6608">
        <w:t>.</w:t>
      </w:r>
    </w:p>
    <w:p w:rsidR="00E10290" w:rsidRPr="00FE6608" w:rsidRDefault="00627002" w:rsidP="005738F7">
      <w:pPr>
        <w:pStyle w:val="Rubrik3"/>
        <w:rPr>
          <w:noProof w:val="0"/>
        </w:rPr>
      </w:pPr>
      <w:bookmarkStart w:id="35" w:name="_Toc161716311"/>
      <w:r w:rsidRPr="00FE6608">
        <w:rPr>
          <w:noProof w:val="0"/>
        </w:rPr>
        <w:t xml:space="preserve">4.3.1 </w:t>
      </w:r>
      <w:r w:rsidR="00E10290" w:rsidRPr="00FE6608">
        <w:rPr>
          <w:noProof w:val="0"/>
        </w:rPr>
        <w:t>Utskott I Politiska frågor och säkerhetsärenden</w:t>
      </w:r>
      <w:bookmarkEnd w:id="33"/>
      <w:bookmarkEnd w:id="35"/>
    </w:p>
    <w:p w:rsidR="00E10290" w:rsidRPr="00FE6608" w:rsidRDefault="00E10290" w:rsidP="00E10290">
      <w:r w:rsidRPr="00FE6608">
        <w:t xml:space="preserve">Första kapitlet i församlingens Brysseldeklaration </w:t>
      </w:r>
      <w:r w:rsidRPr="00FE6608">
        <w:rPr>
          <w:i/>
        </w:rPr>
        <w:t>Stärkande av medborgares</w:t>
      </w:r>
      <w:r w:rsidRPr="00FE6608">
        <w:t xml:space="preserve"> </w:t>
      </w:r>
      <w:r w:rsidRPr="00FE6608">
        <w:rPr>
          <w:i/>
        </w:rPr>
        <w:t>säkerhet inom OSSE-regionen</w:t>
      </w:r>
      <w:r w:rsidRPr="00FE6608">
        <w:t xml:space="preserve"> är baserat på FN:s stadga med fastställande av de grundläggande folkrättsprinciperna, vilka också utgör basen för OSSE.</w:t>
      </w:r>
    </w:p>
    <w:p w:rsidR="00E10290" w:rsidRPr="00FE6608" w:rsidRDefault="00E10290" w:rsidP="00E376BB">
      <w:pPr>
        <w:pStyle w:val="Normaltindrag"/>
      </w:pPr>
      <w:r w:rsidRPr="00FE6608">
        <w:t>Församlingen välkomnar de stora framsteg som gjorts i Öst- och Centra</w:t>
      </w:r>
      <w:r w:rsidRPr="00FE6608">
        <w:t>l</w:t>
      </w:r>
      <w:r w:rsidRPr="00FE6608">
        <w:t>europa vad gäller demokrati och stabilitet och framhåller att olösta konfli</w:t>
      </w:r>
      <w:r w:rsidRPr="00FE6608">
        <w:t>k</w:t>
      </w:r>
      <w:r w:rsidRPr="00FE6608">
        <w:t>ter hindrar en sådan utveckling. Den välkomnar bildandet av organisati</w:t>
      </w:r>
      <w:r w:rsidRPr="00FE6608">
        <w:t>o</w:t>
      </w:r>
      <w:r w:rsidRPr="00FE6608">
        <w:t>nen för demokrati och ekonomisk utveckling som ett bra exempel på regionalt sama</w:t>
      </w:r>
      <w:r w:rsidRPr="00FE6608">
        <w:t>r</w:t>
      </w:r>
      <w:r w:rsidRPr="00FE6608">
        <w:t>bete med syfte att stärka säkerhet och stabilitet. Försa</w:t>
      </w:r>
      <w:r w:rsidRPr="00FE6608">
        <w:t>m</w:t>
      </w:r>
      <w:r w:rsidR="00E376BB" w:rsidRPr="00FE6608">
        <w:t xml:space="preserve">lingen pekar på </w:t>
      </w:r>
      <w:r w:rsidRPr="00FE6608">
        <w:t xml:space="preserve">varje stats egen suveränitet och vikten </w:t>
      </w:r>
      <w:r w:rsidR="00E376BB" w:rsidRPr="00FE6608">
        <w:t xml:space="preserve">av </w:t>
      </w:r>
      <w:r w:rsidRPr="00FE6608">
        <w:t>att de</w:t>
      </w:r>
      <w:r w:rsidR="00E376BB" w:rsidRPr="00FE6608">
        <w:t>nn</w:t>
      </w:r>
      <w:r w:rsidR="00E2712B" w:rsidRPr="00FE6608">
        <w:t>a</w:t>
      </w:r>
      <w:r w:rsidRPr="00FE6608">
        <w:t xml:space="preserve"> respekteras. Den framhåller vidare OSSE:s vikt</w:t>
      </w:r>
      <w:r w:rsidRPr="00FE6608">
        <w:t>i</w:t>
      </w:r>
      <w:r w:rsidRPr="00FE6608">
        <w:t>ga roll i fältmissionsarbetet och ger sitt fulla stöd till en snabb lösning på frågan om Kosovos framtida status. Parlamentarikerna bet</w:t>
      </w:r>
      <w:r w:rsidRPr="00FE6608">
        <w:t>o</w:t>
      </w:r>
      <w:r w:rsidRPr="00FE6608">
        <w:t>nar nödvändigheten av demokratisk kontroll av väpnade styrkor. De framhå</w:t>
      </w:r>
      <w:r w:rsidRPr="00FE6608">
        <w:t>l</w:t>
      </w:r>
      <w:r w:rsidRPr="00FE6608">
        <w:t>ler vikten av och uppmuntrar det viktiga arbete som utförs inom OSSE för att förhindra människohandel samt betonar att OSSE:s fokus fra</w:t>
      </w:r>
      <w:r w:rsidRPr="00FE6608">
        <w:t>m</w:t>
      </w:r>
      <w:r w:rsidRPr="00FE6608">
        <w:t>gent ska var</w:t>
      </w:r>
      <w:r w:rsidR="00E2712B" w:rsidRPr="00FE6608">
        <w:t>a</w:t>
      </w:r>
      <w:r w:rsidRPr="00FE6608">
        <w:t xml:space="preserve"> på den mänskliga dimensionen. Församlingen påminner om medlemslände</w:t>
      </w:r>
      <w:r w:rsidRPr="00FE6608">
        <w:t>r</w:t>
      </w:r>
      <w:r w:rsidRPr="00FE6608">
        <w:t>nas åtaganden i 2004 års jä</w:t>
      </w:r>
      <w:r w:rsidRPr="00FE6608">
        <w:t>m</w:t>
      </w:r>
      <w:r w:rsidR="00E2712B" w:rsidRPr="00FE6608">
        <w:t xml:space="preserve">ställdhetsplan. </w:t>
      </w:r>
    </w:p>
    <w:p w:rsidR="00E10290" w:rsidRPr="00FE6608" w:rsidRDefault="00E10290" w:rsidP="005738F7">
      <w:pPr>
        <w:pStyle w:val="Rubrik3"/>
        <w:rPr>
          <w:noProof w:val="0"/>
        </w:rPr>
      </w:pPr>
      <w:bookmarkStart w:id="36" w:name="_Toc127164369"/>
      <w:bookmarkStart w:id="37" w:name="_Toc161716312"/>
      <w:r w:rsidRPr="00FE6608">
        <w:rPr>
          <w:noProof w:val="0"/>
        </w:rPr>
        <w:t>4.3.2 Resolutioner antagna av utskott I</w:t>
      </w:r>
      <w:bookmarkEnd w:id="36"/>
      <w:bookmarkEnd w:id="37"/>
    </w:p>
    <w:p w:rsidR="00E10290" w:rsidRPr="00FE6608" w:rsidRDefault="00E10290" w:rsidP="00E10290">
      <w:pPr>
        <w:rPr>
          <w:i/>
        </w:rPr>
      </w:pPr>
      <w:r w:rsidRPr="00FE6608">
        <w:rPr>
          <w:i/>
        </w:rPr>
        <w:t xml:space="preserve">Huvudresolutionen </w:t>
      </w:r>
      <w:r w:rsidR="0068260C" w:rsidRPr="00FE6608">
        <w:rPr>
          <w:i/>
        </w:rPr>
        <w:t xml:space="preserve">Stärkande </w:t>
      </w:r>
      <w:r w:rsidRPr="00FE6608">
        <w:rPr>
          <w:i/>
        </w:rPr>
        <w:t>av medborgares säkerhet i OSSE:s region</w:t>
      </w:r>
    </w:p>
    <w:p w:rsidR="00E10290" w:rsidRPr="00FE6608" w:rsidRDefault="00E10290" w:rsidP="00E10290">
      <w:pPr>
        <w:rPr>
          <w:i/>
        </w:rPr>
      </w:pPr>
      <w:r w:rsidRPr="00FE6608">
        <w:rPr>
          <w:i/>
        </w:rPr>
        <w:t>Resolution om Afghanistan</w:t>
      </w:r>
    </w:p>
    <w:p w:rsidR="00E10290" w:rsidRPr="00FE6608" w:rsidRDefault="00E10290" w:rsidP="00C144EC">
      <w:pPr>
        <w:spacing w:before="0"/>
      </w:pPr>
      <w:r w:rsidRPr="00FE6608">
        <w:t>I resolutionen framhålls vikten av att regionalt öka säkerheten och fortsä</w:t>
      </w:r>
      <w:r w:rsidRPr="00FE6608">
        <w:t>t</w:t>
      </w:r>
      <w:r w:rsidRPr="00FE6608">
        <w:t>ta bekämpningen av terrorism och narkotikahandel.</w:t>
      </w:r>
    </w:p>
    <w:p w:rsidR="00E10290" w:rsidRPr="00FE6608" w:rsidRDefault="00E10290" w:rsidP="0068260C">
      <w:pPr>
        <w:pStyle w:val="Normaltindrag"/>
        <w:spacing w:before="125"/>
        <w:ind w:firstLine="0"/>
        <w:rPr>
          <w:i/>
        </w:rPr>
      </w:pPr>
      <w:r w:rsidRPr="00FE6608">
        <w:rPr>
          <w:i/>
        </w:rPr>
        <w:t>Resolution om Moldavien</w:t>
      </w:r>
    </w:p>
    <w:p w:rsidR="00E10290" w:rsidRPr="00FE6608" w:rsidRDefault="00E10290" w:rsidP="00C144EC">
      <w:pPr>
        <w:spacing w:before="0"/>
      </w:pPr>
      <w:r w:rsidRPr="00FE6608">
        <w:t xml:space="preserve">Resolutionen tar upp den olösta konflikten om Transnistrien som ett hinder för Moldaviens fortsatta demokratiska utveckling. </w:t>
      </w:r>
    </w:p>
    <w:p w:rsidR="00E10290" w:rsidRPr="00FE6608" w:rsidRDefault="00E10290" w:rsidP="0068260C">
      <w:pPr>
        <w:pStyle w:val="Normaltindrag"/>
        <w:spacing w:before="125"/>
        <w:ind w:firstLine="0"/>
        <w:rPr>
          <w:i/>
        </w:rPr>
      </w:pPr>
      <w:r w:rsidRPr="00FE6608">
        <w:rPr>
          <w:i/>
        </w:rPr>
        <w:t>Resolution om stärkande av förs</w:t>
      </w:r>
      <w:r w:rsidR="00FC0773" w:rsidRPr="00FE6608">
        <w:rPr>
          <w:i/>
        </w:rPr>
        <w:t>amlingens roll och effektivitet</w:t>
      </w:r>
    </w:p>
    <w:p w:rsidR="00E10290" w:rsidRPr="00FE6608" w:rsidRDefault="00E10290" w:rsidP="00C144EC">
      <w:pPr>
        <w:spacing w:before="0"/>
      </w:pPr>
      <w:r w:rsidRPr="00FE6608">
        <w:t>I texten uppmanas OSSE:</w:t>
      </w:r>
      <w:r w:rsidR="00FC0773" w:rsidRPr="00FE6608">
        <w:t>s</w:t>
      </w:r>
      <w:r w:rsidRPr="00FE6608">
        <w:t xml:space="preserve"> medlemsländer att anpassa verksamheten till d</w:t>
      </w:r>
      <w:r w:rsidRPr="00FE6608">
        <w:t>a</w:t>
      </w:r>
      <w:r w:rsidRPr="00FE6608">
        <w:t>gens säkerhetssituation.</w:t>
      </w:r>
    </w:p>
    <w:p w:rsidR="0091579E" w:rsidRPr="00FE6608" w:rsidRDefault="00627002" w:rsidP="0091579E">
      <w:pPr>
        <w:pStyle w:val="Rubrik3"/>
        <w:rPr>
          <w:noProof w:val="0"/>
        </w:rPr>
      </w:pPr>
      <w:bookmarkStart w:id="38" w:name="_Toc161716313"/>
      <w:r w:rsidRPr="00FE6608">
        <w:rPr>
          <w:noProof w:val="0"/>
        </w:rPr>
        <w:t xml:space="preserve">4.3.3 </w:t>
      </w:r>
      <w:r w:rsidR="0091579E" w:rsidRPr="00FE6608">
        <w:rPr>
          <w:noProof w:val="0"/>
        </w:rPr>
        <w:t>Utskott II Ekonomi och miljö</w:t>
      </w:r>
      <w:bookmarkEnd w:id="38"/>
    </w:p>
    <w:p w:rsidR="00E10290" w:rsidRPr="00FE6608" w:rsidRDefault="00E10290" w:rsidP="00E10290">
      <w:r w:rsidRPr="00FE6608">
        <w:t>I Brysseldeklarationens ekonomiska avsnitt framhålls vikten av ekonomiskt samarbete för att skapa stabilitet och säkerhet. Demokrati bidrar till ekon</w:t>
      </w:r>
      <w:r w:rsidRPr="00FE6608">
        <w:t>o</w:t>
      </w:r>
      <w:r w:rsidRPr="00FE6608">
        <w:t>misk tillväxt, stabilitet och säkerhet. Parlamentarikerna välkomnar de fra</w:t>
      </w:r>
      <w:r w:rsidRPr="00FE6608">
        <w:t>m</w:t>
      </w:r>
      <w:r w:rsidRPr="00FE6608">
        <w:t xml:space="preserve">steg som gjorts, särskilt på Balkan och i </w:t>
      </w:r>
      <w:r w:rsidR="007F72BD" w:rsidRPr="00FE6608">
        <w:t xml:space="preserve">södra </w:t>
      </w:r>
      <w:r w:rsidRPr="00FE6608">
        <w:t>Kaukasus för att främja regi</w:t>
      </w:r>
      <w:r w:rsidRPr="00FE6608">
        <w:t>o</w:t>
      </w:r>
      <w:r w:rsidRPr="00FE6608">
        <w:t>nal ekonomisk integration, vilket leder till ökad säkerhet. Församlingen bet</w:t>
      </w:r>
      <w:r w:rsidRPr="00FE6608">
        <w:t>o</w:t>
      </w:r>
      <w:r w:rsidRPr="00FE6608">
        <w:t>nar betydelsen av kvinnors delaktighet i det ekonomiska livet. Vidare fra</w:t>
      </w:r>
      <w:r w:rsidRPr="00FE6608">
        <w:t>m</w:t>
      </w:r>
      <w:r w:rsidRPr="00FE6608">
        <w:t>håller man att terror</w:t>
      </w:r>
      <w:r w:rsidR="007F72BD" w:rsidRPr="00FE6608">
        <w:t>i</w:t>
      </w:r>
      <w:r w:rsidRPr="00FE6608">
        <w:t>sm och organiserad brottslighet utgör allvarliga hot mot en positiv ekonomisk utveckling och säkerhet. Energisäkerhet är beroe</w:t>
      </w:r>
      <w:r w:rsidRPr="00FE6608">
        <w:t>n</w:t>
      </w:r>
      <w:r w:rsidRPr="00FE6608">
        <w:t>de av en jämn tillförsel av gas och olja. Församlingen stöder förslaget att arrang</w:t>
      </w:r>
      <w:r w:rsidRPr="00FE6608">
        <w:t>e</w:t>
      </w:r>
      <w:r w:rsidRPr="00FE6608">
        <w:t>ra en konferens i denna fråga. Man säger vidare att globaliseringen och resur</w:t>
      </w:r>
      <w:r w:rsidRPr="00FE6608">
        <w:t>s</w:t>
      </w:r>
      <w:r w:rsidRPr="00FE6608">
        <w:t>bristen kan ha en negativ påverkan på länder vars ekonomier är under utvec</w:t>
      </w:r>
      <w:r w:rsidRPr="00FE6608">
        <w:t>k</w:t>
      </w:r>
      <w:r w:rsidRPr="00FE6608">
        <w:t>ling. Församlingen understryker vidare vikten av att finna alternativ</w:t>
      </w:r>
      <w:r w:rsidR="007F72BD" w:rsidRPr="00FE6608">
        <w:t>a</w:t>
      </w:r>
      <w:r w:rsidRPr="00FE6608">
        <w:t xml:space="preserve"> energ</w:t>
      </w:r>
      <w:r w:rsidRPr="00FE6608">
        <w:t>i</w:t>
      </w:r>
      <w:r w:rsidRPr="00FE6608">
        <w:t>käl</w:t>
      </w:r>
      <w:r w:rsidR="007F72BD" w:rsidRPr="00FE6608">
        <w:t>l</w:t>
      </w:r>
      <w:r w:rsidRPr="00FE6608">
        <w:t xml:space="preserve">or. Samtidigt sägs att åtgärder för att stimulera ekonomin och förbättra energisäkerheten måste </w:t>
      </w:r>
      <w:r w:rsidR="007F72BD" w:rsidRPr="00FE6608">
        <w:t>vidta</w:t>
      </w:r>
      <w:r w:rsidRPr="00FE6608">
        <w:t>s i beaktande av miljön</w:t>
      </w:r>
      <w:r w:rsidR="007F72BD" w:rsidRPr="00FE6608">
        <w:t>,</w:t>
      </w:r>
      <w:r w:rsidRPr="00FE6608">
        <w:t xml:space="preserve"> och </w:t>
      </w:r>
      <w:r w:rsidR="007F72BD" w:rsidRPr="00FE6608">
        <w:t xml:space="preserve">man </w:t>
      </w:r>
      <w:r w:rsidRPr="00FE6608">
        <w:t>uppmanar länderna att anta Kyotopr</w:t>
      </w:r>
      <w:r w:rsidRPr="00FE6608">
        <w:t>o</w:t>
      </w:r>
      <w:r w:rsidRPr="00FE6608">
        <w:t xml:space="preserve">tokollet. </w:t>
      </w:r>
    </w:p>
    <w:p w:rsidR="00E10290" w:rsidRPr="00FE6608" w:rsidRDefault="00E10290" w:rsidP="005738F7">
      <w:pPr>
        <w:pStyle w:val="Rubrik3"/>
        <w:rPr>
          <w:noProof w:val="0"/>
        </w:rPr>
      </w:pPr>
      <w:bookmarkStart w:id="39" w:name="_Toc127164374"/>
      <w:bookmarkStart w:id="40" w:name="_Toc161716314"/>
      <w:r w:rsidRPr="00FE6608">
        <w:rPr>
          <w:noProof w:val="0"/>
        </w:rPr>
        <w:t>4.</w:t>
      </w:r>
      <w:r w:rsidR="001C37A2" w:rsidRPr="00FE6608">
        <w:rPr>
          <w:noProof w:val="0"/>
        </w:rPr>
        <w:t>3.</w:t>
      </w:r>
      <w:r w:rsidRPr="00FE6608">
        <w:rPr>
          <w:noProof w:val="0"/>
        </w:rPr>
        <w:t>4 Resolutioner antagna av utskott II</w:t>
      </w:r>
      <w:bookmarkEnd w:id="40"/>
      <w:r w:rsidRPr="00FE6608">
        <w:rPr>
          <w:noProof w:val="0"/>
        </w:rPr>
        <w:t xml:space="preserve"> </w:t>
      </w:r>
    </w:p>
    <w:p w:rsidR="00E10290" w:rsidRPr="00FE6608" w:rsidRDefault="00E10290" w:rsidP="00E10290">
      <w:pPr>
        <w:rPr>
          <w:i/>
        </w:rPr>
      </w:pPr>
      <w:r w:rsidRPr="00FE6608">
        <w:rPr>
          <w:i/>
        </w:rPr>
        <w:t>Resolution om stärkande av säkerhet för medborgarna i OSSE-regionen</w:t>
      </w:r>
    </w:p>
    <w:p w:rsidR="00E10290" w:rsidRPr="00FE6608" w:rsidRDefault="00E10290" w:rsidP="00BB650A">
      <w:pPr>
        <w:pStyle w:val="Normaltindrag"/>
        <w:spacing w:before="125"/>
        <w:ind w:firstLine="0"/>
        <w:rPr>
          <w:i/>
        </w:rPr>
      </w:pPr>
      <w:r w:rsidRPr="00FE6608">
        <w:rPr>
          <w:i/>
        </w:rPr>
        <w:t>Resolution om riskhantering</w:t>
      </w:r>
    </w:p>
    <w:p w:rsidR="00E10290" w:rsidRPr="00FE6608" w:rsidRDefault="00E10290" w:rsidP="00C144EC">
      <w:pPr>
        <w:spacing w:before="0"/>
      </w:pPr>
      <w:r w:rsidRPr="00FE6608">
        <w:t>Resolutionen föreslår ett aktionsprogram för riskhantering i säkerhetsfr</w:t>
      </w:r>
      <w:r w:rsidRPr="00FE6608">
        <w:t>å</w:t>
      </w:r>
      <w:r w:rsidRPr="00FE6608">
        <w:t>gor.</w:t>
      </w:r>
    </w:p>
    <w:p w:rsidR="00E10290" w:rsidRPr="00FE6608" w:rsidRDefault="00E10290" w:rsidP="00BB650A">
      <w:pPr>
        <w:pStyle w:val="Normaltindrag"/>
        <w:spacing w:before="125"/>
        <w:ind w:firstLine="0"/>
        <w:rPr>
          <w:i/>
        </w:rPr>
      </w:pPr>
      <w:r w:rsidRPr="00FE6608">
        <w:rPr>
          <w:i/>
        </w:rPr>
        <w:t>Resolution om illegal transport av små och lätta vapen och ammunition</w:t>
      </w:r>
    </w:p>
    <w:p w:rsidR="00E10290" w:rsidRPr="00FE6608" w:rsidRDefault="00E10290" w:rsidP="00BB650A">
      <w:pPr>
        <w:spacing w:before="0"/>
        <w:rPr>
          <w:b/>
          <w:i/>
        </w:rPr>
      </w:pPr>
      <w:r w:rsidRPr="00FE6608">
        <w:t>I resolutionen föreslår församlingen att en handbok för flygtransporter av små och lätta vapen och de</w:t>
      </w:r>
      <w:r w:rsidR="007F72BD" w:rsidRPr="00FE6608">
        <w:t>ra</w:t>
      </w:r>
      <w:r w:rsidRPr="00FE6608">
        <w:t>s ammunition tas fram.</w:t>
      </w:r>
      <w:r w:rsidRPr="00FE6608">
        <w:rPr>
          <w:b/>
          <w:i/>
        </w:rPr>
        <w:t xml:space="preserve"> </w:t>
      </w:r>
    </w:p>
    <w:bookmarkEnd w:id="39"/>
    <w:p w:rsidR="00E10290" w:rsidRPr="00FE6608" w:rsidRDefault="00E10290" w:rsidP="00E10290">
      <w:pPr>
        <w:rPr>
          <w:i/>
        </w:rPr>
      </w:pPr>
      <w:r w:rsidRPr="00FE6608">
        <w:rPr>
          <w:i/>
        </w:rPr>
        <w:t>Resolution om ett globalt varningssystem och eliminering av konsekvense</w:t>
      </w:r>
      <w:r w:rsidRPr="00FE6608">
        <w:rPr>
          <w:i/>
        </w:rPr>
        <w:t>r</w:t>
      </w:r>
      <w:r w:rsidRPr="00FE6608">
        <w:rPr>
          <w:i/>
        </w:rPr>
        <w:t xml:space="preserve"> av naturkatastrofer</w:t>
      </w:r>
    </w:p>
    <w:p w:rsidR="00E10290" w:rsidRPr="00FE6608" w:rsidRDefault="00E10290" w:rsidP="00C144EC">
      <w:pPr>
        <w:spacing w:before="0"/>
      </w:pPr>
      <w:r w:rsidRPr="00FE6608">
        <w:t>Resolutionen föreslår att OSSE:s medlemsstater inrättar ett varningss</w:t>
      </w:r>
      <w:r w:rsidRPr="00FE6608">
        <w:t>y</w:t>
      </w:r>
      <w:r w:rsidRPr="00FE6608">
        <w:t xml:space="preserve">stem. </w:t>
      </w:r>
    </w:p>
    <w:p w:rsidR="00E10290" w:rsidRPr="00FE6608" w:rsidRDefault="00E10290" w:rsidP="00BB650A">
      <w:pPr>
        <w:pStyle w:val="Normaltindrag"/>
        <w:spacing w:before="125"/>
        <w:ind w:firstLine="0"/>
        <w:rPr>
          <w:i/>
        </w:rPr>
      </w:pPr>
      <w:r w:rsidRPr="00FE6608">
        <w:rPr>
          <w:i/>
        </w:rPr>
        <w:t>Resolution om stöd till so</w:t>
      </w:r>
      <w:r w:rsidR="007F72BD" w:rsidRPr="00FE6608">
        <w:rPr>
          <w:i/>
        </w:rPr>
        <w:t>cial utveckling i OSSE-regionen</w:t>
      </w:r>
    </w:p>
    <w:p w:rsidR="00E10290" w:rsidRPr="00FE6608" w:rsidRDefault="00E10290" w:rsidP="00C144EC">
      <w:pPr>
        <w:spacing w:before="0"/>
      </w:pPr>
      <w:r w:rsidRPr="00FE6608">
        <w:t>Resolutionen uppmanar till en årlig rapport om hur medlemsländerna lever upp till sina åt</w:t>
      </w:r>
      <w:r w:rsidRPr="00FE6608">
        <w:t>a</w:t>
      </w:r>
      <w:r w:rsidRPr="00FE6608">
        <w:t xml:space="preserve">ganden inom den mänskliga dimensionen. </w:t>
      </w:r>
    </w:p>
    <w:p w:rsidR="00E10290" w:rsidRPr="00FE6608" w:rsidRDefault="00E10290" w:rsidP="00BB650A">
      <w:pPr>
        <w:pStyle w:val="Normaltindrag"/>
        <w:spacing w:before="125"/>
        <w:ind w:firstLine="0"/>
        <w:rPr>
          <w:i/>
        </w:rPr>
      </w:pPr>
      <w:r w:rsidRPr="00FE6608">
        <w:rPr>
          <w:i/>
        </w:rPr>
        <w:t>Resolution om global organisation av parlamentariker mot korruption</w:t>
      </w:r>
    </w:p>
    <w:p w:rsidR="00E10290" w:rsidRPr="00FE6608" w:rsidRDefault="00E10290" w:rsidP="00C144EC">
      <w:pPr>
        <w:spacing w:before="0"/>
      </w:pPr>
      <w:r w:rsidRPr="00FE6608">
        <w:t>Resolutionen påminner parlamentarikerna om deras roll i kampen mot ko</w:t>
      </w:r>
      <w:r w:rsidRPr="00FE6608">
        <w:t>r</w:t>
      </w:r>
      <w:r w:rsidRPr="00FE6608">
        <w:t>ruption.</w:t>
      </w:r>
    </w:p>
    <w:p w:rsidR="00E10290" w:rsidRPr="00FE6608" w:rsidRDefault="00E10290" w:rsidP="00BB650A">
      <w:pPr>
        <w:pStyle w:val="Normaltindrag"/>
        <w:spacing w:before="125"/>
        <w:ind w:firstLine="0"/>
        <w:rPr>
          <w:i/>
        </w:rPr>
      </w:pPr>
      <w:r w:rsidRPr="00FE6608">
        <w:rPr>
          <w:i/>
        </w:rPr>
        <w:t xml:space="preserve">Resolution om begränsad immunitet för parlamentariker för att stärka </w:t>
      </w:r>
      <w:r w:rsidR="007F72BD" w:rsidRPr="00FE6608">
        <w:rPr>
          <w:i/>
        </w:rPr>
        <w:t>gott ledarskap</w:t>
      </w:r>
      <w:r w:rsidRPr="00FE6608">
        <w:rPr>
          <w:i/>
        </w:rPr>
        <w:t>, medborgares integritet och rättssäkerhet i OSSE-regionen</w:t>
      </w:r>
    </w:p>
    <w:p w:rsidR="00E10290" w:rsidRPr="00FE6608" w:rsidRDefault="00E10290" w:rsidP="00BB650A">
      <w:pPr>
        <w:spacing w:before="0"/>
      </w:pPr>
      <w:r w:rsidRPr="00FE6608">
        <w:t>I resolutionen uppmanas medlemsländerna att ha klara regler för upph</w:t>
      </w:r>
      <w:r w:rsidRPr="00FE6608">
        <w:t>ä</w:t>
      </w:r>
      <w:r w:rsidRPr="00FE6608">
        <w:t xml:space="preserve">vande av parlamentarisk immunitet. </w:t>
      </w:r>
    </w:p>
    <w:p w:rsidR="00E10290" w:rsidRPr="00FE6608" w:rsidRDefault="00264A72" w:rsidP="0001436D">
      <w:pPr>
        <w:pStyle w:val="Rubrik3"/>
        <w:rPr>
          <w:noProof w:val="0"/>
        </w:rPr>
      </w:pPr>
      <w:bookmarkStart w:id="41" w:name="_Toc127164378"/>
      <w:bookmarkStart w:id="42" w:name="_Toc161716315"/>
      <w:r w:rsidRPr="00FE6608">
        <w:rPr>
          <w:noProof w:val="0"/>
        </w:rPr>
        <w:t>4.</w:t>
      </w:r>
      <w:r w:rsidR="0001436D" w:rsidRPr="00FE6608">
        <w:rPr>
          <w:noProof w:val="0"/>
        </w:rPr>
        <w:t>3.5</w:t>
      </w:r>
      <w:r w:rsidR="00E10290" w:rsidRPr="00FE6608">
        <w:rPr>
          <w:noProof w:val="0"/>
        </w:rPr>
        <w:t xml:space="preserve"> Utskott III Den mänskliga dimensionen, demokrati och de mänskliga rättigheterna</w:t>
      </w:r>
      <w:bookmarkEnd w:id="41"/>
      <w:bookmarkEnd w:id="42"/>
    </w:p>
    <w:p w:rsidR="00E10290" w:rsidRPr="00FE6608" w:rsidRDefault="00E10290" w:rsidP="00E10290">
      <w:r w:rsidRPr="00FE6608">
        <w:t>Brysseldeklarationens tredje avsnitt behandlar ett brett spektrum av fr</w:t>
      </w:r>
      <w:r w:rsidRPr="00FE6608">
        <w:t>å</w:t>
      </w:r>
      <w:r w:rsidRPr="00FE6608">
        <w:t>gor inom OSSE-staterna. Församlingen välkomnar det effektiva samarbetet me</w:t>
      </w:r>
      <w:r w:rsidRPr="00FE6608">
        <w:t>l</w:t>
      </w:r>
      <w:r w:rsidRPr="00FE6608">
        <w:t xml:space="preserve">lan </w:t>
      </w:r>
      <w:r w:rsidR="00C144EC" w:rsidRPr="00FE6608">
        <w:t>Kontoret för demokratisk</w:t>
      </w:r>
      <w:r w:rsidR="005377D4" w:rsidRPr="00FE6608">
        <w:t>a</w:t>
      </w:r>
      <w:r w:rsidR="00C144EC" w:rsidRPr="00FE6608">
        <w:t xml:space="preserve"> </w:t>
      </w:r>
      <w:r w:rsidR="005377D4" w:rsidRPr="00FE6608">
        <w:t xml:space="preserve">institutioner och mänskliga rättigheter </w:t>
      </w:r>
      <w:r w:rsidR="00C144EC" w:rsidRPr="00FE6608">
        <w:t>(</w:t>
      </w:r>
      <w:r w:rsidRPr="00FE6608">
        <w:t>ODIHR</w:t>
      </w:r>
      <w:r w:rsidR="00C144EC" w:rsidRPr="00FE6608">
        <w:t>)</w:t>
      </w:r>
      <w:r w:rsidRPr="00FE6608">
        <w:t xml:space="preserve"> och </w:t>
      </w:r>
      <w:r w:rsidR="002B792F" w:rsidRPr="00FE6608">
        <w:t>Parlame</w:t>
      </w:r>
      <w:r w:rsidR="0001436D" w:rsidRPr="00FE6608">
        <w:t>ntariker</w:t>
      </w:r>
      <w:r w:rsidR="002B792F" w:rsidRPr="00FE6608">
        <w:t>församlingen (</w:t>
      </w:r>
      <w:r w:rsidRPr="00FE6608">
        <w:t>PA</w:t>
      </w:r>
      <w:r w:rsidR="002B792F" w:rsidRPr="00FE6608">
        <w:t>)</w:t>
      </w:r>
      <w:r w:rsidRPr="00FE6608">
        <w:t xml:space="preserve"> vid valövervakningar men kräver att samarbetet ska genomföras i enlighet med beslutad arbetsförde</w:t>
      </w:r>
      <w:r w:rsidRPr="00FE6608">
        <w:t>l</w:t>
      </w:r>
      <w:r w:rsidRPr="00FE6608">
        <w:t>ning. Pa</w:t>
      </w:r>
      <w:r w:rsidRPr="00FE6608">
        <w:t>r</w:t>
      </w:r>
      <w:r w:rsidRPr="00FE6608">
        <w:t>lamentarikerna uppmanar till utbildningsinsatser och lagstiftning för att eliminera hedersrel</w:t>
      </w:r>
      <w:r w:rsidRPr="00FE6608">
        <w:t>a</w:t>
      </w:r>
      <w:r w:rsidRPr="00FE6608">
        <w:t>terade brott som kränker de mänskliga rättigheterna. De kräver vidare att parlamentarisk kontroll av polis- och säkerhetsväsendet måste inf</w:t>
      </w:r>
      <w:r w:rsidRPr="00FE6608">
        <w:t>ö</w:t>
      </w:r>
      <w:r w:rsidRPr="00FE6608">
        <w:t>ras i alla medlemsländer.  Församlingen uppmanar till ökat skydd för etniska minoriteter i medlemskre</w:t>
      </w:r>
      <w:r w:rsidRPr="00FE6608">
        <w:t>t</w:t>
      </w:r>
      <w:r w:rsidRPr="00FE6608">
        <w:t>sen. Religions- och trosfrihet ska råda i OSSE-regionen och församlingen uppmanar medlemsstaterna att säkra yt</w:t>
      </w:r>
      <w:r w:rsidRPr="00FE6608">
        <w:t>t</w:t>
      </w:r>
      <w:r w:rsidRPr="00FE6608">
        <w:t>randefriheten och de grundläggande mänskliga fri- och rättigheterna. Up</w:t>
      </w:r>
      <w:r w:rsidRPr="00FE6608">
        <w:t>p</w:t>
      </w:r>
      <w:r w:rsidRPr="00FE6608">
        <w:t>förandekoden för OSSE:s fältpersonal ska efte</w:t>
      </w:r>
      <w:r w:rsidRPr="00FE6608">
        <w:t>r</w:t>
      </w:r>
      <w:r w:rsidRPr="00FE6608">
        <w:t>levas och stärkas. Alla former av våld och utnyttjande av barn måste bekämpas. Barnarbete och barnsoldater måste avskaffas. Ökat samarbete, aktionsplaner, utbildningsinsatser och n</w:t>
      </w:r>
      <w:r w:rsidRPr="00FE6608">
        <w:t>a</w:t>
      </w:r>
      <w:r w:rsidRPr="00FE6608">
        <w:t>tionella övervakningssy</w:t>
      </w:r>
      <w:r w:rsidR="007F72BD" w:rsidRPr="00FE6608">
        <w:t>stem föreslås för att åsta</w:t>
      </w:r>
      <w:r w:rsidR="007F72BD" w:rsidRPr="00FE6608">
        <w:t>d</w:t>
      </w:r>
      <w:r w:rsidR="007F72BD" w:rsidRPr="00FE6608">
        <w:t>komma</w:t>
      </w:r>
      <w:r w:rsidRPr="00FE6608">
        <w:t xml:space="preserve"> detta.  </w:t>
      </w:r>
    </w:p>
    <w:p w:rsidR="00E10290" w:rsidRPr="00FE6608" w:rsidRDefault="00E10290" w:rsidP="00583F8D">
      <w:pPr>
        <w:pStyle w:val="Rubrik3"/>
        <w:rPr>
          <w:noProof w:val="0"/>
        </w:rPr>
      </w:pPr>
      <w:bookmarkStart w:id="43" w:name="_Toc127164379"/>
      <w:bookmarkStart w:id="44" w:name="_Toc161716316"/>
      <w:r w:rsidRPr="00FE6608">
        <w:rPr>
          <w:noProof w:val="0"/>
        </w:rPr>
        <w:t>4.</w:t>
      </w:r>
      <w:r w:rsidR="0001436D" w:rsidRPr="00FE6608">
        <w:rPr>
          <w:noProof w:val="0"/>
        </w:rPr>
        <w:t>3</w:t>
      </w:r>
      <w:r w:rsidRPr="00FE6608">
        <w:rPr>
          <w:noProof w:val="0"/>
        </w:rPr>
        <w:t>.</w:t>
      </w:r>
      <w:r w:rsidR="0001436D" w:rsidRPr="00FE6608">
        <w:rPr>
          <w:noProof w:val="0"/>
        </w:rPr>
        <w:t>6</w:t>
      </w:r>
      <w:r w:rsidRPr="00FE6608">
        <w:rPr>
          <w:noProof w:val="0"/>
        </w:rPr>
        <w:t xml:space="preserve"> Resolutioner antagna av utskott III</w:t>
      </w:r>
      <w:bookmarkEnd w:id="44"/>
      <w:r w:rsidRPr="00FE6608">
        <w:rPr>
          <w:noProof w:val="0"/>
        </w:rPr>
        <w:t xml:space="preserve"> </w:t>
      </w:r>
      <w:bookmarkEnd w:id="43"/>
    </w:p>
    <w:p w:rsidR="00E10290" w:rsidRPr="00FE6608" w:rsidRDefault="00E10290" w:rsidP="00E10290">
      <w:pPr>
        <w:rPr>
          <w:i/>
        </w:rPr>
      </w:pPr>
      <w:r w:rsidRPr="00FE6608">
        <w:rPr>
          <w:i/>
        </w:rPr>
        <w:t>Resolution om stärkande av medborgarnas säkerhet i OSSE-regionen</w:t>
      </w:r>
    </w:p>
    <w:p w:rsidR="00E10290" w:rsidRPr="00FE6608" w:rsidRDefault="00E10290" w:rsidP="00E10290">
      <w:pPr>
        <w:rPr>
          <w:i/>
        </w:rPr>
      </w:pPr>
      <w:r w:rsidRPr="00FE6608">
        <w:rPr>
          <w:i/>
        </w:rPr>
        <w:t xml:space="preserve">Resolution om metoder att förbättra valövervakningar  </w:t>
      </w:r>
    </w:p>
    <w:p w:rsidR="00E10290" w:rsidRPr="00FE6608" w:rsidRDefault="00E10290" w:rsidP="00D04977">
      <w:pPr>
        <w:spacing w:before="0"/>
      </w:pPr>
      <w:r w:rsidRPr="00FE6608">
        <w:t>Resolutionen hänvisar till Washingtondeklarationen och bekräftar åtaga</w:t>
      </w:r>
      <w:r w:rsidRPr="00FE6608">
        <w:t>n</w:t>
      </w:r>
      <w:r w:rsidRPr="00FE6608">
        <w:t xml:space="preserve">dena i denna och till ministerrådets </w:t>
      </w:r>
      <w:r w:rsidR="004A3EAE" w:rsidRPr="00FE6608">
        <w:t xml:space="preserve">rekommendationer </w:t>
      </w:r>
      <w:r w:rsidRPr="00FE6608">
        <w:t xml:space="preserve">2005 att särskild vikt </w:t>
      </w:r>
      <w:r w:rsidR="004A3EAE" w:rsidRPr="00FE6608">
        <w:t xml:space="preserve">ska </w:t>
      </w:r>
      <w:r w:rsidRPr="00FE6608">
        <w:t>ges till fr</w:t>
      </w:r>
      <w:r w:rsidRPr="00FE6608">
        <w:t>å</w:t>
      </w:r>
      <w:r w:rsidRPr="00FE6608">
        <w:t>gor och sätt att förbättra OSSE:s åtaganden vid valobervationer.</w:t>
      </w:r>
    </w:p>
    <w:p w:rsidR="00E10290" w:rsidRPr="00FE6608" w:rsidRDefault="00E10290" w:rsidP="004A3EAE">
      <w:pPr>
        <w:pStyle w:val="Normaltindrag"/>
        <w:spacing w:before="125"/>
        <w:ind w:firstLine="0"/>
        <w:rPr>
          <w:i/>
        </w:rPr>
      </w:pPr>
      <w:r w:rsidRPr="00FE6608">
        <w:rPr>
          <w:i/>
        </w:rPr>
        <w:t>Resolution om samarbete mellan det civila samhället och icke-statliga</w:t>
      </w:r>
    </w:p>
    <w:p w:rsidR="00E10290" w:rsidRPr="00FE6608" w:rsidRDefault="00E10290" w:rsidP="00E10290">
      <w:pPr>
        <w:pStyle w:val="Normaltindrag"/>
        <w:ind w:firstLine="0"/>
        <w:rPr>
          <w:i/>
        </w:rPr>
      </w:pPr>
      <w:r w:rsidRPr="00FE6608">
        <w:rPr>
          <w:i/>
        </w:rPr>
        <w:t>organ</w:t>
      </w:r>
      <w:r w:rsidRPr="00FE6608">
        <w:rPr>
          <w:i/>
        </w:rPr>
        <w:t>i</w:t>
      </w:r>
      <w:r w:rsidRPr="00FE6608">
        <w:rPr>
          <w:i/>
        </w:rPr>
        <w:t>sationer</w:t>
      </w:r>
    </w:p>
    <w:p w:rsidR="00E10290" w:rsidRPr="00FE6608" w:rsidRDefault="00E10290" w:rsidP="004A3EAE">
      <w:pPr>
        <w:spacing w:before="0"/>
      </w:pPr>
      <w:r w:rsidRPr="00FE6608">
        <w:t>I resolutionen uppmanas till fördjupat samarbete.</w:t>
      </w:r>
    </w:p>
    <w:p w:rsidR="00E10290" w:rsidRPr="00FE6608" w:rsidRDefault="00E10290" w:rsidP="004A3EAE">
      <w:pPr>
        <w:pStyle w:val="Normaltindrag"/>
        <w:spacing w:before="125"/>
        <w:ind w:firstLine="0"/>
        <w:rPr>
          <w:i/>
        </w:rPr>
      </w:pPr>
      <w:r w:rsidRPr="00FE6608">
        <w:rPr>
          <w:i/>
        </w:rPr>
        <w:t xml:space="preserve">Resolution om kampen mot antisemitism </w:t>
      </w:r>
      <w:r w:rsidR="00FD09FC" w:rsidRPr="00FE6608">
        <w:rPr>
          <w:i/>
        </w:rPr>
        <w:t>och andra former av intolerans</w:t>
      </w:r>
    </w:p>
    <w:p w:rsidR="00E10290" w:rsidRPr="00FE6608" w:rsidRDefault="00E10290" w:rsidP="004A3EAE">
      <w:pPr>
        <w:spacing w:before="0"/>
      </w:pPr>
      <w:r w:rsidRPr="00FE6608">
        <w:t>I resolutionen uppmanas till samarbete mellan medlemsländerna för att b</w:t>
      </w:r>
      <w:r w:rsidRPr="00FE6608">
        <w:t>e</w:t>
      </w:r>
      <w:r w:rsidRPr="00FE6608">
        <w:t>kämpa diskriminering mot religiösa och etniska minoriteter och bekämpa spridningen av rasistiska och antisemitiska uttalanden via Inte</w:t>
      </w:r>
      <w:r w:rsidRPr="00FE6608">
        <w:t>r</w:t>
      </w:r>
      <w:r w:rsidRPr="00FE6608">
        <w:t>net.</w:t>
      </w:r>
    </w:p>
    <w:p w:rsidR="00E10290" w:rsidRPr="00FE6608" w:rsidRDefault="00E10290" w:rsidP="004A3EAE">
      <w:pPr>
        <w:pStyle w:val="Normaltindrag"/>
        <w:spacing w:before="125"/>
        <w:ind w:firstLine="0"/>
        <w:rPr>
          <w:i/>
        </w:rPr>
      </w:pPr>
      <w:r w:rsidRPr="00FE6608">
        <w:rPr>
          <w:i/>
        </w:rPr>
        <w:t>Resolution om resurser till ODIHR:s antidiskrimineringsenhet</w:t>
      </w:r>
    </w:p>
    <w:p w:rsidR="00E10290" w:rsidRPr="00FE6608" w:rsidRDefault="00E10290" w:rsidP="004A3EAE">
      <w:pPr>
        <w:spacing w:before="0"/>
      </w:pPr>
      <w:r w:rsidRPr="00FE6608">
        <w:t xml:space="preserve">I resolutionen föreslås ytterligare resurser.  </w:t>
      </w:r>
    </w:p>
    <w:p w:rsidR="00E10290" w:rsidRPr="00FE6608" w:rsidRDefault="00E10290" w:rsidP="004A3EAE">
      <w:pPr>
        <w:pStyle w:val="Normaltindrag"/>
        <w:spacing w:before="125"/>
        <w:ind w:firstLine="0"/>
        <w:rPr>
          <w:i/>
        </w:rPr>
      </w:pPr>
      <w:r w:rsidRPr="00FE6608">
        <w:rPr>
          <w:i/>
        </w:rPr>
        <w:t>Resolution om parlamentarisk kontroll av säkerhets- och underrättelseo</w:t>
      </w:r>
      <w:r w:rsidRPr="00FE6608">
        <w:rPr>
          <w:i/>
        </w:rPr>
        <w:t>r</w:t>
      </w:r>
      <w:r w:rsidRPr="00FE6608">
        <w:rPr>
          <w:i/>
        </w:rPr>
        <w:t>gan</w:t>
      </w:r>
    </w:p>
    <w:p w:rsidR="00D16D87" w:rsidRPr="00FE6608" w:rsidRDefault="00E10290" w:rsidP="000554F3">
      <w:pPr>
        <w:spacing w:before="0"/>
      </w:pPr>
      <w:r w:rsidRPr="00FE6608">
        <w:t>I resolutionen betonas att de nya säkerhetshoten kräver nytänkande för att bekämpas. USA uppmanas att tänka om i frågan om att hålla kvar fångar som misstänks för terrorism.</w:t>
      </w:r>
    </w:p>
    <w:p w:rsidR="00D16D87" w:rsidRPr="00FE6608" w:rsidRDefault="00D16D87" w:rsidP="00D16D87">
      <w:pPr>
        <w:pStyle w:val="Normaltindrag"/>
      </w:pPr>
      <w:bookmarkStart w:id="45" w:name="Nästa_Reservation"/>
      <w:bookmarkEnd w:id="45"/>
    </w:p>
    <w:p w:rsidR="00D16D87" w:rsidRPr="00FE6608" w:rsidRDefault="00D16D87" w:rsidP="00D16D87">
      <w:pPr>
        <w:pStyle w:val="Normaltindrag"/>
        <w:sectPr w:rsidR="00D16D87" w:rsidRPr="00FE660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10290" w:rsidRPr="00FE6608" w:rsidRDefault="00E10290" w:rsidP="00E10290">
      <w:pPr>
        <w:pStyle w:val="Rubrik1"/>
        <w:rPr>
          <w:noProof w:val="0"/>
        </w:rPr>
      </w:pPr>
      <w:bookmarkStart w:id="46" w:name="_Toc127164384"/>
      <w:bookmarkStart w:id="47" w:name="_Toc161716317"/>
      <w:r w:rsidRPr="00FE6608">
        <w:rPr>
          <w:noProof w:val="0"/>
        </w:rPr>
        <w:t>5 Främjandet av fri journalistik</w:t>
      </w:r>
      <w:bookmarkEnd w:id="46"/>
      <w:bookmarkEnd w:id="47"/>
    </w:p>
    <w:p w:rsidR="00D16D87" w:rsidRPr="00FE6608" w:rsidRDefault="00E10290" w:rsidP="00E10290">
      <w:r w:rsidRPr="00FE6608">
        <w:t>Församlingens journalistpris instiftades 1996 för att främja organisati</w:t>
      </w:r>
      <w:r w:rsidRPr="00FE6608">
        <w:t>o</w:t>
      </w:r>
      <w:r w:rsidRPr="00FE6608">
        <w:t>nens arbete för demokrati och mänskliga rättigheter och de principer för fri journ</w:t>
      </w:r>
      <w:r w:rsidRPr="00FE6608">
        <w:t>a</w:t>
      </w:r>
      <w:r w:rsidRPr="00FE6608">
        <w:t>listik som fastställdes genom Budapestd</w:t>
      </w:r>
      <w:r w:rsidR="008B084D" w:rsidRPr="00FE6608">
        <w:t>eklarationen 1994. På grund av e</w:t>
      </w:r>
      <w:r w:rsidRPr="00FE6608">
        <w:t>tt minskat antal sponsorer har utdelningen upphört fr.o.m. 2006</w:t>
      </w:r>
      <w:r w:rsidR="008B084D" w:rsidRPr="00FE6608">
        <w:t>.</w:t>
      </w:r>
    </w:p>
    <w:p w:rsidR="00D16D87" w:rsidRPr="00FE6608" w:rsidRDefault="00D16D87" w:rsidP="00D16D87">
      <w:pPr>
        <w:pStyle w:val="Normaltindrag"/>
      </w:pPr>
    </w:p>
    <w:p w:rsidR="00D16D87" w:rsidRPr="00FE6608" w:rsidRDefault="00D16D87" w:rsidP="00D16D87">
      <w:pPr>
        <w:pStyle w:val="Normaltindrag"/>
        <w:sectPr w:rsidR="00D16D87" w:rsidRPr="00FE660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21040" w:rsidRPr="00FE6608" w:rsidRDefault="00E21040" w:rsidP="00E21040">
      <w:pPr>
        <w:pStyle w:val="Rubrik1"/>
        <w:rPr>
          <w:noProof w:val="0"/>
        </w:rPr>
      </w:pPr>
      <w:bookmarkStart w:id="48" w:name="_Toc161716318"/>
      <w:r w:rsidRPr="00FE6608">
        <w:rPr>
          <w:noProof w:val="0"/>
        </w:rPr>
        <w:t>6 Genus och jämställdhet</w:t>
      </w:r>
      <w:bookmarkEnd w:id="48"/>
    </w:p>
    <w:p w:rsidR="00E21040" w:rsidRPr="00FE6608" w:rsidRDefault="00E21040" w:rsidP="00E21040">
      <w:r w:rsidRPr="00FE6608">
        <w:rPr>
          <w:i/>
        </w:rPr>
        <w:t>Tone Tingsgård</w:t>
      </w:r>
      <w:r w:rsidRPr="00FE6608">
        <w:t xml:space="preserve"> fick förnyat mandat som presidentens särskilda representant för genusfrågor. Uppdraget består i att rapportera om situationen inom OSSE, att stimulera dialogen om genusfrågor i organisationen och att utveckla en mer aktiv genusprofil för den parlamentariska församlingen. Representanten ska även i samarbete med OSSE organisera relevanta aktiviteter och ta initi</w:t>
      </w:r>
      <w:r w:rsidRPr="00FE6608">
        <w:t>a</w:t>
      </w:r>
      <w:r w:rsidRPr="00FE6608">
        <w:t>tiv till rapporter på området.</w:t>
      </w:r>
    </w:p>
    <w:p w:rsidR="00E21040" w:rsidRPr="00FE6608" w:rsidRDefault="00E21040" w:rsidP="00E21040">
      <w:pPr>
        <w:pStyle w:val="Normaltindrag"/>
      </w:pPr>
      <w:r w:rsidRPr="00FE6608">
        <w:t>Rapporten om genusbalansen i OSSE:s institutioner och fältmissioner år 2006 (</w:t>
      </w:r>
      <w:r w:rsidRPr="00FE6608">
        <w:rPr>
          <w:i/>
        </w:rPr>
        <w:t>OSCE PA Gender Balance Report July 2006</w:t>
      </w:r>
      <w:r w:rsidRPr="00FE6608">
        <w:t>) presenterades under plenarsessionen i Bryssel. Tingsgård menade att rapporten är nedslående och att situationen inte har förbättrats nämnvärt seda</w:t>
      </w:r>
      <w:r w:rsidR="008B084D" w:rsidRPr="00FE6608">
        <w:t>n förra året. Även om 50 %</w:t>
      </w:r>
      <w:r w:rsidRPr="00FE6608">
        <w:t xml:space="preserve"> av de anställda i OSSE:s institutioner är kvinnor så har de inga högre befat</w:t>
      </w:r>
      <w:r w:rsidRPr="00FE6608">
        <w:t>t</w:t>
      </w:r>
      <w:r w:rsidRPr="00FE6608">
        <w:t>nin</w:t>
      </w:r>
      <w:r w:rsidRPr="00FE6608">
        <w:t>g</w:t>
      </w:r>
      <w:r w:rsidRPr="00FE6608">
        <w:t>ar. Den största obalansen finns i chefsposterna på fältmissionerna där kvinnor är märkbart underrepresenterade. På OSSE PA:s möten och se</w:t>
      </w:r>
      <w:r w:rsidRPr="00FE6608">
        <w:t>s</w:t>
      </w:r>
      <w:r w:rsidRPr="00FE6608">
        <w:t>sioner ligger kvinnodeltagandet stabilt lågt. Utvecklingen mot en jämställd försa</w:t>
      </w:r>
      <w:r w:rsidRPr="00FE6608">
        <w:t>m</w:t>
      </w:r>
      <w:r w:rsidR="008B084D" w:rsidRPr="00FE6608">
        <w:t>ling är mycket långsam. Tingsgård</w:t>
      </w:r>
      <w:r w:rsidRPr="00FE6608">
        <w:t xml:space="preserve"> framhöll vikten av nätverksarbete inom församlingen och uppmanade alla att stödja de kvinnliga kandidaterna till församlingens olika poster. Politisk handlingskraft krävs för att ko</w:t>
      </w:r>
      <w:r w:rsidRPr="00FE6608">
        <w:t>m</w:t>
      </w:r>
      <w:r w:rsidRPr="00FE6608">
        <w:t>ma till rätta med problemet. Positiva åtgärder behö</w:t>
      </w:r>
      <w:r w:rsidR="008B084D" w:rsidRPr="00FE6608">
        <w:t>v</w:t>
      </w:r>
      <w:r w:rsidRPr="00FE6608">
        <w:t>s för att öka kvinnornas andel inom org</w:t>
      </w:r>
      <w:r w:rsidRPr="00FE6608">
        <w:t>a</w:t>
      </w:r>
      <w:r w:rsidRPr="00FE6608">
        <w:t xml:space="preserve">nisationen.  </w:t>
      </w:r>
    </w:p>
    <w:p w:rsidR="00D16D87" w:rsidRPr="00FE6608" w:rsidRDefault="00E21040" w:rsidP="00583F8D">
      <w:pPr>
        <w:pStyle w:val="Normaltindrag"/>
      </w:pPr>
      <w:r w:rsidRPr="00FE6608">
        <w:t xml:space="preserve">Under sommarsessionen i Bryssel arrangerade </w:t>
      </w:r>
      <w:r w:rsidRPr="00FE6608">
        <w:rPr>
          <w:i/>
        </w:rPr>
        <w:t xml:space="preserve">Tone Tingsgård </w:t>
      </w:r>
      <w:r w:rsidRPr="00FE6608">
        <w:t>och</w:t>
      </w:r>
      <w:r w:rsidRPr="00FE6608">
        <w:rPr>
          <w:i/>
        </w:rPr>
        <w:t xml:space="preserve"> Anne-Marie Lizin </w:t>
      </w:r>
      <w:r w:rsidRPr="00FE6608">
        <w:t>(Belgien)</w:t>
      </w:r>
      <w:r w:rsidRPr="00FE6608">
        <w:rPr>
          <w:i/>
        </w:rPr>
        <w:t xml:space="preserve"> </w:t>
      </w:r>
      <w:r w:rsidRPr="00FE6608">
        <w:t>ett informellt möte över temat ”</w:t>
      </w:r>
      <w:r w:rsidRPr="00FE6608">
        <w:rPr>
          <w:i/>
        </w:rPr>
        <w:t>Women in Security</w:t>
      </w:r>
      <w:r w:rsidRPr="00FE6608">
        <w:t xml:space="preserve"> </w:t>
      </w:r>
      <w:r w:rsidRPr="00FE6608">
        <w:rPr>
          <w:i/>
        </w:rPr>
        <w:t>Politics – Do Women Make a Differe</w:t>
      </w:r>
      <w:r w:rsidR="003F7519" w:rsidRPr="00FE6608">
        <w:rPr>
          <w:i/>
        </w:rPr>
        <w:t>n</w:t>
      </w:r>
      <w:r w:rsidRPr="00FE6608">
        <w:rPr>
          <w:i/>
        </w:rPr>
        <w:t>ce</w:t>
      </w:r>
      <w:r w:rsidRPr="00FE6608">
        <w:t>”. Detta va</w:t>
      </w:r>
      <w:r w:rsidR="008B084D" w:rsidRPr="00FE6608">
        <w:t>r en uppföljning av ett OSSE PA-</w:t>
      </w:r>
      <w:r w:rsidRPr="00FE6608">
        <w:t xml:space="preserve">arrangemang i </w:t>
      </w:r>
      <w:r w:rsidR="008B084D" w:rsidRPr="00FE6608">
        <w:t>anslutning till FN-kommissionen</w:t>
      </w:r>
      <w:r w:rsidRPr="00FE6608">
        <w:t xml:space="preserve"> om kvinnors st</w:t>
      </w:r>
      <w:r w:rsidRPr="00FE6608">
        <w:t>a</w:t>
      </w:r>
      <w:r w:rsidRPr="00FE6608">
        <w:t xml:space="preserve">tus möte i New York i mars. Vid detta tillfälle hänvisade </w:t>
      </w:r>
      <w:r w:rsidRPr="00FE6608">
        <w:rPr>
          <w:i/>
        </w:rPr>
        <w:t>Tone Tingsgård</w:t>
      </w:r>
      <w:r w:rsidRPr="00FE6608">
        <w:t xml:space="preserve">  till sin rapport om kvinnors status i OSSE PA.  Såväl församlingens avgående pres</w:t>
      </w:r>
      <w:r w:rsidRPr="00FE6608">
        <w:t>i</w:t>
      </w:r>
      <w:r w:rsidRPr="00FE6608">
        <w:t>dent som årets fem kandidater – varav endast en kvinnlig – försäkrade mötes</w:t>
      </w:r>
      <w:r w:rsidR="008B084D" w:rsidRPr="00FE6608">
        <w:t>deltagarna om sitt stöd för</w:t>
      </w:r>
      <w:r w:rsidRPr="00FE6608">
        <w:t xml:space="preserve"> genusfrågor och </w:t>
      </w:r>
      <w:r w:rsidR="008B084D" w:rsidRPr="00FE6608">
        <w:t xml:space="preserve">betonade </w:t>
      </w:r>
      <w:r w:rsidRPr="00FE6608">
        <w:t>vikten av kvinnors delaktighet i församlingens arb</w:t>
      </w:r>
      <w:r w:rsidRPr="00FE6608">
        <w:t>e</w:t>
      </w:r>
      <w:r w:rsidRPr="00FE6608">
        <w:t>te.</w:t>
      </w:r>
    </w:p>
    <w:p w:rsidR="00E21040" w:rsidRPr="00FE6608" w:rsidRDefault="00E21040" w:rsidP="00E21040">
      <w:pPr>
        <w:pStyle w:val="Normaltindrag"/>
      </w:pPr>
    </w:p>
    <w:p w:rsidR="00D16D87" w:rsidRPr="00FE6608" w:rsidRDefault="00D16D87" w:rsidP="00D16D87">
      <w:pPr>
        <w:pStyle w:val="Normaltindrag"/>
        <w:sectPr w:rsidR="00D16D87" w:rsidRPr="00FE660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E21040" w:rsidRPr="00FE6608" w:rsidRDefault="00E21040" w:rsidP="00E21040">
      <w:pPr>
        <w:pStyle w:val="Rubrik1"/>
        <w:rPr>
          <w:noProof w:val="0"/>
        </w:rPr>
      </w:pPr>
      <w:bookmarkStart w:id="49" w:name="_Toc127164387"/>
      <w:bookmarkStart w:id="50" w:name="_Toc161716319"/>
      <w:r w:rsidRPr="00FE6608">
        <w:rPr>
          <w:noProof w:val="0"/>
        </w:rPr>
        <w:t>7 Församlingens bidrag till demokratisk utveckling</w:t>
      </w:r>
      <w:bookmarkEnd w:id="49"/>
      <w:bookmarkEnd w:id="50"/>
    </w:p>
    <w:p w:rsidR="00E21040" w:rsidRPr="00FE6608" w:rsidRDefault="00E21040" w:rsidP="00E21040">
      <w:pPr>
        <w:pStyle w:val="Rubrik2"/>
        <w:spacing w:before="0"/>
      </w:pPr>
      <w:bookmarkStart w:id="51" w:name="_Toc127164388"/>
      <w:bookmarkStart w:id="52" w:name="_Toc161716320"/>
      <w:r w:rsidRPr="00FE6608">
        <w:t>7.1 Församlingens ad hoc-arbetsgrupper</w:t>
      </w:r>
      <w:bookmarkEnd w:id="51"/>
      <w:bookmarkEnd w:id="52"/>
    </w:p>
    <w:p w:rsidR="00E21040" w:rsidRPr="00FE6608" w:rsidRDefault="00E21040" w:rsidP="00E21040">
      <w:r w:rsidRPr="00FE6608">
        <w:t xml:space="preserve">OSSE:s uppgift är att bidra till en fredlig lösning av kriser och att förebygga konflikter. Olösta konflikter hotar stabiliteten. Instabiliteten inom OSSE:s eget område men även inom närområdena innebär ett hot mot säkerheten och välståndet i hela regionen. Parlamentarikerförsamlingens uppdrag är att bidra till diskussioner om säkerhetshot samt därigenom underlätta lösningen på låsta konflikter. Församlingen har tillsatt ett antal ad hoc-arbetsgrupper som under 2006 behandlade Vitryssland, Abchazien, Moldavien och samarbetet med OSSE:s institutioner. </w:t>
      </w:r>
    </w:p>
    <w:p w:rsidR="00E21040" w:rsidRPr="00FE6608" w:rsidRDefault="00E21040" w:rsidP="00E21040">
      <w:pPr>
        <w:pStyle w:val="Rubrik3"/>
        <w:rPr>
          <w:noProof w:val="0"/>
        </w:rPr>
      </w:pPr>
      <w:bookmarkStart w:id="53" w:name="_Toc127164389"/>
      <w:bookmarkStart w:id="54" w:name="_Toc161716321"/>
      <w:r w:rsidRPr="00FE6608">
        <w:rPr>
          <w:noProof w:val="0"/>
        </w:rPr>
        <w:t>7.1.1 Abchazien</w:t>
      </w:r>
      <w:bookmarkEnd w:id="53"/>
      <w:r w:rsidRPr="00FE6608">
        <w:rPr>
          <w:noProof w:val="0"/>
        </w:rPr>
        <w:t>, Moldavien och Vitryssland</w:t>
      </w:r>
      <w:bookmarkEnd w:id="54"/>
      <w:r w:rsidRPr="00FE6608">
        <w:rPr>
          <w:noProof w:val="0"/>
        </w:rPr>
        <w:t xml:space="preserve"> </w:t>
      </w:r>
    </w:p>
    <w:p w:rsidR="00E21040" w:rsidRPr="00FE6608" w:rsidRDefault="00E21040" w:rsidP="00E21040">
      <w:r w:rsidRPr="00FE6608">
        <w:rPr>
          <w:i/>
        </w:rPr>
        <w:t>Tone Tingsgård</w:t>
      </w:r>
      <w:r w:rsidRPr="00FE6608">
        <w:t xml:space="preserve"> leder församlingens ad hoc-arbetsgrupp för </w:t>
      </w:r>
      <w:r w:rsidRPr="00FE6608">
        <w:rPr>
          <w:i/>
        </w:rPr>
        <w:t>Abchaz</w:t>
      </w:r>
      <w:r w:rsidRPr="00FE6608">
        <w:rPr>
          <w:i/>
        </w:rPr>
        <w:t>i</w:t>
      </w:r>
      <w:r w:rsidRPr="00FE6608">
        <w:rPr>
          <w:i/>
        </w:rPr>
        <w:t>en</w:t>
      </w:r>
      <w:r w:rsidRPr="00FE6608">
        <w:t>. Hon besökte området i april. Ett besök som planerats i oktober fick ställ</w:t>
      </w:r>
      <w:r w:rsidR="00F6211D" w:rsidRPr="00FE6608">
        <w:t>as in på grund av</w:t>
      </w:r>
      <w:r w:rsidRPr="00FE6608">
        <w:t xml:space="preserve"> det politiska läget. Situationen i den georgiska utbrytarrepubliken är ofö</w:t>
      </w:r>
      <w:r w:rsidRPr="00FE6608">
        <w:t>r</w:t>
      </w:r>
      <w:r w:rsidRPr="00FE6608">
        <w:t xml:space="preserve">ändrad. </w:t>
      </w:r>
    </w:p>
    <w:p w:rsidR="00E21040" w:rsidRPr="00FE6608" w:rsidRDefault="00E21040" w:rsidP="00E21040">
      <w:pPr>
        <w:pStyle w:val="Normaltindrag"/>
      </w:pPr>
      <w:r w:rsidRPr="00FE6608">
        <w:t xml:space="preserve">Arbetsgruppen besökte </w:t>
      </w:r>
      <w:r w:rsidRPr="00FE6608">
        <w:rPr>
          <w:i/>
        </w:rPr>
        <w:t>Vitryssland</w:t>
      </w:r>
      <w:r w:rsidRPr="00FE6608">
        <w:t xml:space="preserve"> i januari 2006 då man utvärderade det politiska läget före presidentvalet. Ett sedan länge diskuterat seminarium i landet har ännu inte kunnat genomföras.</w:t>
      </w:r>
    </w:p>
    <w:p w:rsidR="00E21040" w:rsidRPr="00FE6608" w:rsidRDefault="00E21040" w:rsidP="00E21040">
      <w:pPr>
        <w:pStyle w:val="Normaltindrag"/>
      </w:pPr>
      <w:r w:rsidRPr="00FE6608">
        <w:t xml:space="preserve">Ett besök i </w:t>
      </w:r>
      <w:r w:rsidRPr="00FE6608">
        <w:rPr>
          <w:i/>
        </w:rPr>
        <w:t>Moldavien</w:t>
      </w:r>
      <w:r w:rsidRPr="00FE6608">
        <w:t xml:space="preserve"> genomfördes av arbetsgruppen under året då fråg</w:t>
      </w:r>
      <w:r w:rsidRPr="00FE6608">
        <w:t>a</w:t>
      </w:r>
      <w:r w:rsidRPr="00FE6608">
        <w:t xml:space="preserve">n om Transnistriens status diskuterades.  </w:t>
      </w:r>
    </w:p>
    <w:p w:rsidR="00E21040" w:rsidRPr="00FE6608" w:rsidRDefault="00E21040" w:rsidP="00E21040">
      <w:pPr>
        <w:pStyle w:val="Normaltindrag"/>
      </w:pPr>
      <w:r w:rsidRPr="00FE6608">
        <w:t xml:space="preserve">Kommittén för </w:t>
      </w:r>
      <w:r w:rsidRPr="00FE6608">
        <w:rPr>
          <w:i/>
        </w:rPr>
        <w:t>samarbete med OSSE:s institutioner</w:t>
      </w:r>
      <w:r w:rsidRPr="00FE6608">
        <w:t xml:space="preserve"> följer kontinuerligt organisationens arbete i Wien.</w:t>
      </w:r>
    </w:p>
    <w:p w:rsidR="00E21040" w:rsidRPr="00FE6608" w:rsidRDefault="00E21040" w:rsidP="00E21040">
      <w:pPr>
        <w:pStyle w:val="Rubrik2"/>
      </w:pPr>
      <w:bookmarkStart w:id="55" w:name="_Toc127164390"/>
      <w:bookmarkStart w:id="56" w:name="_Toc161716322"/>
      <w:r w:rsidRPr="00FE6608">
        <w:t>7.2 Särskilda representanter</w:t>
      </w:r>
      <w:bookmarkEnd w:id="55"/>
      <w:bookmarkEnd w:id="56"/>
    </w:p>
    <w:p w:rsidR="00E21040" w:rsidRPr="00FE6608" w:rsidRDefault="00E21040" w:rsidP="00E21040">
      <w:r w:rsidRPr="00FE6608">
        <w:t>Församlingens president har rätt att utse församlingens medle</w:t>
      </w:r>
      <w:r w:rsidRPr="00FE6608">
        <w:t>m</w:t>
      </w:r>
      <w:r w:rsidRPr="00FE6608">
        <w:t>mar till s.k. särskilda representanter. Under 2006 hade församlingen sju särskilda repr</w:t>
      </w:r>
      <w:r w:rsidRPr="00FE6608">
        <w:t>e</w:t>
      </w:r>
      <w:r w:rsidR="00F6211D" w:rsidRPr="00FE6608">
        <w:t>sentanter:</w:t>
      </w:r>
    </w:p>
    <w:p w:rsidR="00E21040" w:rsidRPr="00FE6608" w:rsidRDefault="00E21040" w:rsidP="00E21040">
      <w:pPr>
        <w:pStyle w:val="Punktlistastreck"/>
        <w:numPr>
          <w:ilvl w:val="0"/>
          <w:numId w:val="12"/>
        </w:numPr>
        <w:tabs>
          <w:tab w:val="clear" w:pos="227"/>
        </w:tabs>
      </w:pPr>
      <w:r w:rsidRPr="00FE6608">
        <w:rPr>
          <w:i/>
        </w:rPr>
        <w:t>Tone Tingsgård</w:t>
      </w:r>
      <w:r w:rsidR="00F6211D" w:rsidRPr="00FE6608">
        <w:t xml:space="preserve"> som genusrepresentant.</w:t>
      </w:r>
    </w:p>
    <w:p w:rsidR="00E21040" w:rsidRPr="00FE6608" w:rsidRDefault="00E21040" w:rsidP="00E21040">
      <w:pPr>
        <w:pStyle w:val="Punktlistastreck"/>
        <w:numPr>
          <w:ilvl w:val="0"/>
          <w:numId w:val="12"/>
        </w:numPr>
        <w:tabs>
          <w:tab w:val="clear" w:pos="227"/>
        </w:tabs>
        <w:spacing w:before="0"/>
      </w:pPr>
      <w:r w:rsidRPr="00FE6608">
        <w:rPr>
          <w:i/>
        </w:rPr>
        <w:t>Göran Lennmarker</w:t>
      </w:r>
      <w:r w:rsidRPr="00FE6608">
        <w:t xml:space="preserve"> som representant för k</w:t>
      </w:r>
      <w:r w:rsidR="00F6211D" w:rsidRPr="00FE6608">
        <w:t>onflikten i Nagorno-Karabach.</w:t>
      </w:r>
    </w:p>
    <w:p w:rsidR="00E21040" w:rsidRPr="00FE6608" w:rsidRDefault="00E21040" w:rsidP="00E21040">
      <w:pPr>
        <w:pStyle w:val="Punktlistastreck"/>
        <w:numPr>
          <w:ilvl w:val="0"/>
          <w:numId w:val="12"/>
        </w:numPr>
        <w:tabs>
          <w:tab w:val="clear" w:pos="227"/>
        </w:tabs>
        <w:spacing w:before="0"/>
      </w:pPr>
      <w:r w:rsidRPr="00FE6608">
        <w:rPr>
          <w:i/>
        </w:rPr>
        <w:t>Christopher H. Smith</w:t>
      </w:r>
      <w:r w:rsidRPr="00FE6608">
        <w:t xml:space="preserve"> (USA) som rådgivare i kampen mot människoha</w:t>
      </w:r>
      <w:r w:rsidRPr="00FE6608">
        <w:t>n</w:t>
      </w:r>
      <w:r w:rsidR="00F6211D" w:rsidRPr="00FE6608">
        <w:t>del.</w:t>
      </w:r>
    </w:p>
    <w:p w:rsidR="00E21040" w:rsidRPr="00FE6608" w:rsidRDefault="00E21040" w:rsidP="00E21040">
      <w:pPr>
        <w:pStyle w:val="Punktlistastreck"/>
        <w:numPr>
          <w:ilvl w:val="0"/>
          <w:numId w:val="12"/>
        </w:numPr>
        <w:tabs>
          <w:tab w:val="clear" w:pos="227"/>
        </w:tabs>
        <w:spacing w:before="0"/>
      </w:pPr>
      <w:r w:rsidRPr="00FE6608">
        <w:rPr>
          <w:i/>
        </w:rPr>
        <w:t>Bruce George</w:t>
      </w:r>
      <w:r w:rsidRPr="00FE6608">
        <w:t xml:space="preserve"> (Storbritannien) som särskild representant för Medelhavs</w:t>
      </w:r>
      <w:r w:rsidRPr="00FE6608">
        <w:softHyphen/>
        <w:t>fr</w:t>
      </w:r>
      <w:r w:rsidRPr="00FE6608">
        <w:t>å</w:t>
      </w:r>
      <w:r w:rsidRPr="00FE6608">
        <w:t xml:space="preserve">gor. Han efterträddes den 4 juli av </w:t>
      </w:r>
      <w:r w:rsidRPr="00FE6608">
        <w:rPr>
          <w:i/>
        </w:rPr>
        <w:t>Alcee L. Hastings</w:t>
      </w:r>
      <w:r w:rsidR="00F6211D" w:rsidRPr="00FE6608">
        <w:t xml:space="preserve"> (USA).</w:t>
      </w:r>
    </w:p>
    <w:p w:rsidR="00E21040" w:rsidRPr="00FE6608" w:rsidRDefault="00E21040" w:rsidP="00E21040">
      <w:pPr>
        <w:pStyle w:val="Punktlistastreck"/>
        <w:numPr>
          <w:ilvl w:val="0"/>
          <w:numId w:val="12"/>
        </w:numPr>
        <w:tabs>
          <w:tab w:val="clear" w:pos="227"/>
        </w:tabs>
        <w:spacing w:before="0"/>
        <w:rPr>
          <w:spacing w:val="-2"/>
          <w:szCs w:val="19"/>
        </w:rPr>
      </w:pPr>
      <w:r w:rsidRPr="00FE6608">
        <w:rPr>
          <w:i/>
          <w:spacing w:val="-2"/>
          <w:szCs w:val="19"/>
        </w:rPr>
        <w:t>Anne-Marie Lizin</w:t>
      </w:r>
      <w:r w:rsidRPr="00FE6608">
        <w:rPr>
          <w:spacing w:val="-2"/>
          <w:szCs w:val="19"/>
        </w:rPr>
        <w:t xml:space="preserve"> (Belgien) som representant för frågan om G</w:t>
      </w:r>
      <w:r w:rsidRPr="00FE6608">
        <w:rPr>
          <w:spacing w:val="-2"/>
          <w:szCs w:val="19"/>
        </w:rPr>
        <w:t>u</w:t>
      </w:r>
      <w:r w:rsidRPr="00FE6608">
        <w:rPr>
          <w:spacing w:val="-2"/>
          <w:szCs w:val="19"/>
        </w:rPr>
        <w:t>an</w:t>
      </w:r>
      <w:r w:rsidRPr="00FE6608">
        <w:rPr>
          <w:spacing w:val="-2"/>
          <w:szCs w:val="19"/>
        </w:rPr>
        <w:softHyphen/>
        <w:t>tánamo;</w:t>
      </w:r>
    </w:p>
    <w:p w:rsidR="00E21040" w:rsidRPr="00FE6608" w:rsidRDefault="00E21040" w:rsidP="00583F8D">
      <w:pPr>
        <w:pStyle w:val="Punktlistastreck"/>
        <w:numPr>
          <w:ilvl w:val="0"/>
          <w:numId w:val="12"/>
        </w:numPr>
        <w:tabs>
          <w:tab w:val="clear" w:pos="227"/>
        </w:tabs>
        <w:spacing w:before="0"/>
        <w:rPr>
          <w:spacing w:val="-2"/>
          <w:szCs w:val="19"/>
        </w:rPr>
      </w:pPr>
      <w:r w:rsidRPr="00FE6608">
        <w:rPr>
          <w:i/>
          <w:spacing w:val="-2"/>
          <w:szCs w:val="19"/>
        </w:rPr>
        <w:t>Pétur Blöndal</w:t>
      </w:r>
      <w:r w:rsidRPr="00FE6608">
        <w:rPr>
          <w:spacing w:val="-2"/>
          <w:szCs w:val="19"/>
        </w:rPr>
        <w:t xml:space="preserve"> (Island) utsågs i september som representant för OSSE:s bu</w:t>
      </w:r>
      <w:r w:rsidRPr="00FE6608">
        <w:rPr>
          <w:spacing w:val="-2"/>
          <w:szCs w:val="19"/>
        </w:rPr>
        <w:t>d</w:t>
      </w:r>
      <w:r w:rsidRPr="00FE6608">
        <w:rPr>
          <w:spacing w:val="-2"/>
          <w:szCs w:val="19"/>
        </w:rPr>
        <w:t>get.</w:t>
      </w:r>
    </w:p>
    <w:p w:rsidR="00E21040" w:rsidRPr="00FE6608" w:rsidRDefault="00E21040" w:rsidP="00583F8D">
      <w:pPr>
        <w:pStyle w:val="Punktlistastreck"/>
        <w:numPr>
          <w:ilvl w:val="0"/>
          <w:numId w:val="12"/>
        </w:numPr>
        <w:tabs>
          <w:tab w:val="clear" w:pos="227"/>
        </w:tabs>
        <w:spacing w:before="0"/>
        <w:rPr>
          <w:i/>
          <w:spacing w:val="-2"/>
          <w:szCs w:val="19"/>
        </w:rPr>
      </w:pPr>
      <w:r w:rsidRPr="00FE6608">
        <w:rPr>
          <w:i/>
          <w:spacing w:val="-2"/>
          <w:szCs w:val="19"/>
        </w:rPr>
        <w:t>Roberto Battelli</w:t>
      </w:r>
      <w:r w:rsidRPr="00FE6608">
        <w:rPr>
          <w:spacing w:val="-2"/>
          <w:szCs w:val="19"/>
        </w:rPr>
        <w:t xml:space="preserve"> (Slovenien) har utsetts som särskild representant för Öst- och Centraleuropa.</w:t>
      </w:r>
    </w:p>
    <w:p w:rsidR="00E21040" w:rsidRPr="00FE6608" w:rsidRDefault="00E21040" w:rsidP="00E21040">
      <w:pPr>
        <w:pStyle w:val="Rubrik3"/>
        <w:rPr>
          <w:noProof w:val="0"/>
        </w:rPr>
      </w:pPr>
      <w:bookmarkStart w:id="57" w:name="_Toc127164391"/>
      <w:bookmarkStart w:id="58" w:name="_Toc161716323"/>
      <w:r w:rsidRPr="00FE6608">
        <w:rPr>
          <w:noProof w:val="0"/>
        </w:rPr>
        <w:t>7.2.1 Församlingens särskilde representant för Nagorno-Karabach</w:t>
      </w:r>
      <w:bookmarkEnd w:id="57"/>
      <w:bookmarkEnd w:id="58"/>
    </w:p>
    <w:p w:rsidR="00E21040" w:rsidRPr="00FE6608" w:rsidRDefault="00E21040" w:rsidP="00E21040">
      <w:r w:rsidRPr="00FE6608">
        <w:rPr>
          <w:i/>
        </w:rPr>
        <w:t>Göran Lennmarker</w:t>
      </w:r>
      <w:r w:rsidRPr="00FE6608">
        <w:t xml:space="preserve"> har sedan 2002 verkat som församlingens representant för konflikten i Nagorno-Karabach och har fortsatt med detta även efter valet till församlingens president. Uppdraget innebär att främja dialogen mellan pa</w:t>
      </w:r>
      <w:r w:rsidRPr="00FE6608">
        <w:t>r</w:t>
      </w:r>
      <w:r w:rsidRPr="00FE6608">
        <w:t>terna på alla samhällsnivåer men framför allt den parlamentariska, att rappo</w:t>
      </w:r>
      <w:r w:rsidRPr="00FE6608">
        <w:t>r</w:t>
      </w:r>
      <w:r w:rsidRPr="00FE6608">
        <w:t>tera till församlingens president samt att söka och finna metoder att bygga upp förtr</w:t>
      </w:r>
      <w:r w:rsidRPr="00FE6608">
        <w:t>o</w:t>
      </w:r>
      <w:r w:rsidRPr="00FE6608">
        <w:t>ende mellan parterna i konflikten. Arbetet sker i nära kontakt med OSSE:s Mins</w:t>
      </w:r>
      <w:r w:rsidRPr="00FE6608">
        <w:t>k</w:t>
      </w:r>
      <w:r w:rsidRPr="00FE6608">
        <w:t xml:space="preserve">grupp. </w:t>
      </w:r>
    </w:p>
    <w:p w:rsidR="00D16D87" w:rsidRPr="00FE6608" w:rsidRDefault="00E21040" w:rsidP="00583F8D">
      <w:pPr>
        <w:pStyle w:val="Normaltindrag"/>
      </w:pPr>
      <w:r w:rsidRPr="00FE6608">
        <w:t>Vid det ständiga utskottets möte i Bryssel rapporterade Göran Lennma</w:t>
      </w:r>
      <w:r w:rsidRPr="00FE6608">
        <w:t>r</w:t>
      </w:r>
      <w:r w:rsidRPr="00FE6608">
        <w:t>ker om sina ansträngningar att förbättra relationerna mellan Armenien och Aze</w:t>
      </w:r>
      <w:r w:rsidRPr="00FE6608">
        <w:t>r</w:t>
      </w:r>
      <w:r w:rsidRPr="00FE6608">
        <w:t>bajdzjan. Han har tidigare presenterat en åtgärdsmodell med följande el</w:t>
      </w:r>
      <w:r w:rsidRPr="00FE6608">
        <w:t>e</w:t>
      </w:r>
      <w:r w:rsidRPr="00FE6608">
        <w:t>ment: den nationella säkerheten, respekt för principer om dem</w:t>
      </w:r>
      <w:r w:rsidRPr="00FE6608">
        <w:t>o</w:t>
      </w:r>
      <w:r w:rsidRPr="00FE6608">
        <w:t>krati, mänskliga rättigheter och minoriteters rättigheter, ekonomisk integration och ökat vä</w:t>
      </w:r>
      <w:r w:rsidRPr="00FE6608">
        <w:t>l</w:t>
      </w:r>
      <w:r w:rsidRPr="00FE6608">
        <w:t>stånd samt rörelsefr</w:t>
      </w:r>
      <w:r w:rsidRPr="00FE6608">
        <w:t>i</w:t>
      </w:r>
      <w:r w:rsidRPr="00FE6608">
        <w:t>het</w:t>
      </w:r>
      <w:r w:rsidR="00F6211D" w:rsidRPr="00FE6608">
        <w:t>.</w:t>
      </w:r>
      <w:r w:rsidRPr="00FE6608">
        <w:t xml:space="preserve"> Enligt Lennmarker handlar det om en politisk och inte en etnisk konflikt. Konflikten, som har historiska skäl, är ett hi</w:t>
      </w:r>
      <w:r w:rsidRPr="00FE6608">
        <w:t>n</w:t>
      </w:r>
      <w:r w:rsidRPr="00FE6608">
        <w:t>der för utvecklingen i hela regionen. De armeniska och azeriska presidenternas två sammanträffanden under året hade inte lett till ett genombrott. Förhandlinga</w:t>
      </w:r>
      <w:r w:rsidRPr="00FE6608">
        <w:t>r</w:t>
      </w:r>
      <w:r w:rsidRPr="00FE6608">
        <w:t>na mellan de två länderna pågår med stöd av Minskgruppen (</w:t>
      </w:r>
      <w:r w:rsidR="00F6211D" w:rsidRPr="00FE6608">
        <w:t xml:space="preserve">ett </w:t>
      </w:r>
      <w:r w:rsidRPr="00FE6608">
        <w:t xml:space="preserve">dussintal länder med gemensamt ordförandeskap </w:t>
      </w:r>
      <w:r w:rsidR="00F6211D" w:rsidRPr="00FE6608">
        <w:t xml:space="preserve">av </w:t>
      </w:r>
      <w:r w:rsidRPr="00FE6608">
        <w:t>Frankrike, Ryssland och USA). Inte</w:t>
      </w:r>
      <w:r w:rsidRPr="00FE6608">
        <w:t>r</w:t>
      </w:r>
      <w:r w:rsidRPr="00FE6608">
        <w:t>nationella normer och europeiska värderingar måste ligga till grund för en lö</w:t>
      </w:r>
      <w:r w:rsidRPr="00FE6608">
        <w:t>s</w:t>
      </w:r>
      <w:r w:rsidRPr="00FE6608">
        <w:t>ning.</w:t>
      </w:r>
    </w:p>
    <w:p w:rsidR="00E21040" w:rsidRPr="00FE6608" w:rsidRDefault="00E21040" w:rsidP="00E21040">
      <w:pPr>
        <w:pStyle w:val="Normaltindrag"/>
      </w:pPr>
    </w:p>
    <w:p w:rsidR="00D16D87" w:rsidRPr="00FE6608" w:rsidRDefault="00D16D87" w:rsidP="00D16D87">
      <w:pPr>
        <w:pStyle w:val="Normaltindrag"/>
        <w:sectPr w:rsidR="00D16D87" w:rsidRPr="00FE6608">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56389D" w:rsidRPr="00FE6608" w:rsidRDefault="0056389D" w:rsidP="0056389D">
      <w:pPr>
        <w:pStyle w:val="Rubrik1"/>
        <w:rPr>
          <w:noProof w:val="0"/>
        </w:rPr>
      </w:pPr>
      <w:bookmarkStart w:id="59" w:name="_Toc127164392"/>
      <w:bookmarkStart w:id="60" w:name="_Toc161716324"/>
      <w:r w:rsidRPr="00FE6608">
        <w:rPr>
          <w:noProof w:val="0"/>
        </w:rPr>
        <w:t>8 Valövervakning</w:t>
      </w:r>
      <w:bookmarkEnd w:id="59"/>
      <w:bookmarkEnd w:id="60"/>
    </w:p>
    <w:p w:rsidR="0056389D" w:rsidRPr="00FE6608" w:rsidRDefault="0056389D" w:rsidP="0056389D">
      <w:r w:rsidRPr="00FE6608">
        <w:t>Fria och rättvisa val är ett viktigt instrument för att uppnå demokrati. Sedan organisationens tillkomst h</w:t>
      </w:r>
      <w:r w:rsidR="00C81763" w:rsidRPr="00FE6608">
        <w:rPr>
          <w:spacing w:val="-2"/>
          <w:szCs w:val="19"/>
        </w:rPr>
        <w:t>ar valövervakningen</w:t>
      </w:r>
      <w:r w:rsidRPr="00FE6608">
        <w:rPr>
          <w:spacing w:val="-2"/>
          <w:szCs w:val="19"/>
        </w:rPr>
        <w:t xml:space="preserve"> skett i samarbete med Off</w:t>
      </w:r>
      <w:r w:rsidRPr="00FE6608">
        <w:t>i</w:t>
      </w:r>
      <w:r w:rsidRPr="00FE6608">
        <w:t>ce for Democratic Institutions and Human Rights (ODIHR) samt ofta i samarb</w:t>
      </w:r>
      <w:r w:rsidRPr="00FE6608">
        <w:t>e</w:t>
      </w:r>
      <w:r w:rsidRPr="00FE6608">
        <w:t xml:space="preserve">te med Europarådets parlamentariska församling, </w:t>
      </w:r>
      <w:r w:rsidR="005819AB" w:rsidRPr="00FE6608">
        <w:t xml:space="preserve">med </w:t>
      </w:r>
      <w:r w:rsidRPr="00FE6608">
        <w:t>Europaparlamentet och under året även med Natos parlamentariska församling. Under 2006 har fyr</w:t>
      </w:r>
      <w:r w:rsidRPr="00FE6608">
        <w:t>a</w:t>
      </w:r>
      <w:r w:rsidRPr="00FE6608">
        <w:t xml:space="preserve"> val till parlament, två presidentval samt en folkomröstning överv</w:t>
      </w:r>
      <w:r w:rsidRPr="00FE6608">
        <w:t>a</w:t>
      </w:r>
      <w:r w:rsidRPr="00FE6608">
        <w:t>kats av OSSE:s parlamentariska församling. Vid två av valen deltog medlemmar i den svenska delegationen i överva</w:t>
      </w:r>
      <w:r w:rsidRPr="00FE6608">
        <w:t>k</w:t>
      </w:r>
      <w:r w:rsidRPr="00FE6608">
        <w:t xml:space="preserve">ningen. </w:t>
      </w:r>
    </w:p>
    <w:p w:rsidR="0056389D" w:rsidRPr="00FE6608" w:rsidRDefault="0056389D" w:rsidP="0056389D">
      <w:pPr>
        <w:pStyle w:val="Normaltindrag"/>
      </w:pPr>
      <w:r w:rsidRPr="00FE6608">
        <w:rPr>
          <w:i/>
        </w:rPr>
        <w:t xml:space="preserve">Presidentvalet i Vitryssland </w:t>
      </w:r>
      <w:r w:rsidRPr="00FE6608">
        <w:t>den 19 mars övervakades av 104 parlament</w:t>
      </w:r>
      <w:r w:rsidRPr="00FE6608">
        <w:t>a</w:t>
      </w:r>
      <w:r w:rsidRPr="00FE6608">
        <w:t>riker</w:t>
      </w:r>
      <w:r w:rsidR="005819AB" w:rsidRPr="00FE6608">
        <w:t>,</w:t>
      </w:r>
      <w:r w:rsidRPr="00FE6608">
        <w:t xml:space="preserve"> däribland </w:t>
      </w:r>
      <w:r w:rsidRPr="00FE6608">
        <w:rPr>
          <w:i/>
        </w:rPr>
        <w:t xml:space="preserve">Cecilia Wigström </w:t>
      </w:r>
      <w:r w:rsidRPr="00FE6608">
        <w:t>och</w:t>
      </w:r>
      <w:r w:rsidRPr="00FE6608">
        <w:rPr>
          <w:i/>
        </w:rPr>
        <w:t xml:space="preserve"> Annelie Enochson. </w:t>
      </w:r>
      <w:r w:rsidRPr="00FE6608">
        <w:t>Nitton parlament</w:t>
      </w:r>
      <w:r w:rsidRPr="00FE6608">
        <w:t>a</w:t>
      </w:r>
      <w:r w:rsidRPr="00FE6608">
        <w:t>ri</w:t>
      </w:r>
      <w:r w:rsidR="005819AB" w:rsidRPr="00FE6608">
        <w:t>ker i den utsedda OSSE PA-delegationen nekades inresa i</w:t>
      </w:r>
      <w:r w:rsidRPr="00FE6608">
        <w:t xml:space="preserve"> Vitryssland. Val</w:t>
      </w:r>
      <w:r w:rsidR="005819AB" w:rsidRPr="00FE6608">
        <w:t>et genomfördes inte enligt OSSE:</w:t>
      </w:r>
      <w:r w:rsidRPr="00FE6608">
        <w:t>s och Europarådets normer och krav på ett demokratiskt va</w:t>
      </w:r>
      <w:r w:rsidR="005819AB" w:rsidRPr="00FE6608">
        <w:t>l. De fyra kandidater som ställde</w:t>
      </w:r>
      <w:r w:rsidRPr="00FE6608">
        <w:t xml:space="preserve"> upp i valet gav väljarna en faktisk möjlighet att välja</w:t>
      </w:r>
      <w:r w:rsidR="005819AB" w:rsidRPr="00FE6608">
        <w:t>,</w:t>
      </w:r>
      <w:r w:rsidRPr="00FE6608">
        <w:t xml:space="preserve"> men myndigheternas hotfulla agerande mot opp</w:t>
      </w:r>
      <w:r w:rsidRPr="00FE6608">
        <w:t>o</w:t>
      </w:r>
      <w:r w:rsidRPr="00FE6608">
        <w:t>sitionens kand</w:t>
      </w:r>
      <w:r w:rsidRPr="00FE6608">
        <w:t>i</w:t>
      </w:r>
      <w:r w:rsidRPr="00FE6608">
        <w:t>dater och den statligt kontrollerade pressen, som uteslutande ägnade sig åt den sittande presidenten, omintetgjorde alla chanser till ett d</w:t>
      </w:r>
      <w:r w:rsidRPr="00FE6608">
        <w:t>e</w:t>
      </w:r>
      <w:r w:rsidRPr="00FE6608">
        <w:t xml:space="preserve">mokratiskt val. </w:t>
      </w:r>
    </w:p>
    <w:p w:rsidR="0056389D" w:rsidRPr="00FE6608" w:rsidRDefault="0056389D" w:rsidP="0056389D">
      <w:pPr>
        <w:pStyle w:val="Normaltindrag"/>
      </w:pPr>
      <w:r w:rsidRPr="00FE6608">
        <w:t xml:space="preserve">Den 26 mars hölls </w:t>
      </w:r>
      <w:r w:rsidRPr="00FE6608">
        <w:rPr>
          <w:i/>
        </w:rPr>
        <w:t>val till parlamentet i Ukraina.</w:t>
      </w:r>
      <w:r w:rsidRPr="00FE6608">
        <w:t xml:space="preserve"> Valet bevakades av 98 parlamentariker och tjänstemän från 25 medlemsländer i OSSE PA. </w:t>
      </w:r>
      <w:r w:rsidRPr="00FE6608">
        <w:rPr>
          <w:i/>
        </w:rPr>
        <w:t>Åsa</w:t>
      </w:r>
      <w:r w:rsidRPr="00FE6608">
        <w:t xml:space="preserve"> </w:t>
      </w:r>
      <w:r w:rsidRPr="00FE6608">
        <w:rPr>
          <w:i/>
        </w:rPr>
        <w:t>Li</w:t>
      </w:r>
      <w:r w:rsidRPr="00FE6608">
        <w:rPr>
          <w:i/>
        </w:rPr>
        <w:t>n</w:t>
      </w:r>
      <w:r w:rsidRPr="00FE6608">
        <w:rPr>
          <w:i/>
        </w:rPr>
        <w:t xml:space="preserve">destam </w:t>
      </w:r>
      <w:r w:rsidRPr="00FE6608">
        <w:t>och</w:t>
      </w:r>
      <w:r w:rsidRPr="00FE6608">
        <w:rPr>
          <w:i/>
        </w:rPr>
        <w:t xml:space="preserve"> Maria Hassan</w:t>
      </w:r>
      <w:r w:rsidRPr="00FE6608">
        <w:t xml:space="preserve"> ingick i delegationen. Valet genomfördes i enli</w:t>
      </w:r>
      <w:r w:rsidRPr="00FE6608">
        <w:t>g</w:t>
      </w:r>
      <w:r w:rsidRPr="00FE6608">
        <w:t xml:space="preserve">het med OSSE:s och Europarådets krav på demokratiska val. </w:t>
      </w:r>
    </w:p>
    <w:p w:rsidR="0056389D" w:rsidRPr="00FE6608" w:rsidRDefault="0056389D" w:rsidP="0056389D">
      <w:pPr>
        <w:pStyle w:val="Normaltindrag"/>
      </w:pPr>
      <w:r w:rsidRPr="00FE6608">
        <w:t xml:space="preserve">Den </w:t>
      </w:r>
      <w:r w:rsidRPr="00FE6608">
        <w:rPr>
          <w:i/>
        </w:rPr>
        <w:t xml:space="preserve">folkomröstning </w:t>
      </w:r>
      <w:r w:rsidRPr="00FE6608">
        <w:t>som arrangerades</w:t>
      </w:r>
      <w:r w:rsidRPr="00FE6608">
        <w:rPr>
          <w:i/>
        </w:rPr>
        <w:t xml:space="preserve"> i Montenegro den 21 maj</w:t>
      </w:r>
      <w:r w:rsidRPr="00FE6608">
        <w:t xml:space="preserve"> om Mo</w:t>
      </w:r>
      <w:r w:rsidRPr="00FE6608">
        <w:t>n</w:t>
      </w:r>
      <w:r w:rsidRPr="00FE6608">
        <w:t xml:space="preserve">tenegros status genomfördes helt enligt reglerna för ett demokratiskt val.  OSSE PA:s delegation bestod av 55 medlemmar från 19 länder. </w:t>
      </w:r>
    </w:p>
    <w:p w:rsidR="0056389D" w:rsidRPr="00FE6608" w:rsidRDefault="0056389D" w:rsidP="0056389D">
      <w:pPr>
        <w:pStyle w:val="Normaltindrag"/>
      </w:pPr>
      <w:r w:rsidRPr="00FE6608">
        <w:rPr>
          <w:i/>
        </w:rPr>
        <w:t>Parlamentsvalet i Montenegro</w:t>
      </w:r>
      <w:r w:rsidRPr="00FE6608">
        <w:t xml:space="preserve"> den 10 september samlade 29 parlamentar</w:t>
      </w:r>
      <w:r w:rsidRPr="00FE6608">
        <w:t>i</w:t>
      </w:r>
      <w:r w:rsidRPr="00FE6608">
        <w:t>ker och tjänstemän från 14 länder. Valet genomfördes i stort enligt OSSE:s normer för ett demokratiskt val. Vissa brister förekom</w:t>
      </w:r>
      <w:r w:rsidR="005819AB" w:rsidRPr="00FE6608">
        <w:t>,</w:t>
      </w:r>
      <w:r w:rsidRPr="00FE6608">
        <w:t xml:space="preserve"> men detta första val i landet höll ändå internationell valstandard. </w:t>
      </w:r>
    </w:p>
    <w:p w:rsidR="0056389D" w:rsidRPr="00FE6608" w:rsidRDefault="0056389D" w:rsidP="0056389D">
      <w:pPr>
        <w:pStyle w:val="Normaltindrag"/>
      </w:pPr>
      <w:r w:rsidRPr="00FE6608">
        <w:t xml:space="preserve">Den 1 oktober hölls </w:t>
      </w:r>
      <w:r w:rsidRPr="00FE6608">
        <w:rPr>
          <w:i/>
        </w:rPr>
        <w:t>allmänna</w:t>
      </w:r>
      <w:r w:rsidRPr="00FE6608">
        <w:t xml:space="preserve"> </w:t>
      </w:r>
      <w:r w:rsidRPr="00FE6608">
        <w:rPr>
          <w:i/>
        </w:rPr>
        <w:t>val i Bosnien och Hercegovina</w:t>
      </w:r>
      <w:r w:rsidRPr="00FE6608">
        <w:t>. Det var det första valet som landet höll utan hjälp av det internationella samfundet</w:t>
      </w:r>
      <w:r w:rsidR="005819AB" w:rsidRPr="00FE6608">
        <w:t>,</w:t>
      </w:r>
      <w:r w:rsidRPr="00FE6608">
        <w:t xml:space="preserve"> och det genomfördes i enlighet med internationella kriterier för demokratiska val. OSSE PA-delegationen bestod av 46 medlemmar och tjänstemän från 15 länder. </w:t>
      </w:r>
    </w:p>
    <w:p w:rsidR="0056389D" w:rsidRPr="00FE6608" w:rsidRDefault="0056389D" w:rsidP="0056389D">
      <w:pPr>
        <w:pStyle w:val="Normaltindrag"/>
      </w:pPr>
      <w:r w:rsidRPr="00FE6608">
        <w:rPr>
          <w:i/>
        </w:rPr>
        <w:t xml:space="preserve">Parlamentsval </w:t>
      </w:r>
      <w:r w:rsidRPr="00FE6608">
        <w:t>hölls</w:t>
      </w:r>
      <w:r w:rsidRPr="00FE6608">
        <w:rPr>
          <w:i/>
        </w:rPr>
        <w:t xml:space="preserve"> den 7 oktober i Lettland. </w:t>
      </w:r>
      <w:r w:rsidRPr="00FE6608">
        <w:t>I</w:t>
      </w:r>
      <w:r w:rsidRPr="00FE6608">
        <w:rPr>
          <w:i/>
        </w:rPr>
        <w:t xml:space="preserve"> </w:t>
      </w:r>
      <w:r w:rsidRPr="00FE6608">
        <w:t>OSSE PA:s delegation i</w:t>
      </w:r>
      <w:r w:rsidRPr="00FE6608">
        <w:t>n</w:t>
      </w:r>
      <w:r w:rsidRPr="00FE6608">
        <w:t>gick sju personer från fem länder. Valet genomfördes i stort enligt OSSE:s krav</w:t>
      </w:r>
      <w:r w:rsidR="005819AB" w:rsidRPr="00FE6608">
        <w:t>,</w:t>
      </w:r>
      <w:r w:rsidRPr="00FE6608">
        <w:t xml:space="preserve"> men det faktum att en stor del av befolkningen inte har rösträtt var en allvarlig demokratisk brist.</w:t>
      </w:r>
    </w:p>
    <w:p w:rsidR="00D16D87" w:rsidRPr="00FE6608" w:rsidRDefault="0056389D" w:rsidP="00C77779">
      <w:pPr>
        <w:pStyle w:val="Normaltindrag"/>
      </w:pPr>
      <w:r w:rsidRPr="00FE6608">
        <w:rPr>
          <w:i/>
        </w:rPr>
        <w:t>Ta</w:t>
      </w:r>
      <w:r w:rsidR="005819AB" w:rsidRPr="00FE6608">
        <w:rPr>
          <w:i/>
        </w:rPr>
        <w:t>dzj</w:t>
      </w:r>
      <w:r w:rsidRPr="00FE6608">
        <w:rPr>
          <w:i/>
        </w:rPr>
        <w:t xml:space="preserve">ikistan </w:t>
      </w:r>
      <w:r w:rsidRPr="00FE6608">
        <w:t>höll</w:t>
      </w:r>
      <w:r w:rsidRPr="00FE6608">
        <w:rPr>
          <w:i/>
        </w:rPr>
        <w:t xml:space="preserve"> presidentval den 7 november. </w:t>
      </w:r>
      <w:r w:rsidRPr="00FE6608">
        <w:t>Valet genomfördes inte e</w:t>
      </w:r>
      <w:r w:rsidRPr="00FE6608">
        <w:t>n</w:t>
      </w:r>
      <w:r w:rsidRPr="00FE6608">
        <w:t>ligt OSSE:s krav. Väljarna hade ingen möjlighet att välja mellan olika politi</w:t>
      </w:r>
      <w:r w:rsidRPr="00FE6608">
        <w:t>s</w:t>
      </w:r>
      <w:r w:rsidRPr="00FE6608">
        <w:t>ka falanger</w:t>
      </w:r>
      <w:r w:rsidR="003F7519" w:rsidRPr="00FE6608">
        <w:t>,</w:t>
      </w:r>
      <w:r w:rsidRPr="00FE6608">
        <w:t xml:space="preserve"> och det förekom ingen debatt mellan kand</w:t>
      </w:r>
      <w:r w:rsidR="005819AB" w:rsidRPr="00FE6608">
        <w:t>idaterna. Ett</w:t>
      </w:r>
      <w:r w:rsidR="00C77779" w:rsidRPr="00FE6608">
        <w:t xml:space="preserve"> högt satt</w:t>
      </w:r>
      <w:r w:rsidRPr="00FE6608">
        <w:t xml:space="preserve"> procenttal för att kunna ställa upp som kandidat var ett allvarligt hinder. En utbildningskampanj inför valet och ansträngningar att nå landsmän utanför det egna landet var </w:t>
      </w:r>
      <w:r w:rsidR="003F7519" w:rsidRPr="00FE6608">
        <w:t xml:space="preserve">dock </w:t>
      </w:r>
      <w:r w:rsidR="0001436D" w:rsidRPr="00FE6608">
        <w:t>p</w:t>
      </w:r>
      <w:r w:rsidRPr="00FE6608">
        <w:t>ositiv</w:t>
      </w:r>
      <w:r w:rsidR="0001436D" w:rsidRPr="00FE6608">
        <w:t>a</w:t>
      </w:r>
      <w:r w:rsidR="003F7519" w:rsidRPr="00FE6608">
        <w:t xml:space="preserve"> inslag</w:t>
      </w:r>
      <w:r w:rsidRPr="00FE6608">
        <w:t>.</w:t>
      </w:r>
    </w:p>
    <w:p w:rsidR="0056389D" w:rsidRPr="00FE6608" w:rsidRDefault="0056389D" w:rsidP="0056389D">
      <w:pPr>
        <w:pStyle w:val="Normaltindrag"/>
      </w:pPr>
    </w:p>
    <w:p w:rsidR="00D16D87" w:rsidRPr="00FE6608" w:rsidRDefault="00D16D87" w:rsidP="00D16D87">
      <w:pPr>
        <w:pStyle w:val="Normaltindrag"/>
        <w:sectPr w:rsidR="00D16D87" w:rsidRPr="00FE6608">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56389D" w:rsidRPr="00FE6608" w:rsidRDefault="0056389D" w:rsidP="00E94E27">
      <w:pPr>
        <w:pStyle w:val="Rubrik1"/>
        <w:rPr>
          <w:noProof w:val="0"/>
        </w:rPr>
      </w:pPr>
      <w:bookmarkStart w:id="61" w:name="_Toc127164394"/>
      <w:bookmarkStart w:id="62" w:name="_Toc161716325"/>
      <w:r w:rsidRPr="00FE6608">
        <w:rPr>
          <w:noProof w:val="0"/>
        </w:rPr>
        <w:t>9 Samarbete med andra organisationer och näromr</w:t>
      </w:r>
      <w:r w:rsidRPr="00FE6608">
        <w:rPr>
          <w:noProof w:val="0"/>
        </w:rPr>
        <w:t>å</w:t>
      </w:r>
      <w:r w:rsidRPr="00FE6608">
        <w:rPr>
          <w:noProof w:val="0"/>
        </w:rPr>
        <w:t>den</w:t>
      </w:r>
      <w:bookmarkEnd w:id="61"/>
      <w:bookmarkEnd w:id="62"/>
    </w:p>
    <w:p w:rsidR="0056389D" w:rsidRPr="00FE6608" w:rsidRDefault="0056389D" w:rsidP="0056389D">
      <w:r w:rsidRPr="00FE6608">
        <w:t>Europas samarbetsarkitektur har genomgått stora förändringar på senare tid. Efter EU:s och Natos östutvidgning står OSSE och dess parlamentariska församling inför samma utmaningar som övriga europeiska samarbetsorgan</w:t>
      </w:r>
      <w:r w:rsidRPr="00FE6608">
        <w:t>i</w:t>
      </w:r>
      <w:r w:rsidRPr="00FE6608">
        <w:t xml:space="preserve">sationer. </w:t>
      </w:r>
    </w:p>
    <w:p w:rsidR="0056389D" w:rsidRPr="00FE6608" w:rsidRDefault="0056389D" w:rsidP="0056389D">
      <w:pPr>
        <w:pStyle w:val="Normaltindrag"/>
      </w:pPr>
      <w:r w:rsidRPr="00FE6608">
        <w:t>Sedan tio nya medlemmar år 2004 anslöt sig till EU står nu 31 av OSSE:s 56 medlemsländer utanför EU. Nato har 26 medlemsländer. Dessutom omfa</w:t>
      </w:r>
      <w:r w:rsidRPr="00FE6608">
        <w:t>t</w:t>
      </w:r>
      <w:r w:rsidRPr="00FE6608">
        <w:t>tar Natos Partnerskap för fred nästan alla övriga OSSE-medlemsländer. Eur</w:t>
      </w:r>
      <w:r w:rsidRPr="00FE6608">
        <w:t>o</w:t>
      </w:r>
      <w:r w:rsidRPr="00FE6608">
        <w:t>parådets medlemskrets omfattar 46 länder. OSSE:s verksamhet tangerar alla dessa organisationers aktiviteter. OSSE är den enda regionala organis</w:t>
      </w:r>
      <w:r w:rsidRPr="00FE6608">
        <w:t>a</w:t>
      </w:r>
      <w:r w:rsidRPr="00FE6608">
        <w:t>tion som särskilt behandlar säkerhetspolitik där både USA och Ryssland är ful</w:t>
      </w:r>
      <w:r w:rsidRPr="00FE6608">
        <w:t>l</w:t>
      </w:r>
      <w:r w:rsidRPr="00FE6608">
        <w:t>värdiga medlemmar. Vissa av organisationernas aktiviteter överlappar va</w:t>
      </w:r>
      <w:r w:rsidRPr="00FE6608">
        <w:t>r</w:t>
      </w:r>
      <w:r w:rsidRPr="00FE6608">
        <w:t xml:space="preserve">andra. </w:t>
      </w:r>
    </w:p>
    <w:p w:rsidR="0056389D" w:rsidRPr="00FE6608" w:rsidRDefault="0056389D" w:rsidP="0056389D">
      <w:pPr>
        <w:pStyle w:val="Normaltindrag"/>
      </w:pPr>
      <w:r w:rsidRPr="00FE6608">
        <w:t>Trots att OSSE är en operativ organisation har den inte militära, organis</w:t>
      </w:r>
      <w:r w:rsidRPr="00FE6608">
        <w:t>a</w:t>
      </w:r>
      <w:r w:rsidRPr="00FE6608">
        <w:t>toriska eller finansiella resurser att hantera alla delar av en multifunkti</w:t>
      </w:r>
      <w:r w:rsidRPr="00FE6608">
        <w:t>o</w:t>
      </w:r>
      <w:r w:rsidRPr="00FE6608">
        <w:t>nell insats. Insatser för den demokratiska utvecklingen på Balkan samt erfarenh</w:t>
      </w:r>
      <w:r w:rsidRPr="00FE6608">
        <w:t>e</w:t>
      </w:r>
      <w:r w:rsidRPr="00FE6608">
        <w:t>ter av samarbete i samband med valobservationer i ett flertal länder har visat att OSSE tillsammans med andra regionala samarbetsorganisationer på ett positivt sätt kan bidra till att främja fred och demokrati. OSSE:s parlament</w:t>
      </w:r>
      <w:r w:rsidRPr="00FE6608">
        <w:t>a</w:t>
      </w:r>
      <w:r w:rsidRPr="00FE6608">
        <w:t>riska församling har ett etablerat samarbete med Europaparlamentet och E</w:t>
      </w:r>
      <w:r w:rsidRPr="00FE6608">
        <w:t>u</w:t>
      </w:r>
      <w:r w:rsidRPr="00FE6608">
        <w:t>roparådets parlamentariska församling när det gäller valövervakningar och stabilitetspakten för sydöstra Europa. Församlingen har tidigare föresl</w:t>
      </w:r>
      <w:r w:rsidRPr="00FE6608">
        <w:t>a</w:t>
      </w:r>
      <w:r w:rsidRPr="00FE6608">
        <w:t xml:space="preserve">git att OSSE ska inrätta ett kontor i Bryssel för kontakter med EU. </w:t>
      </w:r>
    </w:p>
    <w:p w:rsidR="0056389D" w:rsidRPr="00FE6608" w:rsidRDefault="0056389D" w:rsidP="0056389D">
      <w:pPr>
        <w:pStyle w:val="Rubrik2"/>
      </w:pPr>
      <w:bookmarkStart w:id="63" w:name="_Toc127164395"/>
      <w:bookmarkStart w:id="64" w:name="_Toc161716326"/>
      <w:r w:rsidRPr="00FE6608">
        <w:t>9.1 Samarbetet i Medelhavsregionen</w:t>
      </w:r>
      <w:bookmarkEnd w:id="63"/>
      <w:bookmarkEnd w:id="64"/>
    </w:p>
    <w:p w:rsidR="0056389D" w:rsidRPr="00FE6608" w:rsidRDefault="0056389D" w:rsidP="0056389D">
      <w:r w:rsidRPr="00FE6608">
        <w:t>Medelhavsländernas delegationer i församlingen har strävat efter att öka sitt samarbete. Inom församlingen finns ingen officiell grupp för Medelhavslä</w:t>
      </w:r>
      <w:r w:rsidRPr="00FE6608">
        <w:t>n</w:t>
      </w:r>
      <w:r w:rsidRPr="00FE6608">
        <w:t>derna. Ett förslag att inrätta regionala grupper avslogs av det ständiga utsko</w:t>
      </w:r>
      <w:r w:rsidRPr="00FE6608">
        <w:t>t</w:t>
      </w:r>
      <w:r w:rsidRPr="00FE6608">
        <w:t>tet 2002. Genom ett kompromissförslag etablerades i stället ett särskilt M</w:t>
      </w:r>
      <w:r w:rsidRPr="00FE6608">
        <w:t>e</w:t>
      </w:r>
      <w:r w:rsidRPr="00FE6608">
        <w:t>delhavsforum där församlingens alla delegationer kan delta. Medelhavsomr</w:t>
      </w:r>
      <w:r w:rsidRPr="00FE6608">
        <w:t>å</w:t>
      </w:r>
      <w:r w:rsidRPr="00FE6608">
        <w:t>det är ett naturligt regionalt samarbetsfält för de syde</w:t>
      </w:r>
      <w:r w:rsidRPr="00FE6608">
        <w:t>u</w:t>
      </w:r>
      <w:r w:rsidRPr="00FE6608">
        <w:t xml:space="preserve">ropeiska staterna. </w:t>
      </w:r>
    </w:p>
    <w:p w:rsidR="0056389D" w:rsidRPr="00FE6608" w:rsidRDefault="0056389D" w:rsidP="0056389D">
      <w:pPr>
        <w:pStyle w:val="Normaltindrag"/>
      </w:pPr>
      <w:r w:rsidRPr="00FE6608">
        <w:t>Den parlamentariska församlingen har vid vissa av sina sessioner antagit resolutioner om samarbetet i Medelhavsområdet. Den särskilda relation som OSSE har till grannländerna vid Medelhavet har då noterats</w:t>
      </w:r>
      <w:r w:rsidR="00FA39CB" w:rsidRPr="00FE6608">
        <w:t>,</w:t>
      </w:r>
      <w:r w:rsidRPr="00FE6608">
        <w:t xml:space="preserve"> och det ömses</w:t>
      </w:r>
      <w:r w:rsidRPr="00FE6608">
        <w:t>i</w:t>
      </w:r>
      <w:r w:rsidRPr="00FE6608">
        <w:t>diga beroendet av säkerhet har betonats. Församlingen vill bidra till ett nä</w:t>
      </w:r>
      <w:r w:rsidRPr="00FE6608">
        <w:t>r</w:t>
      </w:r>
      <w:r w:rsidRPr="00FE6608">
        <w:t>mare samarbete inom Medelhavsområdet för att främja OSSE:s normer och princ</w:t>
      </w:r>
      <w:r w:rsidRPr="00FE6608">
        <w:t>i</w:t>
      </w:r>
      <w:r w:rsidRPr="00FE6608">
        <w:t>per. Det ska ske genom ökad politisk dialog, ekonomiskt samarbete och ku</w:t>
      </w:r>
      <w:r w:rsidRPr="00FE6608">
        <w:t>l</w:t>
      </w:r>
      <w:r w:rsidRPr="00FE6608">
        <w:t>turutbyte samt genom starkare demokratiska institutioner och respekt för de mänskliga rä</w:t>
      </w:r>
      <w:r w:rsidRPr="00FE6608">
        <w:t>t</w:t>
      </w:r>
      <w:r w:rsidRPr="00FE6608">
        <w:t xml:space="preserve">tigheterna. </w:t>
      </w:r>
    </w:p>
    <w:p w:rsidR="0056389D" w:rsidRPr="00FE6608" w:rsidRDefault="0056389D" w:rsidP="0056389D">
      <w:pPr>
        <w:pStyle w:val="Rubrik2"/>
      </w:pPr>
      <w:bookmarkStart w:id="65" w:name="_Toc127164397"/>
      <w:bookmarkStart w:id="66" w:name="_Toc161716327"/>
      <w:r w:rsidRPr="00FE6608">
        <w:t>9.2 Medelhavsforum</w:t>
      </w:r>
      <w:bookmarkEnd w:id="65"/>
      <w:bookmarkEnd w:id="66"/>
    </w:p>
    <w:p w:rsidR="0056389D" w:rsidRPr="00FE6608" w:rsidRDefault="0056389D" w:rsidP="00C77779">
      <w:r w:rsidRPr="00FE6608">
        <w:t xml:space="preserve">Församlingens fjärde </w:t>
      </w:r>
      <w:r w:rsidRPr="00FE6608">
        <w:rPr>
          <w:i/>
        </w:rPr>
        <w:t>Medelhavsforum</w:t>
      </w:r>
      <w:r w:rsidRPr="00FE6608">
        <w:t xml:space="preserve"> ägde rum den 18 november på Ma</w:t>
      </w:r>
      <w:r w:rsidRPr="00FE6608">
        <w:t>l</w:t>
      </w:r>
      <w:r w:rsidRPr="00FE6608">
        <w:t xml:space="preserve">ta i samband med höstmötet. </w:t>
      </w:r>
    </w:p>
    <w:p w:rsidR="0056389D" w:rsidRPr="00FE6608" w:rsidRDefault="0056389D" w:rsidP="0056389D">
      <w:pPr>
        <w:pStyle w:val="Normaltindrag"/>
      </w:pPr>
      <w:r w:rsidRPr="00FE6608">
        <w:t>En sammanlänkning mellan Europas säkerhet och säkerheten i Mede</w:t>
      </w:r>
      <w:r w:rsidRPr="00FE6608">
        <w:t>l</w:t>
      </w:r>
      <w:r w:rsidRPr="00FE6608">
        <w:t>havsområdet fastställdes redan 1975 i ESK:s slutakt från Helsingfors. Sama</w:t>
      </w:r>
      <w:r w:rsidRPr="00FE6608">
        <w:t>r</w:t>
      </w:r>
      <w:r w:rsidRPr="00FE6608">
        <w:t>betet mellan OSSE och Medelhavsländerna har dock länge skett till överv</w:t>
      </w:r>
      <w:r w:rsidRPr="00FE6608">
        <w:t>ä</w:t>
      </w:r>
      <w:r w:rsidRPr="00FE6608">
        <w:t>gande del på regeringsnivå. Genom ett program för partnerskap har geme</w:t>
      </w:r>
      <w:r w:rsidRPr="00FE6608">
        <w:t>n</w:t>
      </w:r>
      <w:r w:rsidRPr="00FE6608">
        <w:t>samma seminarier och möten arrangerats. Dessutom kan partnerskapslände</w:t>
      </w:r>
      <w:r w:rsidRPr="00FE6608">
        <w:t>r</w:t>
      </w:r>
      <w:r w:rsidRPr="00FE6608">
        <w:t>nas företrädare delta i olika OSSE-aktiviteter, däribland församlingens aktiv</w:t>
      </w:r>
      <w:r w:rsidRPr="00FE6608">
        <w:t>i</w:t>
      </w:r>
      <w:r w:rsidRPr="00FE6608">
        <w:t xml:space="preserve">teter. </w:t>
      </w:r>
    </w:p>
    <w:p w:rsidR="0056389D" w:rsidRPr="00FE6608" w:rsidRDefault="0056389D" w:rsidP="0056389D">
      <w:pPr>
        <w:pStyle w:val="Normaltindrag"/>
      </w:pPr>
      <w:r w:rsidRPr="00FE6608">
        <w:rPr>
          <w:i/>
        </w:rPr>
        <w:t>President Lennmarker</w:t>
      </w:r>
      <w:r w:rsidRPr="00FE6608">
        <w:t xml:space="preserve"> betonade inledningsvis hur viktigt </w:t>
      </w:r>
      <w:r w:rsidR="00FA39CB" w:rsidRPr="00FE6608">
        <w:t>Medelhavsomr</w:t>
      </w:r>
      <w:r w:rsidR="00FA39CB" w:rsidRPr="00FE6608">
        <w:t>å</w:t>
      </w:r>
      <w:r w:rsidR="00FA39CB" w:rsidRPr="00FE6608">
        <w:t xml:space="preserve">det </w:t>
      </w:r>
      <w:r w:rsidRPr="00FE6608">
        <w:t>är för OSSE. De norra delarna genomgår en snabb utveckling</w:t>
      </w:r>
      <w:r w:rsidR="00FA39CB" w:rsidRPr="00FE6608">
        <w:t>,</w:t>
      </w:r>
      <w:r w:rsidRPr="00FE6608">
        <w:t xml:space="preserve"> m</w:t>
      </w:r>
      <w:r w:rsidRPr="00FE6608">
        <w:t>e</w:t>
      </w:r>
      <w:r w:rsidRPr="00FE6608">
        <w:t>dan de södra delarna förlitar sig på olja och gas</w:t>
      </w:r>
      <w:r w:rsidR="00FA39CB" w:rsidRPr="00FE6608">
        <w:t xml:space="preserve"> –</w:t>
      </w:r>
      <w:r w:rsidRPr="00FE6608">
        <w:t xml:space="preserve"> naturtillgångar som måste tas til</w:t>
      </w:r>
      <w:r w:rsidRPr="00FE6608">
        <w:t>l</w:t>
      </w:r>
      <w:r w:rsidR="00FA39CB" w:rsidRPr="00FE6608">
        <w:t xml:space="preserve"> </w:t>
      </w:r>
      <w:r w:rsidRPr="00FE6608">
        <w:t xml:space="preserve">vara på ett förnuftigt sätt. Lennmarker såg tre viktiga områden för </w:t>
      </w:r>
      <w:r w:rsidR="00FA39CB" w:rsidRPr="00FE6608">
        <w:t>Mede</w:t>
      </w:r>
      <w:r w:rsidR="00FA39CB" w:rsidRPr="00FE6608">
        <w:t>l</w:t>
      </w:r>
      <w:r w:rsidR="00FA39CB" w:rsidRPr="00FE6608">
        <w:t>havsd</w:t>
      </w:r>
      <w:r w:rsidR="00FA39CB" w:rsidRPr="00FE6608">
        <w:t>i</w:t>
      </w:r>
      <w:r w:rsidR="00FA39CB" w:rsidRPr="00FE6608">
        <w:t>alogen</w:t>
      </w:r>
      <w:r w:rsidRPr="00FE6608">
        <w:t>: frihandel som en del av den viktiga ekonomiska utvecklingen, social utveckling som en del i den ekonomiska processen och mi</w:t>
      </w:r>
      <w:r w:rsidRPr="00FE6608">
        <w:t>l</w:t>
      </w:r>
      <w:r w:rsidRPr="00FE6608">
        <w:t xml:space="preserve">jön. </w:t>
      </w:r>
    </w:p>
    <w:p w:rsidR="00D16D87" w:rsidRPr="00FE6608" w:rsidRDefault="0056389D" w:rsidP="00E94E27">
      <w:pPr>
        <w:pStyle w:val="Normaltindrag"/>
      </w:pPr>
      <w:r w:rsidRPr="00FE6608">
        <w:t xml:space="preserve">Församlingens nye representant i Medelhavsfrågor </w:t>
      </w:r>
      <w:r w:rsidRPr="00FE6608">
        <w:rPr>
          <w:i/>
        </w:rPr>
        <w:t>Alcee L. Hasti</w:t>
      </w:r>
      <w:r w:rsidR="00FA39CB" w:rsidRPr="00FE6608">
        <w:rPr>
          <w:i/>
        </w:rPr>
        <w:t>n</w:t>
      </w:r>
      <w:r w:rsidRPr="00FE6608">
        <w:rPr>
          <w:i/>
        </w:rPr>
        <w:t xml:space="preserve">gs </w:t>
      </w:r>
      <w:r w:rsidRPr="00FE6608">
        <w:t>bet</w:t>
      </w:r>
      <w:r w:rsidRPr="00FE6608">
        <w:t>o</w:t>
      </w:r>
      <w:r w:rsidRPr="00FE6608">
        <w:t>nade betydelsen av partnerländernas nu mer direkta inblandning i församlin</w:t>
      </w:r>
      <w:r w:rsidRPr="00FE6608">
        <w:t>g</w:t>
      </w:r>
      <w:r w:rsidRPr="00FE6608">
        <w:t>ens arbete. Han menade att säkerheten i världen är kopplad till situationen i M</w:t>
      </w:r>
      <w:r w:rsidRPr="00FE6608">
        <w:t>e</w:t>
      </w:r>
      <w:r w:rsidRPr="00FE6608">
        <w:t>delhavsområdet.</w:t>
      </w:r>
    </w:p>
    <w:p w:rsidR="0056389D" w:rsidRPr="00FE6608" w:rsidRDefault="0056389D" w:rsidP="0056389D">
      <w:pPr>
        <w:pStyle w:val="Normaltindrag"/>
      </w:pPr>
    </w:p>
    <w:p w:rsidR="00D16D87" w:rsidRPr="00FE6608" w:rsidRDefault="00D16D87" w:rsidP="00D16D87">
      <w:pPr>
        <w:pStyle w:val="Normaltindrag"/>
        <w:sectPr w:rsidR="00D16D87" w:rsidRPr="00FE6608">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56389D" w:rsidRPr="00FE6608" w:rsidRDefault="0056389D" w:rsidP="0056389D">
      <w:pPr>
        <w:pStyle w:val="Rubrik1"/>
        <w:rPr>
          <w:noProof w:val="0"/>
        </w:rPr>
      </w:pPr>
      <w:bookmarkStart w:id="67" w:name="_Toc127164398"/>
      <w:bookmarkStart w:id="68" w:name="_Toc161716328"/>
      <w:r w:rsidRPr="00FE6608">
        <w:rPr>
          <w:noProof w:val="0"/>
        </w:rPr>
        <w:t>Sveriges delegation till OSSE:s parlamentariska församling</w:t>
      </w:r>
      <w:bookmarkEnd w:id="67"/>
      <w:bookmarkEnd w:id="68"/>
      <w:r w:rsidRPr="00FE6608">
        <w:rPr>
          <w:noProof w:val="0"/>
        </w:rPr>
        <w:t xml:space="preserve">  </w:t>
      </w:r>
    </w:p>
    <w:p w:rsidR="0056389D" w:rsidRPr="00FE6608" w:rsidRDefault="0056389D" w:rsidP="0056389D">
      <w:pPr>
        <w:rPr>
          <w:b/>
        </w:rPr>
      </w:pPr>
      <w:r w:rsidRPr="00FE6608">
        <w:rPr>
          <w:b/>
        </w:rPr>
        <w:t>Ordförande</w:t>
      </w:r>
    </w:p>
    <w:p w:rsidR="0056389D" w:rsidRPr="00FE6608" w:rsidRDefault="0056389D" w:rsidP="0056389D">
      <w:r w:rsidRPr="00FE6608">
        <w:t xml:space="preserve">Walburga Habsburg Douglas (m) </w:t>
      </w:r>
    </w:p>
    <w:p w:rsidR="0056389D" w:rsidRPr="00FE6608" w:rsidRDefault="0056389D" w:rsidP="0056389D">
      <w:pPr>
        <w:spacing w:before="187"/>
        <w:rPr>
          <w:b/>
        </w:rPr>
      </w:pPr>
      <w:r w:rsidRPr="00FE6608">
        <w:rPr>
          <w:b/>
        </w:rPr>
        <w:t>Vice ordförande</w:t>
      </w:r>
    </w:p>
    <w:p w:rsidR="0056389D" w:rsidRPr="00FE6608" w:rsidRDefault="0056389D" w:rsidP="0056389D">
      <w:pPr>
        <w:pStyle w:val="Normaltindrag"/>
        <w:ind w:firstLine="0"/>
      </w:pPr>
      <w:r w:rsidRPr="00FE6608">
        <w:t xml:space="preserve">Tone Tingsgård (s) </w:t>
      </w:r>
    </w:p>
    <w:p w:rsidR="0056389D" w:rsidRPr="00FE6608" w:rsidRDefault="0056389D" w:rsidP="0056389D">
      <w:pPr>
        <w:spacing w:before="187"/>
        <w:rPr>
          <w:b/>
        </w:rPr>
      </w:pPr>
      <w:r w:rsidRPr="00FE6608">
        <w:rPr>
          <w:b/>
        </w:rPr>
        <w:t>Övriga ledamöter</w:t>
      </w:r>
    </w:p>
    <w:p w:rsidR="0056389D" w:rsidRPr="00FE6608" w:rsidRDefault="0056389D" w:rsidP="0056389D">
      <w:r w:rsidRPr="00FE6608">
        <w:t>Urban Ahlin (s)</w:t>
      </w:r>
    </w:p>
    <w:p w:rsidR="0056389D" w:rsidRPr="00FE6608" w:rsidRDefault="0056389D" w:rsidP="00BE450B">
      <w:r w:rsidRPr="00FE6608">
        <w:t>Göran Lennmarker (m)</w:t>
      </w:r>
    </w:p>
    <w:p w:rsidR="0056389D" w:rsidRPr="00FE6608" w:rsidRDefault="0056389D" w:rsidP="00BE450B">
      <w:pPr>
        <w:pStyle w:val="Normaltindrag"/>
        <w:spacing w:before="62"/>
        <w:ind w:firstLine="0"/>
      </w:pPr>
      <w:r w:rsidRPr="00FE6608">
        <w:t>Ulrica Messing (s)</w:t>
      </w:r>
    </w:p>
    <w:p w:rsidR="0056389D" w:rsidRPr="00FE6608" w:rsidRDefault="0056389D" w:rsidP="0056389D">
      <w:r w:rsidRPr="00FE6608">
        <w:t>Håkan Juholt (s)</w:t>
      </w:r>
    </w:p>
    <w:p w:rsidR="0056389D" w:rsidRPr="00FE6608" w:rsidRDefault="0056389D" w:rsidP="0056389D">
      <w:r w:rsidRPr="00FE6608">
        <w:t>Fredrick Federley (c)</w:t>
      </w:r>
    </w:p>
    <w:p w:rsidR="0056389D" w:rsidRPr="00FE6608" w:rsidRDefault="0056389D" w:rsidP="0056389D">
      <w:r w:rsidRPr="00FE6608">
        <w:t>Cecilia Wigström (fp)</w:t>
      </w:r>
    </w:p>
    <w:p w:rsidR="0056389D" w:rsidRPr="00FE6608" w:rsidRDefault="0056389D" w:rsidP="0056389D">
      <w:pPr>
        <w:spacing w:before="187"/>
        <w:rPr>
          <w:b/>
        </w:rPr>
      </w:pPr>
      <w:r w:rsidRPr="00FE6608">
        <w:rPr>
          <w:b/>
        </w:rPr>
        <w:t>Suppleanter</w:t>
      </w:r>
    </w:p>
    <w:p w:rsidR="0056389D" w:rsidRPr="00FE6608" w:rsidRDefault="0056389D" w:rsidP="0056389D">
      <w:r w:rsidRPr="00FE6608">
        <w:t>Åsa Lindestam (s)</w:t>
      </w:r>
    </w:p>
    <w:p w:rsidR="0056389D" w:rsidRPr="00FE6608" w:rsidRDefault="0056389D" w:rsidP="0056389D">
      <w:r w:rsidRPr="00FE6608">
        <w:t>Kent Olsson (m)</w:t>
      </w:r>
    </w:p>
    <w:p w:rsidR="0056389D" w:rsidRPr="00FE6608" w:rsidRDefault="0056389D" w:rsidP="0056389D">
      <w:r w:rsidRPr="00FE6608">
        <w:t>Peter Jonsson (s)</w:t>
      </w:r>
    </w:p>
    <w:p w:rsidR="0056389D" w:rsidRPr="00FE6608" w:rsidRDefault="0056389D" w:rsidP="0056389D">
      <w:r w:rsidRPr="00FE6608">
        <w:t>An</w:t>
      </w:r>
      <w:r w:rsidR="00BE450B" w:rsidRPr="00FE6608">
        <w:t>n</w:t>
      </w:r>
      <w:r w:rsidRPr="00FE6608">
        <w:t>a König Jerlmyr (m)</w:t>
      </w:r>
    </w:p>
    <w:p w:rsidR="0056389D" w:rsidRPr="00FE6608" w:rsidRDefault="0056389D" w:rsidP="0056389D">
      <w:r w:rsidRPr="00FE6608">
        <w:t>Marie Nordén (s)</w:t>
      </w:r>
    </w:p>
    <w:p w:rsidR="0056389D" w:rsidRPr="00FE6608" w:rsidRDefault="0056389D" w:rsidP="0056389D">
      <w:r w:rsidRPr="00FE6608">
        <w:t>Aleksander Gabelic (s)</w:t>
      </w:r>
    </w:p>
    <w:p w:rsidR="0056389D" w:rsidRPr="00FE6608" w:rsidRDefault="0056389D" w:rsidP="0056389D">
      <w:r w:rsidRPr="00FE6608">
        <w:t>Eva Selin Lindgren (c)</w:t>
      </w:r>
    </w:p>
    <w:p w:rsidR="0056389D" w:rsidRPr="00FE6608" w:rsidRDefault="0056389D" w:rsidP="0056389D">
      <w:r w:rsidRPr="00FE6608">
        <w:t>Annelie Enochson (kd)</w:t>
      </w:r>
    </w:p>
    <w:p w:rsidR="00D16D87" w:rsidRPr="00FE6608" w:rsidRDefault="00D16D87" w:rsidP="00D16D87"/>
    <w:p w:rsidR="0056389D" w:rsidRPr="00FE6608" w:rsidRDefault="0056389D" w:rsidP="0056389D">
      <w:pPr>
        <w:pStyle w:val="Normaltindrag"/>
      </w:pPr>
    </w:p>
    <w:p w:rsidR="00D16D87" w:rsidRPr="00FE6608" w:rsidRDefault="00D16D87" w:rsidP="00D16D87">
      <w:pPr>
        <w:pStyle w:val="Normaltindrag"/>
        <w:sectPr w:rsidR="00D16D87" w:rsidRPr="00FE6608">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pPr>
    </w:p>
    <w:p w:rsidR="0056389D" w:rsidRPr="00FE6608" w:rsidRDefault="0056389D" w:rsidP="0056389D">
      <w:pPr>
        <w:pStyle w:val="Rubrik1"/>
        <w:rPr>
          <w:noProof w:val="0"/>
        </w:rPr>
      </w:pPr>
      <w:bookmarkStart w:id="69" w:name="_Toc127164399"/>
      <w:bookmarkStart w:id="70" w:name="_Toc161716329"/>
      <w:r w:rsidRPr="00FE6608">
        <w:rPr>
          <w:noProof w:val="0"/>
        </w:rPr>
        <w:t>Den parlamentariska församlingens och utskottens ledning</w:t>
      </w:r>
      <w:bookmarkEnd w:id="69"/>
      <w:bookmarkEnd w:id="70"/>
    </w:p>
    <w:p w:rsidR="0056389D" w:rsidRPr="00FE6608" w:rsidRDefault="0056389D" w:rsidP="0056389D">
      <w:pPr>
        <w:rPr>
          <w:b/>
        </w:rPr>
      </w:pPr>
      <w:r w:rsidRPr="00FE6608">
        <w:rPr>
          <w:b/>
        </w:rPr>
        <w:t xml:space="preserve">Församlingens presidium </w:t>
      </w:r>
    </w:p>
    <w:p w:rsidR="0056389D" w:rsidRPr="00FE6608" w:rsidRDefault="0056389D" w:rsidP="0056389D">
      <w:r w:rsidRPr="00FE6608">
        <w:t xml:space="preserve">President </w:t>
      </w:r>
      <w:r w:rsidRPr="00FE6608">
        <w:rPr>
          <w:i/>
        </w:rPr>
        <w:t>Göran Lennmarker</w:t>
      </w:r>
      <w:r w:rsidRPr="00FE6608">
        <w:t xml:space="preserve"> (Sverige)</w:t>
      </w:r>
    </w:p>
    <w:p w:rsidR="0056389D" w:rsidRPr="00FE6608" w:rsidRDefault="0056389D" w:rsidP="00BE450B">
      <w:pPr>
        <w:spacing w:before="187"/>
      </w:pPr>
      <w:r w:rsidRPr="00FE6608">
        <w:t>Vicepresidenter</w:t>
      </w:r>
    </w:p>
    <w:p w:rsidR="0056389D" w:rsidRPr="00FE6608" w:rsidRDefault="0056389D" w:rsidP="0056389D">
      <w:r w:rsidRPr="00FE6608">
        <w:rPr>
          <w:i/>
        </w:rPr>
        <w:t>Nebahat Albayrak</w:t>
      </w:r>
      <w:r w:rsidRPr="00FE6608">
        <w:t xml:space="preserve"> (Nederländerna) </w:t>
      </w:r>
    </w:p>
    <w:p w:rsidR="0056389D" w:rsidRPr="00FE6608" w:rsidRDefault="0056389D" w:rsidP="00BE450B">
      <w:pPr>
        <w:pStyle w:val="Normaltindrag"/>
        <w:spacing w:before="62"/>
        <w:ind w:firstLine="0"/>
        <w:rPr>
          <w:i/>
        </w:rPr>
      </w:pPr>
      <w:r w:rsidRPr="00FE6608">
        <w:rPr>
          <w:i/>
        </w:rPr>
        <w:t xml:space="preserve">Wolfgang Grossruck </w:t>
      </w:r>
      <w:r w:rsidRPr="00FE6608">
        <w:t>(Österrike</w:t>
      </w:r>
      <w:r w:rsidRPr="00FE6608">
        <w:rPr>
          <w:i/>
        </w:rPr>
        <w:t>)</w:t>
      </w:r>
    </w:p>
    <w:p w:rsidR="0056389D" w:rsidRPr="00FE6608" w:rsidRDefault="0056389D" w:rsidP="00345B0F">
      <w:pPr>
        <w:pStyle w:val="Normaltindrag"/>
        <w:spacing w:before="62"/>
        <w:ind w:firstLine="0"/>
      </w:pPr>
      <w:r w:rsidRPr="00FE6608">
        <w:rPr>
          <w:i/>
        </w:rPr>
        <w:t>Panos Kammenos</w:t>
      </w:r>
      <w:r w:rsidRPr="00FE6608">
        <w:t xml:space="preserve"> (Grekland)</w:t>
      </w:r>
    </w:p>
    <w:p w:rsidR="0056389D" w:rsidRPr="00FE6608" w:rsidRDefault="00D04977" w:rsidP="00345B0F">
      <w:pPr>
        <w:pStyle w:val="Normaltindrag"/>
        <w:spacing w:before="62"/>
        <w:ind w:firstLine="0"/>
      </w:pPr>
      <w:r w:rsidRPr="00FE6608">
        <w:rPr>
          <w:i/>
        </w:rPr>
        <w:t>Pia Christmas-M</w:t>
      </w:r>
      <w:r w:rsidR="003F7519" w:rsidRPr="00FE6608">
        <w:rPr>
          <w:i/>
        </w:rPr>
        <w:t>ø</w:t>
      </w:r>
      <w:r w:rsidR="0056389D" w:rsidRPr="00FE6608">
        <w:rPr>
          <w:i/>
        </w:rPr>
        <w:t>ller</w:t>
      </w:r>
      <w:r w:rsidR="0056389D" w:rsidRPr="00FE6608">
        <w:t xml:space="preserve"> (Danmark)</w:t>
      </w:r>
    </w:p>
    <w:p w:rsidR="0056389D" w:rsidRPr="00FE6608" w:rsidRDefault="0056389D" w:rsidP="00345B0F">
      <w:r w:rsidRPr="00FE6608">
        <w:rPr>
          <w:i/>
        </w:rPr>
        <w:t>Oleh Bilaros</w:t>
      </w:r>
      <w:r w:rsidRPr="00FE6608">
        <w:t xml:space="preserve"> (Ukraina)</w:t>
      </w:r>
    </w:p>
    <w:p w:rsidR="0056389D" w:rsidRPr="00FE6608" w:rsidRDefault="0056389D" w:rsidP="00345B0F">
      <w:pPr>
        <w:pStyle w:val="Normaltindrag"/>
        <w:spacing w:before="62"/>
        <w:ind w:firstLine="0"/>
        <w:rPr>
          <w:i/>
        </w:rPr>
      </w:pPr>
      <w:r w:rsidRPr="00FE6608">
        <w:rPr>
          <w:i/>
        </w:rPr>
        <w:t>Jo</w:t>
      </w:r>
      <w:r w:rsidR="00F521FB" w:rsidRPr="00FE6608">
        <w:rPr>
          <w:i/>
        </w:rPr>
        <w:t>ã</w:t>
      </w:r>
      <w:r w:rsidRPr="00FE6608">
        <w:rPr>
          <w:i/>
        </w:rPr>
        <w:t>o So</w:t>
      </w:r>
      <w:r w:rsidR="00D04977" w:rsidRPr="00FE6608">
        <w:rPr>
          <w:i/>
        </w:rPr>
        <w:t>a</w:t>
      </w:r>
      <w:r w:rsidRPr="00FE6608">
        <w:rPr>
          <w:i/>
        </w:rPr>
        <w:t>res</w:t>
      </w:r>
      <w:r w:rsidR="00345B0F" w:rsidRPr="00FE6608">
        <w:rPr>
          <w:i/>
        </w:rPr>
        <w:t xml:space="preserve"> </w:t>
      </w:r>
      <w:r w:rsidRPr="00FE6608">
        <w:t>(Portugal)</w:t>
      </w:r>
    </w:p>
    <w:p w:rsidR="0056389D" w:rsidRPr="00FE6608" w:rsidRDefault="0056389D" w:rsidP="00345B0F">
      <w:pPr>
        <w:pStyle w:val="Normaltindrag"/>
        <w:spacing w:before="62"/>
        <w:ind w:firstLine="0"/>
      </w:pPr>
      <w:r w:rsidRPr="00FE6608">
        <w:rPr>
          <w:i/>
        </w:rPr>
        <w:t xml:space="preserve">Barbara Haering </w:t>
      </w:r>
      <w:r w:rsidRPr="00FE6608">
        <w:t>(Schweiz)</w:t>
      </w:r>
    </w:p>
    <w:p w:rsidR="0056389D" w:rsidRPr="00FE6608" w:rsidRDefault="0056389D" w:rsidP="00345B0F">
      <w:pPr>
        <w:pStyle w:val="Normaltindrag"/>
        <w:spacing w:before="62"/>
        <w:ind w:firstLine="0"/>
      </w:pPr>
      <w:r w:rsidRPr="00FE6608">
        <w:rPr>
          <w:i/>
        </w:rPr>
        <w:t xml:space="preserve">Benjamin Cardin </w:t>
      </w:r>
      <w:r w:rsidRPr="00FE6608">
        <w:t>(USA)</w:t>
      </w:r>
    </w:p>
    <w:p w:rsidR="0056389D" w:rsidRPr="00FE6608" w:rsidRDefault="0056389D" w:rsidP="00345B0F">
      <w:pPr>
        <w:pStyle w:val="Normaltindrag"/>
        <w:spacing w:before="62"/>
        <w:ind w:firstLine="0"/>
      </w:pPr>
      <w:r w:rsidRPr="00FE6608">
        <w:rPr>
          <w:i/>
        </w:rPr>
        <w:t xml:space="preserve">Tone Tingsgård </w:t>
      </w:r>
      <w:r w:rsidRPr="00FE6608">
        <w:t xml:space="preserve">(Sverige) </w:t>
      </w:r>
    </w:p>
    <w:p w:rsidR="0056389D" w:rsidRPr="00FE6608" w:rsidRDefault="0056389D" w:rsidP="0056389D">
      <w:pPr>
        <w:spacing w:before="312"/>
        <w:rPr>
          <w:b/>
        </w:rPr>
      </w:pPr>
      <w:r w:rsidRPr="00FE6608">
        <w:rPr>
          <w:b/>
        </w:rPr>
        <w:t>Församlingens utskottspresidier</w:t>
      </w:r>
    </w:p>
    <w:p w:rsidR="0056389D" w:rsidRPr="00FE6608" w:rsidRDefault="0056389D" w:rsidP="0056389D">
      <w:pPr>
        <w:spacing w:before="187"/>
      </w:pPr>
      <w:r w:rsidRPr="00FE6608">
        <w:rPr>
          <w:b/>
        </w:rPr>
        <w:t>Utskottet för politik och säkerhet</w:t>
      </w:r>
      <w:r w:rsidRPr="00FE6608">
        <w:t xml:space="preserve"> (</w:t>
      </w:r>
      <w:r w:rsidR="00F521FB" w:rsidRPr="00FE6608">
        <w:t>utskott I</w:t>
      </w:r>
      <w:r w:rsidRPr="00FE6608">
        <w:t xml:space="preserve">) </w:t>
      </w:r>
    </w:p>
    <w:p w:rsidR="0056389D" w:rsidRPr="00FE6608" w:rsidRDefault="0056389D" w:rsidP="0056389D">
      <w:r w:rsidRPr="00FE6608">
        <w:t xml:space="preserve">Ordförande </w:t>
      </w:r>
      <w:r w:rsidRPr="00FE6608">
        <w:rPr>
          <w:i/>
        </w:rPr>
        <w:t>Jean-Charles Gardetto</w:t>
      </w:r>
      <w:r w:rsidRPr="00FE6608">
        <w:t xml:space="preserve"> (Monaco)</w:t>
      </w:r>
    </w:p>
    <w:p w:rsidR="0056389D" w:rsidRPr="00FE6608" w:rsidRDefault="0056389D" w:rsidP="0056389D">
      <w:r w:rsidRPr="00FE6608">
        <w:t xml:space="preserve">Vice ordförande </w:t>
      </w:r>
      <w:r w:rsidRPr="00FE6608">
        <w:rPr>
          <w:i/>
        </w:rPr>
        <w:t>Hans Raidel</w:t>
      </w:r>
      <w:r w:rsidRPr="00FE6608">
        <w:t xml:space="preserve"> (Tyskland) </w:t>
      </w:r>
    </w:p>
    <w:p w:rsidR="0056389D" w:rsidRPr="00FE6608" w:rsidRDefault="0056389D" w:rsidP="0056389D">
      <w:r w:rsidRPr="00FE6608">
        <w:t xml:space="preserve">Rapportör </w:t>
      </w:r>
      <w:r w:rsidRPr="00FE6608">
        <w:rPr>
          <w:i/>
        </w:rPr>
        <w:t>Kristian Pihl Lorentzen</w:t>
      </w:r>
      <w:r w:rsidRPr="00FE6608">
        <w:t xml:space="preserve"> (Danmark)</w:t>
      </w:r>
    </w:p>
    <w:p w:rsidR="0056389D" w:rsidRPr="00FE6608" w:rsidRDefault="0056389D" w:rsidP="0056389D">
      <w:pPr>
        <w:spacing w:before="187"/>
      </w:pPr>
      <w:r w:rsidRPr="00FE6608">
        <w:rPr>
          <w:b/>
        </w:rPr>
        <w:t>Utskottet för ekonomi, vetenskap, teknologi och miljö</w:t>
      </w:r>
      <w:r w:rsidRPr="00FE6608">
        <w:t xml:space="preserve"> (utskott</w:t>
      </w:r>
      <w:r w:rsidR="00F521FB" w:rsidRPr="00FE6608">
        <w:t xml:space="preserve"> II</w:t>
      </w:r>
      <w:r w:rsidRPr="00FE6608">
        <w:t>)</w:t>
      </w:r>
    </w:p>
    <w:p w:rsidR="0056389D" w:rsidRPr="00FE6608" w:rsidRDefault="0056389D" w:rsidP="0056389D">
      <w:r w:rsidRPr="00FE6608">
        <w:t xml:space="preserve">Ordförande </w:t>
      </w:r>
      <w:r w:rsidRPr="00FE6608">
        <w:rPr>
          <w:i/>
        </w:rPr>
        <w:t>Leonid Ivanchenko</w:t>
      </w:r>
      <w:r w:rsidRPr="00FE6608">
        <w:t xml:space="preserve"> (Ryssland)</w:t>
      </w:r>
    </w:p>
    <w:p w:rsidR="0056389D" w:rsidRPr="00FE6608" w:rsidRDefault="0056389D" w:rsidP="0056389D">
      <w:r w:rsidRPr="00FE6608">
        <w:t xml:space="preserve">Vice ordförande </w:t>
      </w:r>
      <w:r w:rsidRPr="00FE6608">
        <w:rPr>
          <w:i/>
        </w:rPr>
        <w:t>Petros Efthymiou</w:t>
      </w:r>
      <w:r w:rsidRPr="00FE6608">
        <w:t xml:space="preserve"> (Grekland)</w:t>
      </w:r>
    </w:p>
    <w:p w:rsidR="0056389D" w:rsidRPr="00FE6608" w:rsidRDefault="0056389D" w:rsidP="0056389D">
      <w:r w:rsidRPr="00FE6608">
        <w:t xml:space="preserve">Rapportör </w:t>
      </w:r>
      <w:r w:rsidRPr="00FE6608">
        <w:rPr>
          <w:i/>
        </w:rPr>
        <w:t>Roland Blum</w:t>
      </w:r>
      <w:r w:rsidRPr="00FE6608">
        <w:t xml:space="preserve"> (Frankrike)</w:t>
      </w:r>
    </w:p>
    <w:p w:rsidR="0056389D" w:rsidRPr="00FE6608" w:rsidRDefault="0056389D" w:rsidP="0056389D">
      <w:pPr>
        <w:spacing w:before="187"/>
      </w:pPr>
      <w:r w:rsidRPr="00FE6608">
        <w:rPr>
          <w:b/>
        </w:rPr>
        <w:t>Utskottet för mänskliga rättigheter och demokrati</w:t>
      </w:r>
      <w:r w:rsidRPr="00FE6608">
        <w:t xml:space="preserve"> (utsko</w:t>
      </w:r>
      <w:r w:rsidR="00F521FB" w:rsidRPr="00FE6608">
        <w:t>tt III</w:t>
      </w:r>
      <w:r w:rsidRPr="00FE6608">
        <w:t>)</w:t>
      </w:r>
    </w:p>
    <w:p w:rsidR="0056389D" w:rsidRPr="00FE6608" w:rsidRDefault="0056389D" w:rsidP="0056389D">
      <w:r w:rsidRPr="00FE6608">
        <w:t xml:space="preserve">Ordförande </w:t>
      </w:r>
      <w:r w:rsidRPr="00FE6608">
        <w:rPr>
          <w:i/>
        </w:rPr>
        <w:t>Anne-Marie Lizin</w:t>
      </w:r>
      <w:r w:rsidRPr="00FE6608">
        <w:t xml:space="preserve"> (Belgien)</w:t>
      </w:r>
    </w:p>
    <w:p w:rsidR="0056389D" w:rsidRPr="00FE6608" w:rsidRDefault="0056389D" w:rsidP="0056389D">
      <w:r w:rsidRPr="00FE6608">
        <w:t xml:space="preserve">Vice ordförande </w:t>
      </w:r>
      <w:r w:rsidRPr="00FE6608">
        <w:rPr>
          <w:i/>
        </w:rPr>
        <w:t>Cecilia Wigström</w:t>
      </w:r>
      <w:r w:rsidRPr="00FE6608">
        <w:t xml:space="preserve"> (Sverige)</w:t>
      </w:r>
    </w:p>
    <w:p w:rsidR="0056389D" w:rsidRPr="00FE6608" w:rsidRDefault="0056389D" w:rsidP="0056389D">
      <w:r w:rsidRPr="00FE6608">
        <w:t xml:space="preserve">Rapportör </w:t>
      </w:r>
      <w:r w:rsidRPr="00FE6608">
        <w:rPr>
          <w:i/>
        </w:rPr>
        <w:t>Jesús López-Medel</w:t>
      </w:r>
      <w:r w:rsidRPr="00FE6608">
        <w:t xml:space="preserve"> (Spanien)</w:t>
      </w:r>
    </w:p>
    <w:p w:rsidR="00D16D87" w:rsidRPr="00FE6608" w:rsidRDefault="00D16D87" w:rsidP="00D16D87"/>
    <w:p w:rsidR="0056389D" w:rsidRPr="00FE6608" w:rsidRDefault="0056389D" w:rsidP="0056389D">
      <w:pPr>
        <w:pStyle w:val="Normaltindrag"/>
      </w:pPr>
    </w:p>
    <w:p w:rsidR="00D16D87" w:rsidRPr="00FE6608" w:rsidRDefault="00D16D87" w:rsidP="00D16D87">
      <w:pPr>
        <w:pStyle w:val="Normaltindrag"/>
        <w:sectPr w:rsidR="00D16D87" w:rsidRPr="00FE6608">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pPr>
    </w:p>
    <w:p w:rsidR="00D16D87" w:rsidRPr="00FE6608" w:rsidRDefault="00612BDD" w:rsidP="00612BDD">
      <w:pPr>
        <w:pStyle w:val="Rubrik1"/>
        <w:rPr>
          <w:noProof w:val="0"/>
        </w:rPr>
      </w:pPr>
      <w:bookmarkStart w:id="71" w:name="_Toc127164400"/>
      <w:bookmarkStart w:id="72" w:name="_Toc161716330"/>
      <w:r w:rsidRPr="00FE6608">
        <w:rPr>
          <w:noProof w:val="0"/>
        </w:rPr>
        <w:t>OSSE:s medlemsstater</w:t>
      </w:r>
      <w:bookmarkEnd w:id="71"/>
      <w:bookmarkEnd w:id="72"/>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6"/>
        <w:gridCol w:w="2977"/>
      </w:tblGrid>
      <w:tr w:rsidR="00612BDD" w:rsidRPr="00FE6608" w:rsidTr="00573831">
        <w:tc>
          <w:tcPr>
            <w:tcW w:w="3046" w:type="dxa"/>
          </w:tcPr>
          <w:p w:rsidR="00612BDD" w:rsidRPr="00FE6608" w:rsidRDefault="00B10670" w:rsidP="0056389D">
            <w:pPr>
              <w:pStyle w:val="Normaltindrag"/>
              <w:ind w:firstLine="0"/>
            </w:pPr>
            <w:r w:rsidRPr="00FE6608">
              <w:t>Albanien</w:t>
            </w:r>
          </w:p>
        </w:tc>
        <w:tc>
          <w:tcPr>
            <w:tcW w:w="3047" w:type="dxa"/>
          </w:tcPr>
          <w:p w:rsidR="00612BDD" w:rsidRPr="00FE6608" w:rsidRDefault="00B10670" w:rsidP="0056389D">
            <w:pPr>
              <w:pStyle w:val="Normaltindrag"/>
              <w:ind w:firstLine="0"/>
            </w:pPr>
            <w:r w:rsidRPr="00FE6608">
              <w:t>Moldavien</w:t>
            </w:r>
          </w:p>
        </w:tc>
      </w:tr>
      <w:tr w:rsidR="00B10670" w:rsidRPr="00FE6608" w:rsidTr="00573831">
        <w:tc>
          <w:tcPr>
            <w:tcW w:w="3046" w:type="dxa"/>
          </w:tcPr>
          <w:p w:rsidR="00B10670" w:rsidRPr="00FE6608" w:rsidRDefault="00B10670" w:rsidP="0056389D">
            <w:pPr>
              <w:pStyle w:val="Normaltindrag"/>
              <w:ind w:firstLine="0"/>
            </w:pPr>
            <w:r w:rsidRPr="00FE6608">
              <w:t>Andorra</w:t>
            </w:r>
          </w:p>
        </w:tc>
        <w:tc>
          <w:tcPr>
            <w:tcW w:w="3047" w:type="dxa"/>
          </w:tcPr>
          <w:p w:rsidR="00B10670" w:rsidRPr="00FE6608" w:rsidRDefault="00B10670" w:rsidP="0056389D">
            <w:pPr>
              <w:pStyle w:val="Normaltindrag"/>
              <w:ind w:firstLine="0"/>
            </w:pPr>
            <w:r w:rsidRPr="00FE6608">
              <w:t>Monaco</w:t>
            </w:r>
          </w:p>
        </w:tc>
      </w:tr>
      <w:tr w:rsidR="00612BDD" w:rsidRPr="00FE6608" w:rsidTr="00573831">
        <w:tc>
          <w:tcPr>
            <w:tcW w:w="3046" w:type="dxa"/>
          </w:tcPr>
          <w:p w:rsidR="00612BDD" w:rsidRPr="00FE6608" w:rsidRDefault="00612BDD" w:rsidP="0056389D">
            <w:pPr>
              <w:pStyle w:val="Normaltindrag"/>
              <w:ind w:firstLine="0"/>
            </w:pPr>
            <w:r w:rsidRPr="00FE6608">
              <w:t>Armenien</w:t>
            </w:r>
          </w:p>
        </w:tc>
        <w:tc>
          <w:tcPr>
            <w:tcW w:w="3047" w:type="dxa"/>
          </w:tcPr>
          <w:p w:rsidR="00612BDD" w:rsidRPr="00FE6608" w:rsidRDefault="00573831" w:rsidP="00936819">
            <w:pPr>
              <w:pStyle w:val="Normaltindrag"/>
              <w:ind w:firstLine="0"/>
            </w:pPr>
            <w:r w:rsidRPr="00FE6608">
              <w:t>Montenegro</w:t>
            </w:r>
          </w:p>
        </w:tc>
      </w:tr>
      <w:tr w:rsidR="00BD0A0B" w:rsidRPr="00FE6608" w:rsidTr="00573831">
        <w:tc>
          <w:tcPr>
            <w:tcW w:w="3046" w:type="dxa"/>
          </w:tcPr>
          <w:p w:rsidR="00BD0A0B" w:rsidRPr="00FE6608" w:rsidRDefault="00BD0A0B" w:rsidP="0056389D">
            <w:pPr>
              <w:pStyle w:val="Normaltindrag"/>
              <w:ind w:firstLine="0"/>
            </w:pPr>
            <w:r w:rsidRPr="00FE6608">
              <w:rPr>
                <w:bCs/>
              </w:rPr>
              <w:t>Azerbajdzjan</w:t>
            </w:r>
          </w:p>
        </w:tc>
        <w:tc>
          <w:tcPr>
            <w:tcW w:w="3047" w:type="dxa"/>
          </w:tcPr>
          <w:p w:rsidR="00BD0A0B" w:rsidRPr="00FE6608" w:rsidRDefault="00573831" w:rsidP="00936819">
            <w:pPr>
              <w:pStyle w:val="Normaltindrag"/>
              <w:ind w:firstLine="0"/>
            </w:pPr>
            <w:r w:rsidRPr="00FE6608">
              <w:t>Nederländerna</w:t>
            </w:r>
          </w:p>
        </w:tc>
      </w:tr>
      <w:tr w:rsidR="00612BDD" w:rsidRPr="00FE6608" w:rsidTr="00573831">
        <w:tc>
          <w:tcPr>
            <w:tcW w:w="3046" w:type="dxa"/>
          </w:tcPr>
          <w:p w:rsidR="00612BDD" w:rsidRPr="00FE6608" w:rsidRDefault="00612BDD" w:rsidP="0056389D">
            <w:pPr>
              <w:pStyle w:val="Normaltindrag"/>
              <w:ind w:firstLine="0"/>
            </w:pPr>
            <w:r w:rsidRPr="00FE6608">
              <w:t>Belgien</w:t>
            </w:r>
          </w:p>
        </w:tc>
        <w:tc>
          <w:tcPr>
            <w:tcW w:w="3047" w:type="dxa"/>
          </w:tcPr>
          <w:p w:rsidR="00612BDD" w:rsidRPr="00FE6608" w:rsidRDefault="00573831" w:rsidP="0056389D">
            <w:pPr>
              <w:pStyle w:val="Normaltindrag"/>
              <w:ind w:firstLine="0"/>
            </w:pPr>
            <w:r w:rsidRPr="00FE6608">
              <w:t>Norge</w:t>
            </w:r>
          </w:p>
        </w:tc>
      </w:tr>
      <w:tr w:rsidR="00612BDD" w:rsidRPr="00FE6608" w:rsidTr="00573831">
        <w:tc>
          <w:tcPr>
            <w:tcW w:w="3046" w:type="dxa"/>
          </w:tcPr>
          <w:p w:rsidR="00612BDD" w:rsidRPr="00FE6608" w:rsidRDefault="00612BDD" w:rsidP="0056389D">
            <w:pPr>
              <w:pStyle w:val="Normaltindrag"/>
              <w:ind w:firstLine="0"/>
            </w:pPr>
            <w:r w:rsidRPr="00FE6608">
              <w:t>Bosnien och Hercegovina</w:t>
            </w:r>
          </w:p>
        </w:tc>
        <w:tc>
          <w:tcPr>
            <w:tcW w:w="3047" w:type="dxa"/>
          </w:tcPr>
          <w:p w:rsidR="00612BDD" w:rsidRPr="00FE6608" w:rsidRDefault="00573831" w:rsidP="0056389D">
            <w:pPr>
              <w:pStyle w:val="Normaltindrag"/>
              <w:ind w:firstLine="0"/>
            </w:pPr>
            <w:r w:rsidRPr="00FE6608">
              <w:t>Polen</w:t>
            </w:r>
          </w:p>
        </w:tc>
      </w:tr>
      <w:tr w:rsidR="00612BDD" w:rsidRPr="00FE6608" w:rsidTr="00573831">
        <w:tc>
          <w:tcPr>
            <w:tcW w:w="3046" w:type="dxa"/>
          </w:tcPr>
          <w:p w:rsidR="00612BDD" w:rsidRPr="00FE6608" w:rsidRDefault="00612BDD" w:rsidP="0056389D">
            <w:pPr>
              <w:pStyle w:val="Normaltindrag"/>
              <w:ind w:firstLine="0"/>
            </w:pPr>
            <w:r w:rsidRPr="00FE6608">
              <w:t>Bulgarien</w:t>
            </w:r>
          </w:p>
        </w:tc>
        <w:tc>
          <w:tcPr>
            <w:tcW w:w="3047" w:type="dxa"/>
          </w:tcPr>
          <w:p w:rsidR="00612BDD" w:rsidRPr="00FE6608" w:rsidRDefault="00573831" w:rsidP="0056389D">
            <w:pPr>
              <w:pStyle w:val="Normaltindrag"/>
              <w:ind w:firstLine="0"/>
            </w:pPr>
            <w:r w:rsidRPr="00FE6608">
              <w:t>Portugal</w:t>
            </w:r>
          </w:p>
        </w:tc>
      </w:tr>
      <w:tr w:rsidR="00612BDD" w:rsidRPr="00FE6608" w:rsidTr="00573831">
        <w:tc>
          <w:tcPr>
            <w:tcW w:w="3046" w:type="dxa"/>
          </w:tcPr>
          <w:p w:rsidR="00612BDD" w:rsidRPr="00FE6608" w:rsidRDefault="00612BDD" w:rsidP="0056389D">
            <w:pPr>
              <w:pStyle w:val="Normaltindrag"/>
              <w:ind w:firstLine="0"/>
            </w:pPr>
            <w:r w:rsidRPr="00FE6608">
              <w:t>Cypern</w:t>
            </w:r>
          </w:p>
        </w:tc>
        <w:tc>
          <w:tcPr>
            <w:tcW w:w="3047" w:type="dxa"/>
          </w:tcPr>
          <w:p w:rsidR="00612BDD" w:rsidRPr="00FE6608" w:rsidRDefault="00573831" w:rsidP="0056389D">
            <w:pPr>
              <w:pStyle w:val="Normaltindrag"/>
              <w:ind w:firstLine="0"/>
            </w:pPr>
            <w:r w:rsidRPr="00FE6608">
              <w:t>Rumänien</w:t>
            </w:r>
          </w:p>
        </w:tc>
      </w:tr>
      <w:tr w:rsidR="00612BDD" w:rsidRPr="00FE6608" w:rsidTr="00573831">
        <w:tc>
          <w:tcPr>
            <w:tcW w:w="3046" w:type="dxa"/>
          </w:tcPr>
          <w:p w:rsidR="00612BDD" w:rsidRPr="00FE6608" w:rsidRDefault="00612BDD" w:rsidP="0056389D">
            <w:pPr>
              <w:pStyle w:val="Normaltindrag"/>
              <w:ind w:firstLine="0"/>
            </w:pPr>
            <w:r w:rsidRPr="00FE6608">
              <w:t>Danmark</w:t>
            </w:r>
          </w:p>
        </w:tc>
        <w:tc>
          <w:tcPr>
            <w:tcW w:w="3047" w:type="dxa"/>
          </w:tcPr>
          <w:p w:rsidR="00612BDD" w:rsidRPr="00FE6608" w:rsidRDefault="00573831" w:rsidP="0056389D">
            <w:pPr>
              <w:pStyle w:val="Normaltindrag"/>
              <w:ind w:firstLine="0"/>
            </w:pPr>
            <w:r w:rsidRPr="00FE6608">
              <w:t>Ryska federationen</w:t>
            </w:r>
          </w:p>
        </w:tc>
      </w:tr>
      <w:tr w:rsidR="00612BDD" w:rsidRPr="00FE6608" w:rsidTr="00573831">
        <w:tc>
          <w:tcPr>
            <w:tcW w:w="3046" w:type="dxa"/>
          </w:tcPr>
          <w:p w:rsidR="00612BDD" w:rsidRPr="00FE6608" w:rsidRDefault="00612BDD" w:rsidP="0056389D">
            <w:pPr>
              <w:pStyle w:val="Normaltindrag"/>
              <w:ind w:firstLine="0"/>
            </w:pPr>
            <w:r w:rsidRPr="00FE6608">
              <w:t>Estland</w:t>
            </w:r>
          </w:p>
        </w:tc>
        <w:tc>
          <w:tcPr>
            <w:tcW w:w="3047" w:type="dxa"/>
          </w:tcPr>
          <w:p w:rsidR="00612BDD" w:rsidRPr="00FE6608" w:rsidRDefault="00573831" w:rsidP="0056389D">
            <w:pPr>
              <w:pStyle w:val="Normaltindrag"/>
              <w:ind w:firstLine="0"/>
            </w:pPr>
            <w:r w:rsidRPr="00FE6608">
              <w:t>San Marino</w:t>
            </w:r>
          </w:p>
        </w:tc>
      </w:tr>
      <w:tr w:rsidR="00612BDD" w:rsidRPr="00FE6608" w:rsidTr="00573831">
        <w:tc>
          <w:tcPr>
            <w:tcW w:w="3046" w:type="dxa"/>
          </w:tcPr>
          <w:p w:rsidR="00612BDD" w:rsidRPr="00FE6608" w:rsidRDefault="00612BDD" w:rsidP="0056389D">
            <w:pPr>
              <w:pStyle w:val="Normaltindrag"/>
              <w:ind w:firstLine="0"/>
            </w:pPr>
            <w:r w:rsidRPr="00FE6608">
              <w:t>Finland</w:t>
            </w:r>
          </w:p>
        </w:tc>
        <w:tc>
          <w:tcPr>
            <w:tcW w:w="3047" w:type="dxa"/>
          </w:tcPr>
          <w:p w:rsidR="00612BDD" w:rsidRPr="00FE6608" w:rsidRDefault="00573831" w:rsidP="0056389D">
            <w:pPr>
              <w:pStyle w:val="Normaltindrag"/>
              <w:ind w:firstLine="0"/>
            </w:pPr>
            <w:r w:rsidRPr="00FE6608">
              <w:t>Schweiz</w:t>
            </w:r>
          </w:p>
        </w:tc>
      </w:tr>
      <w:tr w:rsidR="00612BDD" w:rsidRPr="00FE6608" w:rsidTr="00573831">
        <w:tc>
          <w:tcPr>
            <w:tcW w:w="3046" w:type="dxa"/>
          </w:tcPr>
          <w:p w:rsidR="00612BDD" w:rsidRPr="00FE6608" w:rsidRDefault="00612BDD" w:rsidP="0056389D">
            <w:pPr>
              <w:pStyle w:val="Normaltindrag"/>
              <w:ind w:firstLine="0"/>
            </w:pPr>
            <w:r w:rsidRPr="00FE6608">
              <w:t>Frankrike</w:t>
            </w:r>
          </w:p>
        </w:tc>
        <w:tc>
          <w:tcPr>
            <w:tcW w:w="3047" w:type="dxa"/>
          </w:tcPr>
          <w:p w:rsidR="00612BDD" w:rsidRPr="00FE6608" w:rsidRDefault="00573831" w:rsidP="0056389D">
            <w:pPr>
              <w:pStyle w:val="Normaltindrag"/>
              <w:ind w:firstLine="0"/>
            </w:pPr>
            <w:r w:rsidRPr="00FE6608">
              <w:t>Serbien</w:t>
            </w:r>
          </w:p>
        </w:tc>
      </w:tr>
      <w:tr w:rsidR="00612BDD" w:rsidRPr="00FE6608" w:rsidTr="00573831">
        <w:tc>
          <w:tcPr>
            <w:tcW w:w="3046" w:type="dxa"/>
          </w:tcPr>
          <w:p w:rsidR="00612BDD" w:rsidRPr="00FE6608" w:rsidRDefault="00612BDD" w:rsidP="0056389D">
            <w:pPr>
              <w:pStyle w:val="Normaltindrag"/>
              <w:ind w:firstLine="0"/>
            </w:pPr>
            <w:r w:rsidRPr="00FE6608">
              <w:t>Förenta staterna</w:t>
            </w:r>
          </w:p>
        </w:tc>
        <w:tc>
          <w:tcPr>
            <w:tcW w:w="3047" w:type="dxa"/>
          </w:tcPr>
          <w:p w:rsidR="00612BDD" w:rsidRPr="00FE6608" w:rsidRDefault="00573831" w:rsidP="0056389D">
            <w:pPr>
              <w:pStyle w:val="Normaltindrag"/>
              <w:ind w:firstLine="0"/>
            </w:pPr>
            <w:r w:rsidRPr="00FE6608">
              <w:t>Slovakien</w:t>
            </w:r>
          </w:p>
        </w:tc>
      </w:tr>
      <w:tr w:rsidR="00612BDD" w:rsidRPr="00FE6608" w:rsidTr="00573831">
        <w:tc>
          <w:tcPr>
            <w:tcW w:w="3046" w:type="dxa"/>
          </w:tcPr>
          <w:p w:rsidR="00612BDD" w:rsidRPr="00FE6608" w:rsidRDefault="00612BDD" w:rsidP="0056389D">
            <w:pPr>
              <w:pStyle w:val="Normaltindrag"/>
              <w:ind w:firstLine="0"/>
            </w:pPr>
            <w:r w:rsidRPr="00FE6608">
              <w:t>Georgien</w:t>
            </w:r>
          </w:p>
        </w:tc>
        <w:tc>
          <w:tcPr>
            <w:tcW w:w="3047" w:type="dxa"/>
          </w:tcPr>
          <w:p w:rsidR="00612BDD" w:rsidRPr="00FE6608" w:rsidRDefault="00573831" w:rsidP="0056389D">
            <w:pPr>
              <w:pStyle w:val="Normaltindrag"/>
              <w:ind w:firstLine="0"/>
            </w:pPr>
            <w:r w:rsidRPr="00FE6608">
              <w:t>Slovenien</w:t>
            </w:r>
          </w:p>
        </w:tc>
      </w:tr>
      <w:tr w:rsidR="00612BDD" w:rsidRPr="00FE6608" w:rsidTr="00573831">
        <w:tc>
          <w:tcPr>
            <w:tcW w:w="3046" w:type="dxa"/>
          </w:tcPr>
          <w:p w:rsidR="00612BDD" w:rsidRPr="00FE6608" w:rsidRDefault="00612BDD" w:rsidP="0056389D">
            <w:pPr>
              <w:pStyle w:val="Normaltindrag"/>
              <w:ind w:firstLine="0"/>
            </w:pPr>
            <w:r w:rsidRPr="00FE6608">
              <w:t>Grekland</w:t>
            </w:r>
          </w:p>
        </w:tc>
        <w:tc>
          <w:tcPr>
            <w:tcW w:w="3047" w:type="dxa"/>
          </w:tcPr>
          <w:p w:rsidR="00612BDD" w:rsidRPr="00FE6608" w:rsidRDefault="00573831" w:rsidP="0056389D">
            <w:pPr>
              <w:pStyle w:val="Normaltindrag"/>
              <w:ind w:firstLine="0"/>
            </w:pPr>
            <w:r w:rsidRPr="00FE6608">
              <w:t>Spanien</w:t>
            </w:r>
          </w:p>
        </w:tc>
      </w:tr>
      <w:tr w:rsidR="00612BDD" w:rsidRPr="00FE6608" w:rsidTr="00573831">
        <w:tc>
          <w:tcPr>
            <w:tcW w:w="3046" w:type="dxa"/>
          </w:tcPr>
          <w:p w:rsidR="00612BDD" w:rsidRPr="00FE6608" w:rsidRDefault="00612BDD" w:rsidP="0056389D">
            <w:pPr>
              <w:pStyle w:val="Normaltindrag"/>
              <w:ind w:firstLine="0"/>
            </w:pPr>
            <w:r w:rsidRPr="00FE6608">
              <w:t>Irland</w:t>
            </w:r>
          </w:p>
        </w:tc>
        <w:tc>
          <w:tcPr>
            <w:tcW w:w="3047" w:type="dxa"/>
          </w:tcPr>
          <w:p w:rsidR="00612BDD" w:rsidRPr="00FE6608" w:rsidRDefault="00573831" w:rsidP="0056389D">
            <w:pPr>
              <w:pStyle w:val="Normaltindrag"/>
              <w:ind w:firstLine="0"/>
            </w:pPr>
            <w:r w:rsidRPr="00FE6608">
              <w:t>Storbritannien</w:t>
            </w:r>
          </w:p>
        </w:tc>
      </w:tr>
      <w:tr w:rsidR="00612BDD" w:rsidRPr="00FE6608" w:rsidTr="00573831">
        <w:tc>
          <w:tcPr>
            <w:tcW w:w="3046" w:type="dxa"/>
          </w:tcPr>
          <w:p w:rsidR="00612BDD" w:rsidRPr="00FE6608" w:rsidRDefault="00612BDD" w:rsidP="0056389D">
            <w:pPr>
              <w:pStyle w:val="Normaltindrag"/>
              <w:ind w:firstLine="0"/>
            </w:pPr>
            <w:r w:rsidRPr="00FE6608">
              <w:t>Island</w:t>
            </w:r>
          </w:p>
        </w:tc>
        <w:tc>
          <w:tcPr>
            <w:tcW w:w="3047" w:type="dxa"/>
          </w:tcPr>
          <w:p w:rsidR="00612BDD" w:rsidRPr="00FE6608" w:rsidRDefault="00573831" w:rsidP="0056389D">
            <w:pPr>
              <w:pStyle w:val="Normaltindrag"/>
              <w:ind w:firstLine="0"/>
            </w:pPr>
            <w:r w:rsidRPr="00FE6608">
              <w:t>Sverige</w:t>
            </w:r>
          </w:p>
        </w:tc>
      </w:tr>
      <w:tr w:rsidR="00612BDD" w:rsidRPr="00FE6608" w:rsidTr="00573831">
        <w:tc>
          <w:tcPr>
            <w:tcW w:w="3046" w:type="dxa"/>
          </w:tcPr>
          <w:p w:rsidR="00612BDD" w:rsidRPr="00FE6608" w:rsidRDefault="00936819" w:rsidP="0056389D">
            <w:pPr>
              <w:pStyle w:val="Normaltindrag"/>
              <w:ind w:firstLine="0"/>
            </w:pPr>
            <w:r w:rsidRPr="00FE6608">
              <w:t>Italien</w:t>
            </w:r>
          </w:p>
        </w:tc>
        <w:tc>
          <w:tcPr>
            <w:tcW w:w="3047" w:type="dxa"/>
          </w:tcPr>
          <w:p w:rsidR="00612BDD" w:rsidRPr="00FE6608" w:rsidRDefault="00573831" w:rsidP="0056389D">
            <w:pPr>
              <w:pStyle w:val="Normaltindrag"/>
              <w:ind w:firstLine="0"/>
            </w:pPr>
            <w:r w:rsidRPr="00FE6608">
              <w:t>Tadzjikistan</w:t>
            </w:r>
          </w:p>
        </w:tc>
      </w:tr>
      <w:tr w:rsidR="00612BDD" w:rsidRPr="00FE6608" w:rsidTr="00573831">
        <w:tc>
          <w:tcPr>
            <w:tcW w:w="3046" w:type="dxa"/>
          </w:tcPr>
          <w:p w:rsidR="00612BDD" w:rsidRPr="00FE6608" w:rsidRDefault="00936819" w:rsidP="0056389D">
            <w:pPr>
              <w:pStyle w:val="Normaltindrag"/>
              <w:ind w:firstLine="0"/>
            </w:pPr>
            <w:r w:rsidRPr="00FE6608">
              <w:t>Kanada</w:t>
            </w:r>
          </w:p>
        </w:tc>
        <w:tc>
          <w:tcPr>
            <w:tcW w:w="3047" w:type="dxa"/>
          </w:tcPr>
          <w:p w:rsidR="00612BDD" w:rsidRPr="00FE6608" w:rsidRDefault="00573831" w:rsidP="0056389D">
            <w:pPr>
              <w:pStyle w:val="Normaltindrag"/>
              <w:ind w:firstLine="0"/>
            </w:pPr>
            <w:r w:rsidRPr="00FE6608">
              <w:t>Tjeckien</w:t>
            </w:r>
          </w:p>
        </w:tc>
      </w:tr>
      <w:tr w:rsidR="00612BDD" w:rsidRPr="00FE6608" w:rsidTr="00573831">
        <w:tc>
          <w:tcPr>
            <w:tcW w:w="3046" w:type="dxa"/>
          </w:tcPr>
          <w:p w:rsidR="00612BDD" w:rsidRPr="00FE6608" w:rsidRDefault="00936819" w:rsidP="0056389D">
            <w:pPr>
              <w:pStyle w:val="Normaltindrag"/>
              <w:ind w:firstLine="0"/>
            </w:pPr>
            <w:r w:rsidRPr="00FE6608">
              <w:t>Kazakstan</w:t>
            </w:r>
          </w:p>
        </w:tc>
        <w:tc>
          <w:tcPr>
            <w:tcW w:w="3047" w:type="dxa"/>
          </w:tcPr>
          <w:p w:rsidR="00612BDD" w:rsidRPr="00FE6608" w:rsidRDefault="00573831" w:rsidP="0056389D">
            <w:pPr>
              <w:pStyle w:val="Normaltindrag"/>
              <w:ind w:firstLine="0"/>
            </w:pPr>
            <w:r w:rsidRPr="00FE6608">
              <w:t>Turkiet</w:t>
            </w:r>
          </w:p>
        </w:tc>
      </w:tr>
      <w:tr w:rsidR="00612BDD" w:rsidRPr="00FE6608" w:rsidTr="00573831">
        <w:tc>
          <w:tcPr>
            <w:tcW w:w="3046" w:type="dxa"/>
          </w:tcPr>
          <w:p w:rsidR="00612BDD" w:rsidRPr="00FE6608" w:rsidRDefault="00936819" w:rsidP="0056389D">
            <w:pPr>
              <w:pStyle w:val="Normaltindrag"/>
              <w:ind w:firstLine="0"/>
            </w:pPr>
            <w:r w:rsidRPr="00FE6608">
              <w:t>Kirgizistan</w:t>
            </w:r>
          </w:p>
        </w:tc>
        <w:tc>
          <w:tcPr>
            <w:tcW w:w="3047" w:type="dxa"/>
          </w:tcPr>
          <w:p w:rsidR="00612BDD" w:rsidRPr="00FE6608" w:rsidRDefault="00573831" w:rsidP="0056389D">
            <w:pPr>
              <w:pStyle w:val="Normaltindrag"/>
              <w:ind w:firstLine="0"/>
            </w:pPr>
            <w:r w:rsidRPr="00FE6608">
              <w:t>Turkmenistan</w:t>
            </w:r>
          </w:p>
        </w:tc>
      </w:tr>
      <w:tr w:rsidR="00936819" w:rsidRPr="00FE6608" w:rsidTr="00573831">
        <w:tc>
          <w:tcPr>
            <w:tcW w:w="3046" w:type="dxa"/>
          </w:tcPr>
          <w:p w:rsidR="00936819" w:rsidRPr="00FE6608" w:rsidRDefault="00936819" w:rsidP="0056389D">
            <w:pPr>
              <w:pStyle w:val="Normaltindrag"/>
              <w:ind w:firstLine="0"/>
            </w:pPr>
            <w:r w:rsidRPr="00FE6608">
              <w:t>Kroatien</w:t>
            </w:r>
          </w:p>
        </w:tc>
        <w:tc>
          <w:tcPr>
            <w:tcW w:w="3047" w:type="dxa"/>
          </w:tcPr>
          <w:p w:rsidR="00936819" w:rsidRPr="00FE6608" w:rsidRDefault="00573831" w:rsidP="0056389D">
            <w:pPr>
              <w:pStyle w:val="Normaltindrag"/>
              <w:ind w:firstLine="0"/>
            </w:pPr>
            <w:r w:rsidRPr="00FE6608">
              <w:t>Tyskland</w:t>
            </w:r>
          </w:p>
        </w:tc>
      </w:tr>
      <w:tr w:rsidR="00936819" w:rsidRPr="00FE6608" w:rsidTr="00573831">
        <w:tc>
          <w:tcPr>
            <w:tcW w:w="3046" w:type="dxa"/>
          </w:tcPr>
          <w:p w:rsidR="00936819" w:rsidRPr="00FE6608" w:rsidRDefault="00936819" w:rsidP="0056389D">
            <w:pPr>
              <w:pStyle w:val="Normaltindrag"/>
              <w:ind w:firstLine="0"/>
            </w:pPr>
            <w:r w:rsidRPr="00FE6608">
              <w:t>Lettland</w:t>
            </w:r>
          </w:p>
        </w:tc>
        <w:tc>
          <w:tcPr>
            <w:tcW w:w="3047" w:type="dxa"/>
          </w:tcPr>
          <w:p w:rsidR="00936819" w:rsidRPr="00FE6608" w:rsidRDefault="00573831" w:rsidP="0056389D">
            <w:pPr>
              <w:pStyle w:val="Normaltindrag"/>
              <w:ind w:firstLine="0"/>
            </w:pPr>
            <w:r w:rsidRPr="00FE6608">
              <w:t>Ukraina</w:t>
            </w:r>
          </w:p>
        </w:tc>
      </w:tr>
      <w:tr w:rsidR="00612BDD" w:rsidRPr="00FE6608" w:rsidTr="00573831">
        <w:tc>
          <w:tcPr>
            <w:tcW w:w="3046" w:type="dxa"/>
          </w:tcPr>
          <w:p w:rsidR="00612BDD" w:rsidRPr="00FE6608" w:rsidRDefault="00936819" w:rsidP="0056389D">
            <w:pPr>
              <w:pStyle w:val="Normaltindrag"/>
              <w:ind w:firstLine="0"/>
            </w:pPr>
            <w:r w:rsidRPr="00FE6608">
              <w:t>Liechtenstein</w:t>
            </w:r>
          </w:p>
        </w:tc>
        <w:tc>
          <w:tcPr>
            <w:tcW w:w="3047" w:type="dxa"/>
          </w:tcPr>
          <w:p w:rsidR="00612BDD" w:rsidRPr="00FE6608" w:rsidRDefault="00573831" w:rsidP="0056389D">
            <w:pPr>
              <w:pStyle w:val="Normaltindrag"/>
              <w:ind w:firstLine="0"/>
            </w:pPr>
            <w:r w:rsidRPr="00FE6608">
              <w:t>Ungern</w:t>
            </w:r>
          </w:p>
        </w:tc>
      </w:tr>
      <w:tr w:rsidR="00612BDD" w:rsidRPr="00FE6608" w:rsidTr="00573831">
        <w:tc>
          <w:tcPr>
            <w:tcW w:w="3046" w:type="dxa"/>
          </w:tcPr>
          <w:p w:rsidR="00612BDD" w:rsidRPr="00FE6608" w:rsidRDefault="00936819" w:rsidP="0056389D">
            <w:pPr>
              <w:pStyle w:val="Normaltindrag"/>
              <w:ind w:firstLine="0"/>
            </w:pPr>
            <w:r w:rsidRPr="00FE6608">
              <w:t>Litauen</w:t>
            </w:r>
          </w:p>
        </w:tc>
        <w:tc>
          <w:tcPr>
            <w:tcW w:w="3047" w:type="dxa"/>
          </w:tcPr>
          <w:p w:rsidR="00612BDD" w:rsidRPr="00FE6608" w:rsidRDefault="00573831" w:rsidP="0056389D">
            <w:pPr>
              <w:pStyle w:val="Normaltindrag"/>
              <w:ind w:firstLine="0"/>
            </w:pPr>
            <w:r w:rsidRPr="00FE6608">
              <w:t>Uzbekistan</w:t>
            </w:r>
          </w:p>
        </w:tc>
      </w:tr>
      <w:tr w:rsidR="00612BDD" w:rsidRPr="00FE6608" w:rsidTr="00573831">
        <w:tc>
          <w:tcPr>
            <w:tcW w:w="3046" w:type="dxa"/>
          </w:tcPr>
          <w:p w:rsidR="00612BDD" w:rsidRPr="00FE6608" w:rsidRDefault="00936819" w:rsidP="0056389D">
            <w:pPr>
              <w:pStyle w:val="Normaltindrag"/>
              <w:ind w:firstLine="0"/>
            </w:pPr>
            <w:r w:rsidRPr="00FE6608">
              <w:t>Luxemburg</w:t>
            </w:r>
          </w:p>
        </w:tc>
        <w:tc>
          <w:tcPr>
            <w:tcW w:w="3047" w:type="dxa"/>
          </w:tcPr>
          <w:p w:rsidR="00612BDD" w:rsidRPr="00FE6608" w:rsidRDefault="00573831" w:rsidP="0056389D">
            <w:pPr>
              <w:pStyle w:val="Normaltindrag"/>
              <w:ind w:firstLine="0"/>
            </w:pPr>
            <w:r w:rsidRPr="00FE6608">
              <w:t>Vatikanstaten</w:t>
            </w:r>
          </w:p>
        </w:tc>
      </w:tr>
      <w:tr w:rsidR="00612BDD" w:rsidRPr="00FE6608" w:rsidTr="00573831">
        <w:tc>
          <w:tcPr>
            <w:tcW w:w="3046" w:type="dxa"/>
          </w:tcPr>
          <w:p w:rsidR="00612BDD" w:rsidRPr="00FE6608" w:rsidRDefault="00936819" w:rsidP="0056389D">
            <w:pPr>
              <w:pStyle w:val="Normaltindrag"/>
              <w:ind w:firstLine="0"/>
            </w:pPr>
            <w:r w:rsidRPr="00FE6608">
              <w:t>Makedonien</w:t>
            </w:r>
          </w:p>
        </w:tc>
        <w:tc>
          <w:tcPr>
            <w:tcW w:w="3047" w:type="dxa"/>
          </w:tcPr>
          <w:p w:rsidR="00612BDD" w:rsidRPr="00FE6608" w:rsidRDefault="00573831" w:rsidP="0056389D">
            <w:pPr>
              <w:pStyle w:val="Normaltindrag"/>
              <w:ind w:firstLine="0"/>
            </w:pPr>
            <w:r w:rsidRPr="00FE6608">
              <w:t>Vitryssland</w:t>
            </w:r>
          </w:p>
        </w:tc>
      </w:tr>
      <w:tr w:rsidR="00612BDD" w:rsidRPr="00FE6608" w:rsidTr="00573831">
        <w:tc>
          <w:tcPr>
            <w:tcW w:w="3046" w:type="dxa"/>
          </w:tcPr>
          <w:p w:rsidR="00612BDD" w:rsidRPr="00FE6608" w:rsidRDefault="00936819" w:rsidP="0056389D">
            <w:pPr>
              <w:pStyle w:val="Normaltindrag"/>
              <w:ind w:firstLine="0"/>
            </w:pPr>
            <w:r w:rsidRPr="00FE6608">
              <w:t>Malta</w:t>
            </w:r>
          </w:p>
        </w:tc>
        <w:tc>
          <w:tcPr>
            <w:tcW w:w="3047" w:type="dxa"/>
          </w:tcPr>
          <w:p w:rsidR="00612BDD" w:rsidRPr="00FE6608" w:rsidRDefault="00573831" w:rsidP="0056389D">
            <w:pPr>
              <w:pStyle w:val="Normaltindrag"/>
              <w:ind w:firstLine="0"/>
            </w:pPr>
            <w:r w:rsidRPr="00FE6608">
              <w:t>Österrike</w:t>
            </w:r>
          </w:p>
        </w:tc>
      </w:tr>
      <w:tr w:rsidR="00612BDD" w:rsidRPr="00FE6608" w:rsidTr="00573831">
        <w:tc>
          <w:tcPr>
            <w:tcW w:w="3046" w:type="dxa"/>
          </w:tcPr>
          <w:p w:rsidR="00612BDD" w:rsidRPr="00FE6608" w:rsidRDefault="00612BDD" w:rsidP="0056389D">
            <w:pPr>
              <w:pStyle w:val="Normaltindrag"/>
              <w:ind w:firstLine="0"/>
            </w:pPr>
          </w:p>
        </w:tc>
        <w:tc>
          <w:tcPr>
            <w:tcW w:w="3047" w:type="dxa"/>
          </w:tcPr>
          <w:p w:rsidR="00612BDD" w:rsidRPr="00FE6608" w:rsidRDefault="00612BDD" w:rsidP="0056389D">
            <w:pPr>
              <w:pStyle w:val="Normaltindrag"/>
              <w:ind w:firstLine="0"/>
            </w:pPr>
          </w:p>
        </w:tc>
      </w:tr>
    </w:tbl>
    <w:p w:rsidR="0056389D" w:rsidRPr="00FE6608" w:rsidRDefault="0056389D" w:rsidP="0056389D">
      <w:pPr>
        <w:pStyle w:val="Normaltindrag"/>
      </w:pPr>
    </w:p>
    <w:p w:rsidR="00612BDD" w:rsidRPr="00FE6608" w:rsidRDefault="00612BDD" w:rsidP="0056389D">
      <w:pPr>
        <w:pStyle w:val="Normaltindrag"/>
      </w:pPr>
    </w:p>
    <w:p w:rsidR="00D16D87" w:rsidRPr="00FE6608" w:rsidRDefault="00D16D87" w:rsidP="00D16D87">
      <w:pPr>
        <w:pStyle w:val="Normaltindrag"/>
        <w:sectPr w:rsidR="00D16D87" w:rsidRPr="00FE6608" w:rsidSect="00B10670">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8" w:left="1304" w:header="340" w:footer="227" w:gutter="0"/>
          <w:cols w:space="720"/>
          <w:titlePg/>
        </w:sectPr>
      </w:pPr>
    </w:p>
    <w:p w:rsidR="00573831" w:rsidRPr="00FE6608" w:rsidRDefault="00573831" w:rsidP="00573831">
      <w:pPr>
        <w:pStyle w:val="Rubrik1"/>
        <w:rPr>
          <w:noProof w:val="0"/>
        </w:rPr>
      </w:pPr>
      <w:bookmarkStart w:id="73" w:name="_Toc127164401"/>
      <w:bookmarkStart w:id="74" w:name="_Toc161716331"/>
      <w:r w:rsidRPr="00FE6608">
        <w:rPr>
          <w:noProof w:val="0"/>
        </w:rPr>
        <w:t>Samarbetspartner</w:t>
      </w:r>
      <w:bookmarkEnd w:id="73"/>
      <w:bookmarkEnd w:id="74"/>
    </w:p>
    <w:p w:rsidR="00573831" w:rsidRPr="00FE6608" w:rsidRDefault="00573831" w:rsidP="00573831">
      <w:r w:rsidRPr="00FE6608">
        <w:t>Afghanistan</w:t>
      </w:r>
    </w:p>
    <w:p w:rsidR="00573831" w:rsidRPr="00FE6608" w:rsidRDefault="00573831" w:rsidP="00573831">
      <w:r w:rsidRPr="00FE6608">
        <w:t>Algeriet</w:t>
      </w:r>
    </w:p>
    <w:p w:rsidR="00573831" w:rsidRPr="00FE6608" w:rsidRDefault="00573831" w:rsidP="00573831">
      <w:r w:rsidRPr="00FE6608">
        <w:t>Egypten</w:t>
      </w:r>
    </w:p>
    <w:p w:rsidR="00573831" w:rsidRPr="00FE6608" w:rsidRDefault="00573831" w:rsidP="00573831">
      <w:r w:rsidRPr="00FE6608">
        <w:t>Israel</w:t>
      </w:r>
    </w:p>
    <w:p w:rsidR="00573831" w:rsidRPr="00FE6608" w:rsidRDefault="00573831" w:rsidP="00573831">
      <w:r w:rsidRPr="00FE6608">
        <w:t>Japan</w:t>
      </w:r>
    </w:p>
    <w:p w:rsidR="00573831" w:rsidRPr="00FE6608" w:rsidRDefault="00573831" w:rsidP="00573831">
      <w:r w:rsidRPr="00FE6608">
        <w:t>Jordanien</w:t>
      </w:r>
    </w:p>
    <w:p w:rsidR="00573831" w:rsidRPr="00FE6608" w:rsidRDefault="00573831" w:rsidP="00573831">
      <w:r w:rsidRPr="00FE6608">
        <w:t>Korea</w:t>
      </w:r>
    </w:p>
    <w:p w:rsidR="00573831" w:rsidRPr="00FE6608" w:rsidRDefault="00573831" w:rsidP="00573831">
      <w:r w:rsidRPr="00FE6608">
        <w:t>Marocko</w:t>
      </w:r>
    </w:p>
    <w:p w:rsidR="00573831" w:rsidRPr="00FE6608" w:rsidRDefault="00573831" w:rsidP="00573831">
      <w:r w:rsidRPr="00FE6608">
        <w:t>Thailand</w:t>
      </w:r>
    </w:p>
    <w:p w:rsidR="00573831" w:rsidRPr="00FE6608" w:rsidRDefault="00573831" w:rsidP="00573831">
      <w:r w:rsidRPr="00FE6608">
        <w:t>Tunisien</w:t>
      </w:r>
    </w:p>
    <w:p w:rsidR="003C3BD2" w:rsidRPr="00FE6608" w:rsidRDefault="003C3BD2" w:rsidP="00D16D87"/>
    <w:p w:rsidR="003C3BD2" w:rsidRPr="00FE6608" w:rsidRDefault="003C3BD2" w:rsidP="003C3BD2">
      <w:pPr>
        <w:pStyle w:val="Tryckort"/>
        <w:framePr w:wrap="around"/>
        <w:jc w:val="right"/>
      </w:pPr>
      <w:r w:rsidRPr="00FE6608">
        <w:t>Elanders, Vällingby  2007</w:t>
      </w:r>
    </w:p>
    <w:p w:rsidR="00D16D87" w:rsidRPr="00FE6608" w:rsidRDefault="00D16D87" w:rsidP="003C3BD2">
      <w:pPr>
        <w:pStyle w:val="Normaltindrag"/>
      </w:pPr>
    </w:p>
    <w:sectPr w:rsidR="00D16D87" w:rsidRPr="00FE6608">
      <w:headerReference w:type="even" r:id="rId92"/>
      <w:headerReference w:type="default" r:id="rId93"/>
      <w:footerReference w:type="even" r:id="rId94"/>
      <w:footerReference w:type="default" r:id="rId95"/>
      <w:headerReference w:type="first" r:id="rId96"/>
      <w:footerReference w:type="first" r:id="rId9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2FE" w:rsidRPr="00FE6608" w:rsidRDefault="00AE12FE">
      <w:r w:rsidRPr="00FE6608">
        <w:separator/>
      </w:r>
    </w:p>
  </w:endnote>
  <w:endnote w:type="continuationSeparator" w:id="0">
    <w:p w:rsidR="00AE12FE" w:rsidRPr="00FE6608" w:rsidRDefault="00AE12FE">
      <w:r w:rsidRPr="00FE66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2</w:t>
    </w:r>
    <w:r w:rsidRPr="00FE6608">
      <w:fldChar w:fldCharType="end"/>
    </w:r>
  </w:p>
  <w:p w:rsidR="009C6C33" w:rsidRPr="00FE6608" w:rsidRDefault="009C6C3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2</w:t>
    </w:r>
    <w:r w:rsidRPr="00FE6608">
      <w:fldChar w:fldCharType="end"/>
    </w:r>
  </w:p>
  <w:p w:rsidR="009C6C33" w:rsidRPr="00FE6608" w:rsidRDefault="009C6C3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H"/>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t>5</w:t>
    </w:r>
    <w:r w:rsidRPr="00FE6608">
      <w:fldChar w:fldCharType="end"/>
    </w:r>
  </w:p>
  <w:p w:rsidR="009C6C33" w:rsidRPr="00FE6608" w:rsidRDefault="009C6C3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if </w:instrText>
    </w:r>
    <w:r w:rsidRPr="00FE6608">
      <w:fldChar w:fldCharType="begin" w:fldLock="1"/>
    </w:r>
    <w:r w:rsidRPr="00FE6608">
      <w:instrText xml:space="preserve"> = </w:instrText>
    </w:r>
    <w:r w:rsidRPr="00FE6608">
      <w:fldChar w:fldCharType="begin" w:fldLock="1"/>
    </w:r>
    <w:r w:rsidRPr="00FE6608">
      <w:instrText xml:space="preserve"> = </w:instrText>
    </w:r>
    <w:r w:rsidRPr="00FE6608">
      <w:fldChar w:fldCharType="begin" w:fldLock="1"/>
    </w:r>
    <w:r w:rsidRPr="00FE6608">
      <w:instrText xml:space="preserve"> page</w:instrText>
    </w:r>
    <w:r w:rsidRPr="00FE6608">
      <w:fldChar w:fldCharType="separate"/>
    </w:r>
    <w:r w:rsidR="00EB7539" w:rsidRPr="00FE6608">
      <w:instrText>4</w:instrText>
    </w:r>
    <w:r w:rsidRPr="00FE6608">
      <w:fldChar w:fldCharType="end"/>
    </w:r>
    <w:r w:rsidRPr="00FE6608">
      <w:instrText xml:space="preserve">/2 </w:instrText>
    </w:r>
    <w:r w:rsidRPr="00FE6608">
      <w:fldChar w:fldCharType="separate"/>
    </w:r>
    <w:r w:rsidR="00EB7539" w:rsidRPr="00FE6608">
      <w:instrText>2</w:instrText>
    </w:r>
    <w:r w:rsidRPr="00FE6608">
      <w:fldChar w:fldCharType="end"/>
    </w:r>
    <w:r w:rsidRPr="00FE6608">
      <w:instrText xml:space="preserve"> - </w:instrText>
    </w:r>
    <w:r w:rsidRPr="00FE6608">
      <w:fldChar w:fldCharType="begin" w:fldLock="1"/>
    </w:r>
    <w:r w:rsidRPr="00FE6608">
      <w:instrText xml:space="preserve"> = int(</w:instrText>
    </w:r>
    <w:r w:rsidRPr="00FE6608">
      <w:fldChar w:fldCharType="begin" w:fldLock="1"/>
    </w:r>
    <w:r w:rsidRPr="00FE6608">
      <w:instrText xml:space="preserve"> page</w:instrText>
    </w:r>
    <w:r w:rsidRPr="00FE6608">
      <w:fldChar w:fldCharType="separate"/>
    </w:r>
    <w:r w:rsidR="00EB7539" w:rsidRPr="00FE6608">
      <w:instrText>4</w:instrText>
    </w:r>
    <w:r w:rsidRPr="00FE6608">
      <w:fldChar w:fldCharType="end"/>
    </w:r>
    <w:r w:rsidRPr="00FE6608">
      <w:instrText xml:space="preserve">/2) </w:instrText>
    </w:r>
    <w:r w:rsidRPr="00FE6608">
      <w:fldChar w:fldCharType="separate"/>
    </w:r>
    <w:r w:rsidR="00EB7539" w:rsidRPr="00FE6608">
      <w:instrText>2</w:instrText>
    </w:r>
    <w:r w:rsidRPr="00FE6608">
      <w:fldChar w:fldCharType="end"/>
    </w:r>
    <w:r w:rsidRPr="00FE6608">
      <w:fldChar w:fldCharType="separate"/>
    </w:r>
    <w:r w:rsidR="00EB7539" w:rsidRPr="00FE6608">
      <w:instrText>0</w:instrText>
    </w:r>
    <w:r w:rsidRPr="00FE6608">
      <w:fldChar w:fldCharType="end"/>
    </w:r>
    <w:r w:rsidRPr="00FE6608">
      <w:instrText xml:space="preserve"> = 0 "</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instrText>4</w:instrText>
    </w:r>
    <w:r w:rsidRPr="00FE6608">
      <w:fldChar w:fldCharType="end"/>
    </w:r>
  </w:p>
  <w:p w:rsidR="00EB7539" w:rsidRPr="00FE6608" w:rsidRDefault="009C6C33">
    <w:pPr>
      <w:pStyle w:val="SidfotV"/>
      <w:framePr w:w="8732" w:h="284" w:hRule="exact" w:hSpace="0" w:vSpace="0" w:wrap="around" w:xAlign="inside" w:y="13042" w:anchorLock="0"/>
    </w:pPr>
    <w:r w:rsidRPr="00FE6608">
      <w:instrText>""</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instrText>1</w:instrText>
    </w:r>
    <w:r w:rsidRPr="00FE6608">
      <w:fldChar w:fldCharType="end"/>
    </w:r>
    <w:r w:rsidRPr="00FE6608">
      <w:instrText>"</w:instrText>
    </w:r>
    <w:r w:rsidRPr="00FE6608">
      <w:fldChar w:fldCharType="separate"/>
    </w:r>
    <w:r w:rsidR="00EB7539" w:rsidRPr="00FE6608">
      <w:t>4</w:t>
    </w:r>
  </w:p>
  <w:p w:rsidR="009C6C33" w:rsidRPr="00FE6608" w:rsidRDefault="009C6C33">
    <w:pPr>
      <w:pStyle w:val="SidfotH"/>
      <w:framePr w:w="8732" w:h="284" w:hRule="exact" w:hSpace="0" w:vSpace="0" w:wrap="around" w:xAlign="inside" w:y="13042" w:anchorLock="0"/>
    </w:pPr>
    <w:r w:rsidRPr="00FE6608">
      <w:fldChar w:fldCharType="end"/>
    </w:r>
  </w:p>
  <w:p w:rsidR="009C6C33" w:rsidRPr="00FE6608" w:rsidRDefault="009C6C3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2</w:t>
    </w:r>
    <w:r w:rsidRPr="00FE6608">
      <w:fldChar w:fldCharType="end"/>
    </w:r>
  </w:p>
  <w:p w:rsidR="009C6C33" w:rsidRPr="00FE6608" w:rsidRDefault="009C6C3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H"/>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t>7</w:t>
    </w:r>
    <w:r w:rsidRPr="00FE6608">
      <w:fldChar w:fldCharType="end"/>
    </w:r>
  </w:p>
  <w:p w:rsidR="009C6C33" w:rsidRPr="00FE6608" w:rsidRDefault="009C6C3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if </w:instrText>
    </w:r>
    <w:r w:rsidRPr="00FE6608">
      <w:fldChar w:fldCharType="begin" w:fldLock="1"/>
    </w:r>
    <w:r w:rsidRPr="00FE6608">
      <w:instrText xml:space="preserve"> = </w:instrText>
    </w:r>
    <w:r w:rsidRPr="00FE6608">
      <w:fldChar w:fldCharType="begin" w:fldLock="1"/>
    </w:r>
    <w:r w:rsidRPr="00FE6608">
      <w:instrText xml:space="preserve"> = </w:instrText>
    </w:r>
    <w:r w:rsidRPr="00FE6608">
      <w:fldChar w:fldCharType="begin" w:fldLock="1"/>
    </w:r>
    <w:r w:rsidRPr="00FE6608">
      <w:instrText xml:space="preserve"> page</w:instrText>
    </w:r>
    <w:r w:rsidRPr="00FE6608">
      <w:fldChar w:fldCharType="separate"/>
    </w:r>
    <w:r w:rsidR="00EB7539" w:rsidRPr="00FE6608">
      <w:instrText>6</w:instrText>
    </w:r>
    <w:r w:rsidRPr="00FE6608">
      <w:fldChar w:fldCharType="end"/>
    </w:r>
    <w:r w:rsidRPr="00FE6608">
      <w:instrText xml:space="preserve">/2 </w:instrText>
    </w:r>
    <w:r w:rsidRPr="00FE6608">
      <w:fldChar w:fldCharType="separate"/>
    </w:r>
    <w:r w:rsidR="00EB7539" w:rsidRPr="00FE6608">
      <w:instrText>3</w:instrText>
    </w:r>
    <w:r w:rsidRPr="00FE6608">
      <w:fldChar w:fldCharType="end"/>
    </w:r>
    <w:r w:rsidRPr="00FE6608">
      <w:instrText xml:space="preserve"> - </w:instrText>
    </w:r>
    <w:r w:rsidRPr="00FE6608">
      <w:fldChar w:fldCharType="begin" w:fldLock="1"/>
    </w:r>
    <w:r w:rsidRPr="00FE6608">
      <w:instrText xml:space="preserve"> = int(</w:instrText>
    </w:r>
    <w:r w:rsidRPr="00FE6608">
      <w:fldChar w:fldCharType="begin" w:fldLock="1"/>
    </w:r>
    <w:r w:rsidRPr="00FE6608">
      <w:instrText xml:space="preserve"> page</w:instrText>
    </w:r>
    <w:r w:rsidRPr="00FE6608">
      <w:fldChar w:fldCharType="separate"/>
    </w:r>
    <w:r w:rsidR="00EB7539" w:rsidRPr="00FE6608">
      <w:instrText>6</w:instrText>
    </w:r>
    <w:r w:rsidRPr="00FE6608">
      <w:fldChar w:fldCharType="end"/>
    </w:r>
    <w:r w:rsidRPr="00FE6608">
      <w:instrText xml:space="preserve">/2) </w:instrText>
    </w:r>
    <w:r w:rsidRPr="00FE6608">
      <w:fldChar w:fldCharType="separate"/>
    </w:r>
    <w:r w:rsidR="00EB7539" w:rsidRPr="00FE6608">
      <w:instrText>3</w:instrText>
    </w:r>
    <w:r w:rsidRPr="00FE6608">
      <w:fldChar w:fldCharType="end"/>
    </w:r>
    <w:r w:rsidRPr="00FE6608">
      <w:fldChar w:fldCharType="separate"/>
    </w:r>
    <w:r w:rsidR="00EB7539" w:rsidRPr="00FE6608">
      <w:instrText>0</w:instrText>
    </w:r>
    <w:r w:rsidRPr="00FE6608">
      <w:fldChar w:fldCharType="end"/>
    </w:r>
    <w:r w:rsidRPr="00FE6608">
      <w:instrText xml:space="preserve"> = 0 "</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instrText>6</w:instrText>
    </w:r>
    <w:r w:rsidRPr="00FE6608">
      <w:fldChar w:fldCharType="end"/>
    </w:r>
  </w:p>
  <w:p w:rsidR="00EB7539" w:rsidRPr="00FE6608" w:rsidRDefault="009C6C33">
    <w:pPr>
      <w:pStyle w:val="SidfotV"/>
      <w:framePr w:w="8732" w:h="284" w:hRule="exact" w:hSpace="0" w:vSpace="0" w:wrap="around" w:xAlign="inside" w:y="13042" w:anchorLock="0"/>
    </w:pPr>
    <w:r w:rsidRPr="00FE6608">
      <w:instrText>""</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instrText>5</w:instrText>
    </w:r>
    <w:r w:rsidRPr="00FE6608">
      <w:fldChar w:fldCharType="end"/>
    </w:r>
    <w:r w:rsidRPr="00FE6608">
      <w:instrText>"</w:instrText>
    </w:r>
    <w:r w:rsidRPr="00FE6608">
      <w:fldChar w:fldCharType="separate"/>
    </w:r>
    <w:r w:rsidR="00EB7539" w:rsidRPr="00FE6608">
      <w:t>6</w:t>
    </w:r>
  </w:p>
  <w:p w:rsidR="009C6C33" w:rsidRPr="00FE6608" w:rsidRDefault="009C6C33">
    <w:pPr>
      <w:pStyle w:val="SidfotH"/>
      <w:framePr w:w="8732" w:h="284" w:hRule="exact" w:hSpace="0" w:vSpace="0" w:wrap="around" w:xAlign="inside" w:y="13042" w:anchorLock="0"/>
    </w:pPr>
    <w:r w:rsidRPr="00FE6608">
      <w:fldChar w:fldCharType="end"/>
    </w:r>
  </w:p>
  <w:p w:rsidR="009C6C33" w:rsidRPr="00FE6608" w:rsidRDefault="009C6C3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t>12</w:t>
    </w:r>
    <w:r w:rsidRPr="00FE6608">
      <w:fldChar w:fldCharType="end"/>
    </w:r>
  </w:p>
  <w:p w:rsidR="009C6C33" w:rsidRPr="00FE6608" w:rsidRDefault="009C6C3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H"/>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t>11</w:t>
    </w:r>
    <w:r w:rsidRPr="00FE6608">
      <w:fldChar w:fldCharType="end"/>
    </w:r>
  </w:p>
  <w:p w:rsidR="009C6C33" w:rsidRPr="00FE6608" w:rsidRDefault="009C6C3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if </w:instrText>
    </w:r>
    <w:r w:rsidRPr="00FE6608">
      <w:fldChar w:fldCharType="begin" w:fldLock="1"/>
    </w:r>
    <w:r w:rsidRPr="00FE6608">
      <w:instrText xml:space="preserve"> = </w:instrText>
    </w:r>
    <w:r w:rsidRPr="00FE6608">
      <w:fldChar w:fldCharType="begin" w:fldLock="1"/>
    </w:r>
    <w:r w:rsidRPr="00FE6608">
      <w:instrText xml:space="preserve"> = </w:instrText>
    </w:r>
    <w:r w:rsidRPr="00FE6608">
      <w:fldChar w:fldCharType="begin" w:fldLock="1"/>
    </w:r>
    <w:r w:rsidRPr="00FE6608">
      <w:instrText xml:space="preserve"> page</w:instrText>
    </w:r>
    <w:r w:rsidRPr="00FE6608">
      <w:fldChar w:fldCharType="separate"/>
    </w:r>
    <w:r w:rsidR="00EB7539" w:rsidRPr="00FE6608">
      <w:instrText>8</w:instrText>
    </w:r>
    <w:r w:rsidRPr="00FE6608">
      <w:fldChar w:fldCharType="end"/>
    </w:r>
    <w:r w:rsidRPr="00FE6608">
      <w:instrText xml:space="preserve">/2 </w:instrText>
    </w:r>
    <w:r w:rsidRPr="00FE6608">
      <w:fldChar w:fldCharType="separate"/>
    </w:r>
    <w:r w:rsidR="00EB7539" w:rsidRPr="00FE6608">
      <w:instrText>4</w:instrText>
    </w:r>
    <w:r w:rsidRPr="00FE6608">
      <w:fldChar w:fldCharType="end"/>
    </w:r>
    <w:r w:rsidRPr="00FE6608">
      <w:instrText xml:space="preserve"> - </w:instrText>
    </w:r>
    <w:r w:rsidRPr="00FE6608">
      <w:fldChar w:fldCharType="begin" w:fldLock="1"/>
    </w:r>
    <w:r w:rsidRPr="00FE6608">
      <w:instrText xml:space="preserve"> = int(</w:instrText>
    </w:r>
    <w:r w:rsidRPr="00FE6608">
      <w:fldChar w:fldCharType="begin" w:fldLock="1"/>
    </w:r>
    <w:r w:rsidRPr="00FE6608">
      <w:instrText xml:space="preserve"> page</w:instrText>
    </w:r>
    <w:r w:rsidRPr="00FE6608">
      <w:fldChar w:fldCharType="separate"/>
    </w:r>
    <w:r w:rsidR="00EB7539" w:rsidRPr="00FE6608">
      <w:instrText>8</w:instrText>
    </w:r>
    <w:r w:rsidRPr="00FE6608">
      <w:fldChar w:fldCharType="end"/>
    </w:r>
    <w:r w:rsidRPr="00FE6608">
      <w:instrText xml:space="preserve">/2) </w:instrText>
    </w:r>
    <w:r w:rsidRPr="00FE6608">
      <w:fldChar w:fldCharType="separate"/>
    </w:r>
    <w:r w:rsidR="00EB7539" w:rsidRPr="00FE6608">
      <w:instrText>4</w:instrText>
    </w:r>
    <w:r w:rsidRPr="00FE6608">
      <w:fldChar w:fldCharType="end"/>
    </w:r>
    <w:r w:rsidRPr="00FE6608">
      <w:fldChar w:fldCharType="separate"/>
    </w:r>
    <w:r w:rsidR="00EB7539" w:rsidRPr="00FE6608">
      <w:instrText>0</w:instrText>
    </w:r>
    <w:r w:rsidRPr="00FE6608">
      <w:fldChar w:fldCharType="end"/>
    </w:r>
    <w:r w:rsidRPr="00FE6608">
      <w:instrText xml:space="preserve"> = 0 "</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instrText>8</w:instrText>
    </w:r>
    <w:r w:rsidRPr="00FE6608">
      <w:fldChar w:fldCharType="end"/>
    </w:r>
  </w:p>
  <w:p w:rsidR="00EB7539" w:rsidRPr="00FE6608" w:rsidRDefault="009C6C33">
    <w:pPr>
      <w:pStyle w:val="SidfotV"/>
      <w:framePr w:w="8732" w:h="284" w:hRule="exact" w:hSpace="0" w:vSpace="0" w:wrap="around" w:xAlign="inside" w:y="13042" w:anchorLock="0"/>
    </w:pPr>
    <w:r w:rsidRPr="00FE6608">
      <w:instrText>""</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instrText>7</w:instrText>
    </w:r>
    <w:r w:rsidRPr="00FE6608">
      <w:fldChar w:fldCharType="end"/>
    </w:r>
    <w:r w:rsidRPr="00FE6608">
      <w:instrText>"</w:instrText>
    </w:r>
    <w:r w:rsidRPr="00FE6608">
      <w:fldChar w:fldCharType="separate"/>
    </w:r>
    <w:r w:rsidR="00EB7539" w:rsidRPr="00FE6608">
      <w:t>8</w:t>
    </w:r>
  </w:p>
  <w:p w:rsidR="009C6C33" w:rsidRPr="00FE6608" w:rsidRDefault="009C6C33">
    <w:pPr>
      <w:pStyle w:val="SidfotH"/>
      <w:framePr w:w="8732" w:h="284" w:hRule="exact" w:hSpace="0" w:vSpace="0" w:wrap="around" w:xAlign="inside" w:y="13042" w:anchorLock="0"/>
    </w:pPr>
    <w:r w:rsidRPr="00FE6608">
      <w:fldChar w:fldCharType="end"/>
    </w:r>
  </w:p>
  <w:p w:rsidR="009C6C33" w:rsidRPr="00FE6608" w:rsidRDefault="009C6C3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2</w:t>
    </w:r>
    <w:r w:rsidRPr="00FE6608">
      <w:fldChar w:fldCharType="end"/>
    </w:r>
  </w:p>
  <w:p w:rsidR="009C6C33" w:rsidRPr="00FE6608" w:rsidRDefault="009C6C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H"/>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3</w:t>
    </w:r>
    <w:r w:rsidRPr="00FE6608">
      <w:fldChar w:fldCharType="end"/>
    </w:r>
  </w:p>
  <w:p w:rsidR="009C6C33" w:rsidRPr="00FE6608" w:rsidRDefault="009C6C3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H"/>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3</w:t>
    </w:r>
    <w:r w:rsidRPr="00FE6608">
      <w:fldChar w:fldCharType="end"/>
    </w:r>
  </w:p>
  <w:p w:rsidR="009C6C33" w:rsidRPr="00FE6608" w:rsidRDefault="009C6C3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if </w:instrText>
    </w:r>
    <w:r w:rsidRPr="00FE6608">
      <w:fldChar w:fldCharType="begin" w:fldLock="1"/>
    </w:r>
    <w:r w:rsidRPr="00FE6608">
      <w:instrText xml:space="preserve"> = </w:instrText>
    </w:r>
    <w:r w:rsidRPr="00FE6608">
      <w:fldChar w:fldCharType="begin" w:fldLock="1"/>
    </w:r>
    <w:r w:rsidRPr="00FE6608">
      <w:instrText xml:space="preserve"> = </w:instrText>
    </w:r>
    <w:r w:rsidRPr="00FE6608">
      <w:fldChar w:fldCharType="begin" w:fldLock="1"/>
    </w:r>
    <w:r w:rsidRPr="00FE6608">
      <w:instrText xml:space="preserve"> page</w:instrText>
    </w:r>
    <w:r w:rsidRPr="00FE6608">
      <w:fldChar w:fldCharType="separate"/>
    </w:r>
    <w:r w:rsidR="00EB7539" w:rsidRPr="00FE6608">
      <w:instrText>13</w:instrText>
    </w:r>
    <w:r w:rsidRPr="00FE6608">
      <w:fldChar w:fldCharType="end"/>
    </w:r>
    <w:r w:rsidRPr="00FE6608">
      <w:instrText xml:space="preserve">/2 </w:instrText>
    </w:r>
    <w:r w:rsidRPr="00FE6608">
      <w:fldChar w:fldCharType="separate"/>
    </w:r>
    <w:r w:rsidR="00EB7539" w:rsidRPr="00FE6608">
      <w:instrText>6,5</w:instrText>
    </w:r>
    <w:r w:rsidRPr="00FE6608">
      <w:fldChar w:fldCharType="end"/>
    </w:r>
    <w:r w:rsidRPr="00FE6608">
      <w:instrText xml:space="preserve"> - </w:instrText>
    </w:r>
    <w:r w:rsidRPr="00FE6608">
      <w:fldChar w:fldCharType="begin" w:fldLock="1"/>
    </w:r>
    <w:r w:rsidRPr="00FE6608">
      <w:instrText xml:space="preserve"> = int(</w:instrText>
    </w:r>
    <w:r w:rsidRPr="00FE6608">
      <w:fldChar w:fldCharType="begin" w:fldLock="1"/>
    </w:r>
    <w:r w:rsidRPr="00FE6608">
      <w:instrText xml:space="preserve"> page</w:instrText>
    </w:r>
    <w:r w:rsidRPr="00FE6608">
      <w:fldChar w:fldCharType="separate"/>
    </w:r>
    <w:r w:rsidR="00EB7539" w:rsidRPr="00FE6608">
      <w:instrText>13</w:instrText>
    </w:r>
    <w:r w:rsidRPr="00FE6608">
      <w:fldChar w:fldCharType="end"/>
    </w:r>
    <w:r w:rsidRPr="00FE6608">
      <w:instrText xml:space="preserve">/2) </w:instrText>
    </w:r>
    <w:r w:rsidRPr="00FE6608">
      <w:fldChar w:fldCharType="separate"/>
    </w:r>
    <w:r w:rsidR="00EB7539" w:rsidRPr="00FE6608">
      <w:instrText>6</w:instrText>
    </w:r>
    <w:r w:rsidRPr="00FE6608">
      <w:fldChar w:fldCharType="end"/>
    </w:r>
    <w:r w:rsidRPr="00FE6608">
      <w:fldChar w:fldCharType="separate"/>
    </w:r>
    <w:r w:rsidR="00EB7539" w:rsidRPr="00FE6608">
      <w:instrText>0,5</w:instrText>
    </w:r>
    <w:r w:rsidRPr="00FE6608">
      <w:fldChar w:fldCharType="end"/>
    </w:r>
    <w:r w:rsidRPr="00FE6608">
      <w:instrText xml:space="preserve"> = 0 "</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instrText>8</w:instrText>
    </w:r>
    <w:r w:rsidRPr="00FE6608">
      <w:fldChar w:fldCharType="end"/>
    </w:r>
  </w:p>
  <w:p w:rsidR="009C6C33" w:rsidRPr="00FE6608" w:rsidRDefault="009C6C33">
    <w:pPr>
      <w:pStyle w:val="SidfotH"/>
      <w:framePr w:w="8732" w:h="284" w:hRule="exact" w:hSpace="0" w:vSpace="0" w:wrap="around" w:xAlign="inside" w:y="13042" w:anchorLock="0"/>
    </w:pPr>
    <w:r w:rsidRPr="00FE6608">
      <w:instrText>""</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instrText>13</w:instrText>
    </w:r>
    <w:r w:rsidRPr="00FE6608">
      <w:fldChar w:fldCharType="end"/>
    </w:r>
    <w:r w:rsidRPr="00FE6608">
      <w:instrText>"</w:instrText>
    </w:r>
    <w:r w:rsidRPr="00FE6608">
      <w:fldChar w:fldCharType="separate"/>
    </w:r>
    <w:r w:rsidR="00EB7539" w:rsidRPr="00FE6608">
      <w:t>13</w:t>
    </w:r>
    <w:r w:rsidRPr="00FE6608">
      <w:fldChar w:fldCharType="end"/>
    </w:r>
  </w:p>
  <w:p w:rsidR="009C6C33" w:rsidRPr="00FE6608" w:rsidRDefault="009C6C3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2</w:t>
    </w:r>
    <w:r w:rsidRPr="00FE6608">
      <w:fldChar w:fldCharType="end"/>
    </w:r>
  </w:p>
  <w:p w:rsidR="009C6C33" w:rsidRPr="00FE6608" w:rsidRDefault="009C6C3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H"/>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3</w:t>
    </w:r>
    <w:r w:rsidRPr="00FE6608">
      <w:fldChar w:fldCharType="end"/>
    </w:r>
  </w:p>
  <w:p w:rsidR="009C6C33" w:rsidRPr="00FE6608" w:rsidRDefault="009C6C3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if </w:instrText>
    </w:r>
    <w:r w:rsidRPr="00FE6608">
      <w:fldChar w:fldCharType="begin" w:fldLock="1"/>
    </w:r>
    <w:r w:rsidRPr="00FE6608">
      <w:instrText xml:space="preserve"> = </w:instrText>
    </w:r>
    <w:r w:rsidRPr="00FE6608">
      <w:fldChar w:fldCharType="begin" w:fldLock="1"/>
    </w:r>
    <w:r w:rsidRPr="00FE6608">
      <w:instrText xml:space="preserve"> = </w:instrText>
    </w:r>
    <w:r w:rsidRPr="00FE6608">
      <w:fldChar w:fldCharType="begin" w:fldLock="1"/>
    </w:r>
    <w:r w:rsidRPr="00FE6608">
      <w:instrText xml:space="preserve"> page</w:instrText>
    </w:r>
    <w:r w:rsidRPr="00FE6608">
      <w:fldChar w:fldCharType="separate"/>
    </w:r>
    <w:r w:rsidR="00EB7539" w:rsidRPr="00FE6608">
      <w:instrText>14</w:instrText>
    </w:r>
    <w:r w:rsidRPr="00FE6608">
      <w:fldChar w:fldCharType="end"/>
    </w:r>
    <w:r w:rsidRPr="00FE6608">
      <w:instrText xml:space="preserve">/2 </w:instrText>
    </w:r>
    <w:r w:rsidRPr="00FE6608">
      <w:fldChar w:fldCharType="separate"/>
    </w:r>
    <w:r w:rsidR="00EB7539" w:rsidRPr="00FE6608">
      <w:instrText>7</w:instrText>
    </w:r>
    <w:r w:rsidRPr="00FE6608">
      <w:fldChar w:fldCharType="end"/>
    </w:r>
    <w:r w:rsidRPr="00FE6608">
      <w:instrText xml:space="preserve"> - </w:instrText>
    </w:r>
    <w:r w:rsidRPr="00FE6608">
      <w:fldChar w:fldCharType="begin" w:fldLock="1"/>
    </w:r>
    <w:r w:rsidRPr="00FE6608">
      <w:instrText xml:space="preserve"> = int(</w:instrText>
    </w:r>
    <w:r w:rsidRPr="00FE6608">
      <w:fldChar w:fldCharType="begin" w:fldLock="1"/>
    </w:r>
    <w:r w:rsidRPr="00FE6608">
      <w:instrText xml:space="preserve"> page</w:instrText>
    </w:r>
    <w:r w:rsidRPr="00FE6608">
      <w:fldChar w:fldCharType="separate"/>
    </w:r>
    <w:r w:rsidR="00EB7539" w:rsidRPr="00FE6608">
      <w:instrText>14</w:instrText>
    </w:r>
    <w:r w:rsidRPr="00FE6608">
      <w:fldChar w:fldCharType="end"/>
    </w:r>
    <w:r w:rsidRPr="00FE6608">
      <w:instrText xml:space="preserve">/2) </w:instrText>
    </w:r>
    <w:r w:rsidRPr="00FE6608">
      <w:fldChar w:fldCharType="separate"/>
    </w:r>
    <w:r w:rsidR="00EB7539" w:rsidRPr="00FE6608">
      <w:instrText>7</w:instrText>
    </w:r>
    <w:r w:rsidRPr="00FE6608">
      <w:fldChar w:fldCharType="end"/>
    </w:r>
    <w:r w:rsidRPr="00FE6608">
      <w:fldChar w:fldCharType="separate"/>
    </w:r>
    <w:r w:rsidR="00EB7539" w:rsidRPr="00FE6608">
      <w:instrText>0</w:instrText>
    </w:r>
    <w:r w:rsidRPr="00FE6608">
      <w:fldChar w:fldCharType="end"/>
    </w:r>
    <w:r w:rsidRPr="00FE6608">
      <w:instrText xml:space="preserve"> = 0 "</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instrText>14</w:instrText>
    </w:r>
    <w:r w:rsidRPr="00FE6608">
      <w:fldChar w:fldCharType="end"/>
    </w:r>
  </w:p>
  <w:p w:rsidR="00EB7539" w:rsidRPr="00FE6608" w:rsidRDefault="009C6C33">
    <w:pPr>
      <w:pStyle w:val="SidfotV"/>
      <w:framePr w:w="8732" w:h="284" w:hRule="exact" w:hSpace="0" w:vSpace="0" w:wrap="around" w:xAlign="inside" w:y="13042" w:anchorLock="0"/>
    </w:pPr>
    <w:r w:rsidRPr="00FE6608">
      <w:instrText>""</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instrText>9</w:instrText>
    </w:r>
    <w:r w:rsidRPr="00FE6608">
      <w:fldChar w:fldCharType="end"/>
    </w:r>
    <w:r w:rsidRPr="00FE6608">
      <w:instrText>"</w:instrText>
    </w:r>
    <w:r w:rsidRPr="00FE6608">
      <w:fldChar w:fldCharType="separate"/>
    </w:r>
    <w:r w:rsidR="00EB7539" w:rsidRPr="00FE6608">
      <w:t>14</w:t>
    </w:r>
  </w:p>
  <w:p w:rsidR="009C6C33" w:rsidRPr="00FE6608" w:rsidRDefault="009C6C33">
    <w:pPr>
      <w:pStyle w:val="SidfotH"/>
      <w:framePr w:w="8732" w:h="284" w:hRule="exact" w:hSpace="0" w:vSpace="0" w:wrap="around" w:xAlign="inside" w:y="13042" w:anchorLock="0"/>
    </w:pPr>
    <w:r w:rsidRPr="00FE6608">
      <w:fldChar w:fldCharType="end"/>
    </w:r>
  </w:p>
  <w:p w:rsidR="009C6C33" w:rsidRPr="00FE6608" w:rsidRDefault="009C6C3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t>16</w:t>
    </w:r>
    <w:r w:rsidRPr="00FE6608">
      <w:fldChar w:fldCharType="end"/>
    </w:r>
  </w:p>
  <w:p w:rsidR="009C6C33" w:rsidRPr="00FE6608" w:rsidRDefault="009C6C3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H"/>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3</w:t>
    </w:r>
    <w:r w:rsidRPr="00FE6608">
      <w:fldChar w:fldCharType="end"/>
    </w:r>
  </w:p>
  <w:p w:rsidR="009C6C33" w:rsidRPr="00FE6608" w:rsidRDefault="009C6C3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if </w:instrText>
    </w:r>
    <w:r w:rsidRPr="00FE6608">
      <w:fldChar w:fldCharType="begin" w:fldLock="1"/>
    </w:r>
    <w:r w:rsidRPr="00FE6608">
      <w:instrText xml:space="preserve"> = </w:instrText>
    </w:r>
    <w:r w:rsidRPr="00FE6608">
      <w:fldChar w:fldCharType="begin" w:fldLock="1"/>
    </w:r>
    <w:r w:rsidRPr="00FE6608">
      <w:instrText xml:space="preserve"> = </w:instrText>
    </w:r>
    <w:r w:rsidRPr="00FE6608">
      <w:fldChar w:fldCharType="begin" w:fldLock="1"/>
    </w:r>
    <w:r w:rsidRPr="00FE6608">
      <w:instrText xml:space="preserve"> page</w:instrText>
    </w:r>
    <w:r w:rsidRPr="00FE6608">
      <w:fldChar w:fldCharType="separate"/>
    </w:r>
    <w:r w:rsidR="00EB7539" w:rsidRPr="00FE6608">
      <w:instrText>15</w:instrText>
    </w:r>
    <w:r w:rsidRPr="00FE6608">
      <w:fldChar w:fldCharType="end"/>
    </w:r>
    <w:r w:rsidRPr="00FE6608">
      <w:instrText xml:space="preserve">/2 </w:instrText>
    </w:r>
    <w:r w:rsidRPr="00FE6608">
      <w:fldChar w:fldCharType="separate"/>
    </w:r>
    <w:r w:rsidR="00EB7539" w:rsidRPr="00FE6608">
      <w:instrText>7,5</w:instrText>
    </w:r>
    <w:r w:rsidRPr="00FE6608">
      <w:fldChar w:fldCharType="end"/>
    </w:r>
    <w:r w:rsidRPr="00FE6608">
      <w:instrText xml:space="preserve"> - </w:instrText>
    </w:r>
    <w:r w:rsidRPr="00FE6608">
      <w:fldChar w:fldCharType="begin" w:fldLock="1"/>
    </w:r>
    <w:r w:rsidRPr="00FE6608">
      <w:instrText xml:space="preserve"> = int(</w:instrText>
    </w:r>
    <w:r w:rsidRPr="00FE6608">
      <w:fldChar w:fldCharType="begin" w:fldLock="1"/>
    </w:r>
    <w:r w:rsidRPr="00FE6608">
      <w:instrText xml:space="preserve"> page</w:instrText>
    </w:r>
    <w:r w:rsidRPr="00FE6608">
      <w:fldChar w:fldCharType="separate"/>
    </w:r>
    <w:r w:rsidR="00EB7539" w:rsidRPr="00FE6608">
      <w:instrText>15</w:instrText>
    </w:r>
    <w:r w:rsidRPr="00FE6608">
      <w:fldChar w:fldCharType="end"/>
    </w:r>
    <w:r w:rsidRPr="00FE6608">
      <w:instrText xml:space="preserve">/2) </w:instrText>
    </w:r>
    <w:r w:rsidRPr="00FE6608">
      <w:fldChar w:fldCharType="separate"/>
    </w:r>
    <w:r w:rsidR="00EB7539" w:rsidRPr="00FE6608">
      <w:instrText>7</w:instrText>
    </w:r>
    <w:r w:rsidRPr="00FE6608">
      <w:fldChar w:fldCharType="end"/>
    </w:r>
    <w:r w:rsidRPr="00FE6608">
      <w:fldChar w:fldCharType="separate"/>
    </w:r>
    <w:r w:rsidR="00EB7539" w:rsidRPr="00FE6608">
      <w:instrText>0,5</w:instrText>
    </w:r>
    <w:r w:rsidRPr="00FE6608">
      <w:fldChar w:fldCharType="end"/>
    </w:r>
    <w:r w:rsidRPr="00FE6608">
      <w:instrText xml:space="preserve"> = 0 "</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instrText>10</w:instrText>
    </w:r>
    <w:r w:rsidRPr="00FE6608">
      <w:fldChar w:fldCharType="end"/>
    </w:r>
  </w:p>
  <w:p w:rsidR="009C6C33" w:rsidRPr="00FE6608" w:rsidRDefault="009C6C33">
    <w:pPr>
      <w:pStyle w:val="SidfotH"/>
      <w:framePr w:w="8732" w:h="284" w:hRule="exact" w:hSpace="0" w:vSpace="0" w:wrap="around" w:xAlign="inside" w:y="13042" w:anchorLock="0"/>
    </w:pPr>
    <w:r w:rsidRPr="00FE6608">
      <w:instrText>""</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instrText>15</w:instrText>
    </w:r>
    <w:r w:rsidRPr="00FE6608">
      <w:fldChar w:fldCharType="end"/>
    </w:r>
    <w:r w:rsidRPr="00FE6608">
      <w:instrText>"</w:instrText>
    </w:r>
    <w:r w:rsidRPr="00FE6608">
      <w:fldChar w:fldCharType="separate"/>
    </w:r>
    <w:r w:rsidR="00EB7539" w:rsidRPr="00FE6608">
      <w:t>15</w:t>
    </w:r>
    <w:r w:rsidRPr="00FE6608">
      <w:fldChar w:fldCharType="end"/>
    </w:r>
  </w:p>
  <w:p w:rsidR="009C6C33" w:rsidRPr="00FE6608" w:rsidRDefault="009C6C3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t>18</w:t>
    </w:r>
    <w:r w:rsidRPr="00FE6608">
      <w:fldChar w:fldCharType="end"/>
    </w:r>
  </w:p>
  <w:p w:rsidR="009C6C33" w:rsidRPr="00FE6608" w:rsidRDefault="009C6C3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H"/>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3</w:t>
    </w:r>
    <w:r w:rsidRPr="00FE6608">
      <w:fldChar w:fldCharType="end"/>
    </w:r>
  </w:p>
  <w:p w:rsidR="009C6C33" w:rsidRPr="00FE6608" w:rsidRDefault="009C6C3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if </w:instrText>
    </w:r>
    <w:r w:rsidRPr="00FE6608">
      <w:fldChar w:fldCharType="begin" w:fldLock="1"/>
    </w:r>
    <w:r w:rsidRPr="00FE6608">
      <w:instrText xml:space="preserve"> = </w:instrText>
    </w:r>
    <w:r w:rsidRPr="00FE6608">
      <w:fldChar w:fldCharType="begin" w:fldLock="1"/>
    </w:r>
    <w:r w:rsidRPr="00FE6608">
      <w:instrText xml:space="preserve"> = </w:instrText>
    </w:r>
    <w:r w:rsidRPr="00FE6608">
      <w:fldChar w:fldCharType="begin" w:fldLock="1"/>
    </w:r>
    <w:r w:rsidRPr="00FE6608">
      <w:instrText xml:space="preserve"> page</w:instrText>
    </w:r>
    <w:r w:rsidRPr="00FE6608">
      <w:fldChar w:fldCharType="separate"/>
    </w:r>
    <w:r w:rsidR="00FE6608">
      <w:rPr>
        <w:noProof/>
      </w:rPr>
      <w:instrText>1</w:instrText>
    </w:r>
    <w:r w:rsidRPr="00FE6608">
      <w:fldChar w:fldCharType="end"/>
    </w:r>
    <w:r w:rsidRPr="00FE6608">
      <w:instrText xml:space="preserve">/2 </w:instrText>
    </w:r>
    <w:r w:rsidRPr="00FE6608">
      <w:fldChar w:fldCharType="separate"/>
    </w:r>
    <w:r w:rsidR="00FE6608">
      <w:rPr>
        <w:noProof/>
      </w:rPr>
      <w:instrText>0,5</w:instrText>
    </w:r>
    <w:r w:rsidRPr="00FE6608">
      <w:fldChar w:fldCharType="end"/>
    </w:r>
    <w:r w:rsidRPr="00FE6608">
      <w:instrText xml:space="preserve"> - </w:instrText>
    </w:r>
    <w:r w:rsidRPr="00FE6608">
      <w:fldChar w:fldCharType="begin" w:fldLock="1"/>
    </w:r>
    <w:r w:rsidRPr="00FE6608">
      <w:instrText xml:space="preserve"> = int(</w:instrText>
    </w:r>
    <w:r w:rsidRPr="00FE6608">
      <w:fldChar w:fldCharType="begin" w:fldLock="1"/>
    </w:r>
    <w:r w:rsidRPr="00FE6608">
      <w:instrText xml:space="preserve"> page</w:instrText>
    </w:r>
    <w:r w:rsidRPr="00FE6608">
      <w:fldChar w:fldCharType="separate"/>
    </w:r>
    <w:r w:rsidR="00FE6608">
      <w:rPr>
        <w:noProof/>
      </w:rPr>
      <w:instrText>1</w:instrText>
    </w:r>
    <w:r w:rsidRPr="00FE6608">
      <w:fldChar w:fldCharType="end"/>
    </w:r>
    <w:r w:rsidRPr="00FE6608">
      <w:instrText xml:space="preserve">/2) </w:instrText>
    </w:r>
    <w:r w:rsidRPr="00FE6608">
      <w:fldChar w:fldCharType="separate"/>
    </w:r>
    <w:r w:rsidR="00FE6608">
      <w:rPr>
        <w:noProof/>
      </w:rPr>
      <w:instrText>0</w:instrText>
    </w:r>
    <w:r w:rsidRPr="00FE6608">
      <w:fldChar w:fldCharType="end"/>
    </w:r>
    <w:r w:rsidRPr="00FE6608">
      <w:fldChar w:fldCharType="separate"/>
    </w:r>
    <w:r w:rsidR="00FE6608">
      <w:rPr>
        <w:noProof/>
      </w:rPr>
      <w:instrText>0,5</w:instrText>
    </w:r>
    <w:r w:rsidRPr="00FE6608">
      <w:fldChar w:fldCharType="end"/>
    </w:r>
    <w:r w:rsidRPr="00FE6608">
      <w:instrText xml:space="preserve"> = 0 "</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instrText>14</w:instrText>
    </w:r>
    <w:r w:rsidRPr="00FE6608">
      <w:fldChar w:fldCharType="end"/>
    </w:r>
  </w:p>
  <w:p w:rsidR="009C6C33" w:rsidRPr="00FE6608" w:rsidRDefault="009C6C33">
    <w:pPr>
      <w:pStyle w:val="SidfotH"/>
      <w:framePr w:w="8732" w:h="284" w:hRule="exact" w:hSpace="0" w:vSpace="0" w:wrap="around" w:xAlign="inside" w:y="13042" w:anchorLock="0"/>
    </w:pPr>
    <w:r w:rsidRPr="00FE6608">
      <w:instrText>""</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FE6608">
      <w:rPr>
        <w:noProof/>
      </w:rPr>
      <w:instrText>1</w:instrText>
    </w:r>
    <w:r w:rsidRPr="00FE6608">
      <w:fldChar w:fldCharType="end"/>
    </w:r>
    <w:r w:rsidRPr="00FE6608">
      <w:instrText>"</w:instrText>
    </w:r>
    <w:r w:rsidRPr="00FE6608">
      <w:fldChar w:fldCharType="separate"/>
    </w:r>
    <w:r w:rsidR="00FE6608">
      <w:rPr>
        <w:noProof/>
      </w:rPr>
      <w:t>1</w:t>
    </w:r>
    <w:r w:rsidRPr="00FE6608">
      <w:fldChar w:fldCharType="end"/>
    </w:r>
  </w:p>
  <w:p w:rsidR="009C6C33" w:rsidRPr="00FE6608" w:rsidRDefault="009C6C3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if </w:instrText>
    </w:r>
    <w:r w:rsidRPr="00FE6608">
      <w:fldChar w:fldCharType="begin" w:fldLock="1"/>
    </w:r>
    <w:r w:rsidRPr="00FE6608">
      <w:instrText xml:space="preserve"> = </w:instrText>
    </w:r>
    <w:r w:rsidRPr="00FE6608">
      <w:fldChar w:fldCharType="begin" w:fldLock="1"/>
    </w:r>
    <w:r w:rsidRPr="00FE6608">
      <w:instrText xml:space="preserve"> = </w:instrText>
    </w:r>
    <w:r w:rsidRPr="00FE6608">
      <w:fldChar w:fldCharType="begin" w:fldLock="1"/>
    </w:r>
    <w:r w:rsidRPr="00FE6608">
      <w:instrText xml:space="preserve"> page</w:instrText>
    </w:r>
    <w:r w:rsidRPr="00FE6608">
      <w:fldChar w:fldCharType="separate"/>
    </w:r>
    <w:r w:rsidR="00EB7539" w:rsidRPr="00FE6608">
      <w:instrText>17</w:instrText>
    </w:r>
    <w:r w:rsidRPr="00FE6608">
      <w:fldChar w:fldCharType="end"/>
    </w:r>
    <w:r w:rsidRPr="00FE6608">
      <w:instrText xml:space="preserve">/2 </w:instrText>
    </w:r>
    <w:r w:rsidRPr="00FE6608">
      <w:fldChar w:fldCharType="separate"/>
    </w:r>
    <w:r w:rsidR="00EB7539" w:rsidRPr="00FE6608">
      <w:instrText>8,5</w:instrText>
    </w:r>
    <w:r w:rsidRPr="00FE6608">
      <w:fldChar w:fldCharType="end"/>
    </w:r>
    <w:r w:rsidRPr="00FE6608">
      <w:instrText xml:space="preserve"> - </w:instrText>
    </w:r>
    <w:r w:rsidRPr="00FE6608">
      <w:fldChar w:fldCharType="begin" w:fldLock="1"/>
    </w:r>
    <w:r w:rsidRPr="00FE6608">
      <w:instrText xml:space="preserve"> = int(</w:instrText>
    </w:r>
    <w:r w:rsidRPr="00FE6608">
      <w:fldChar w:fldCharType="begin" w:fldLock="1"/>
    </w:r>
    <w:r w:rsidRPr="00FE6608">
      <w:instrText xml:space="preserve"> page</w:instrText>
    </w:r>
    <w:r w:rsidRPr="00FE6608">
      <w:fldChar w:fldCharType="separate"/>
    </w:r>
    <w:r w:rsidR="00EB7539" w:rsidRPr="00FE6608">
      <w:instrText>17</w:instrText>
    </w:r>
    <w:r w:rsidRPr="00FE6608">
      <w:fldChar w:fldCharType="end"/>
    </w:r>
    <w:r w:rsidRPr="00FE6608">
      <w:instrText xml:space="preserve">/2) </w:instrText>
    </w:r>
    <w:r w:rsidRPr="00FE6608">
      <w:fldChar w:fldCharType="separate"/>
    </w:r>
    <w:r w:rsidR="00EB7539" w:rsidRPr="00FE6608">
      <w:instrText>8</w:instrText>
    </w:r>
    <w:r w:rsidRPr="00FE6608">
      <w:fldChar w:fldCharType="end"/>
    </w:r>
    <w:r w:rsidRPr="00FE6608">
      <w:fldChar w:fldCharType="separate"/>
    </w:r>
    <w:r w:rsidR="00EB7539" w:rsidRPr="00FE6608">
      <w:instrText>0,5</w:instrText>
    </w:r>
    <w:r w:rsidRPr="00FE6608">
      <w:fldChar w:fldCharType="end"/>
    </w:r>
    <w:r w:rsidRPr="00FE6608">
      <w:instrText xml:space="preserve"> = 0 "</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instrText>16</w:instrText>
    </w:r>
    <w:r w:rsidRPr="00FE6608">
      <w:fldChar w:fldCharType="end"/>
    </w:r>
  </w:p>
  <w:p w:rsidR="009C6C33" w:rsidRPr="00FE6608" w:rsidRDefault="009C6C33">
    <w:pPr>
      <w:pStyle w:val="SidfotH"/>
      <w:framePr w:w="8732" w:h="284" w:hRule="exact" w:hSpace="0" w:vSpace="0" w:wrap="around" w:xAlign="inside" w:y="13042" w:anchorLock="0"/>
    </w:pPr>
    <w:r w:rsidRPr="00FE6608">
      <w:instrText>""</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instrText>17</w:instrText>
    </w:r>
    <w:r w:rsidRPr="00FE6608">
      <w:fldChar w:fldCharType="end"/>
    </w:r>
    <w:r w:rsidRPr="00FE6608">
      <w:instrText>"</w:instrText>
    </w:r>
    <w:r w:rsidRPr="00FE6608">
      <w:fldChar w:fldCharType="separate"/>
    </w:r>
    <w:r w:rsidR="00EB7539" w:rsidRPr="00FE6608">
      <w:t>17</w:t>
    </w:r>
    <w:r w:rsidRPr="00FE6608">
      <w:fldChar w:fldCharType="end"/>
    </w:r>
  </w:p>
  <w:p w:rsidR="009C6C33" w:rsidRPr="00FE6608" w:rsidRDefault="009C6C33">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t>20</w:t>
    </w:r>
    <w:r w:rsidRPr="00FE6608">
      <w:fldChar w:fldCharType="end"/>
    </w:r>
  </w:p>
  <w:p w:rsidR="009C6C33" w:rsidRPr="00FE6608" w:rsidRDefault="009C6C33">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H"/>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3</w:t>
    </w:r>
    <w:r w:rsidRPr="00FE6608">
      <w:fldChar w:fldCharType="end"/>
    </w:r>
  </w:p>
  <w:p w:rsidR="009C6C33" w:rsidRPr="00FE6608" w:rsidRDefault="009C6C33">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if </w:instrText>
    </w:r>
    <w:r w:rsidRPr="00FE6608">
      <w:fldChar w:fldCharType="begin" w:fldLock="1"/>
    </w:r>
    <w:r w:rsidRPr="00FE6608">
      <w:instrText xml:space="preserve"> = </w:instrText>
    </w:r>
    <w:r w:rsidRPr="00FE6608">
      <w:fldChar w:fldCharType="begin" w:fldLock="1"/>
    </w:r>
    <w:r w:rsidRPr="00FE6608">
      <w:instrText xml:space="preserve"> = </w:instrText>
    </w:r>
    <w:r w:rsidRPr="00FE6608">
      <w:fldChar w:fldCharType="begin" w:fldLock="1"/>
    </w:r>
    <w:r w:rsidRPr="00FE6608">
      <w:instrText xml:space="preserve"> page</w:instrText>
    </w:r>
    <w:r w:rsidRPr="00FE6608">
      <w:fldChar w:fldCharType="separate"/>
    </w:r>
    <w:r w:rsidR="00EB7539" w:rsidRPr="00FE6608">
      <w:instrText>19</w:instrText>
    </w:r>
    <w:r w:rsidRPr="00FE6608">
      <w:fldChar w:fldCharType="end"/>
    </w:r>
    <w:r w:rsidRPr="00FE6608">
      <w:instrText xml:space="preserve">/2 </w:instrText>
    </w:r>
    <w:r w:rsidRPr="00FE6608">
      <w:fldChar w:fldCharType="separate"/>
    </w:r>
    <w:r w:rsidR="00EB7539" w:rsidRPr="00FE6608">
      <w:instrText>9,5</w:instrText>
    </w:r>
    <w:r w:rsidRPr="00FE6608">
      <w:fldChar w:fldCharType="end"/>
    </w:r>
    <w:r w:rsidRPr="00FE6608">
      <w:instrText xml:space="preserve"> - </w:instrText>
    </w:r>
    <w:r w:rsidRPr="00FE6608">
      <w:fldChar w:fldCharType="begin" w:fldLock="1"/>
    </w:r>
    <w:r w:rsidRPr="00FE6608">
      <w:instrText xml:space="preserve"> = int(</w:instrText>
    </w:r>
    <w:r w:rsidRPr="00FE6608">
      <w:fldChar w:fldCharType="begin" w:fldLock="1"/>
    </w:r>
    <w:r w:rsidRPr="00FE6608">
      <w:instrText xml:space="preserve"> page</w:instrText>
    </w:r>
    <w:r w:rsidRPr="00FE6608">
      <w:fldChar w:fldCharType="separate"/>
    </w:r>
    <w:r w:rsidR="00EB7539" w:rsidRPr="00FE6608">
      <w:instrText>19</w:instrText>
    </w:r>
    <w:r w:rsidRPr="00FE6608">
      <w:fldChar w:fldCharType="end"/>
    </w:r>
    <w:r w:rsidRPr="00FE6608">
      <w:instrText xml:space="preserve">/2) </w:instrText>
    </w:r>
    <w:r w:rsidRPr="00FE6608">
      <w:fldChar w:fldCharType="separate"/>
    </w:r>
    <w:r w:rsidR="00EB7539" w:rsidRPr="00FE6608">
      <w:instrText>9</w:instrText>
    </w:r>
    <w:r w:rsidRPr="00FE6608">
      <w:fldChar w:fldCharType="end"/>
    </w:r>
    <w:r w:rsidRPr="00FE6608">
      <w:fldChar w:fldCharType="separate"/>
    </w:r>
    <w:r w:rsidR="00EB7539" w:rsidRPr="00FE6608">
      <w:instrText>0,5</w:instrText>
    </w:r>
    <w:r w:rsidRPr="00FE6608">
      <w:fldChar w:fldCharType="end"/>
    </w:r>
    <w:r w:rsidRPr="00FE6608">
      <w:instrText xml:space="preserve"> = 0 "</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instrText>18</w:instrText>
    </w:r>
    <w:r w:rsidRPr="00FE6608">
      <w:fldChar w:fldCharType="end"/>
    </w:r>
  </w:p>
  <w:p w:rsidR="009C6C33" w:rsidRPr="00FE6608" w:rsidRDefault="009C6C33">
    <w:pPr>
      <w:pStyle w:val="SidfotH"/>
      <w:framePr w:w="8732" w:h="284" w:hRule="exact" w:hSpace="0" w:vSpace="0" w:wrap="around" w:xAlign="inside" w:y="13042" w:anchorLock="0"/>
    </w:pPr>
    <w:r w:rsidRPr="00FE6608">
      <w:instrText>""</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instrText>19</w:instrText>
    </w:r>
    <w:r w:rsidRPr="00FE6608">
      <w:fldChar w:fldCharType="end"/>
    </w:r>
    <w:r w:rsidRPr="00FE6608">
      <w:instrText>"</w:instrText>
    </w:r>
    <w:r w:rsidRPr="00FE6608">
      <w:fldChar w:fldCharType="separate"/>
    </w:r>
    <w:r w:rsidR="00EB7539" w:rsidRPr="00FE6608">
      <w:t>19</w:t>
    </w:r>
    <w:r w:rsidRPr="00FE6608">
      <w:fldChar w:fldCharType="end"/>
    </w:r>
  </w:p>
  <w:p w:rsidR="009C6C33" w:rsidRPr="00FE6608" w:rsidRDefault="009C6C33">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2</w:t>
    </w:r>
    <w:r w:rsidRPr="00FE6608">
      <w:fldChar w:fldCharType="end"/>
    </w:r>
  </w:p>
  <w:p w:rsidR="009C6C33" w:rsidRPr="00FE6608" w:rsidRDefault="009C6C33">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H"/>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3</w:t>
    </w:r>
    <w:r w:rsidRPr="00FE6608">
      <w:fldChar w:fldCharType="end"/>
    </w:r>
  </w:p>
  <w:p w:rsidR="009C6C33" w:rsidRPr="00FE6608" w:rsidRDefault="009C6C33">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if </w:instrText>
    </w:r>
    <w:r w:rsidRPr="00FE6608">
      <w:fldChar w:fldCharType="begin" w:fldLock="1"/>
    </w:r>
    <w:r w:rsidRPr="00FE6608">
      <w:instrText xml:space="preserve"> = </w:instrText>
    </w:r>
    <w:r w:rsidRPr="00FE6608">
      <w:fldChar w:fldCharType="begin" w:fldLock="1"/>
    </w:r>
    <w:r w:rsidRPr="00FE6608">
      <w:instrText xml:space="preserve"> = </w:instrText>
    </w:r>
    <w:r w:rsidRPr="00FE6608">
      <w:fldChar w:fldCharType="begin" w:fldLock="1"/>
    </w:r>
    <w:r w:rsidRPr="00FE6608">
      <w:instrText xml:space="preserve"> page</w:instrText>
    </w:r>
    <w:r w:rsidRPr="00FE6608">
      <w:fldChar w:fldCharType="separate"/>
    </w:r>
    <w:r w:rsidR="00EB7539" w:rsidRPr="00FE6608">
      <w:instrText>21</w:instrText>
    </w:r>
    <w:r w:rsidRPr="00FE6608">
      <w:fldChar w:fldCharType="end"/>
    </w:r>
    <w:r w:rsidRPr="00FE6608">
      <w:instrText xml:space="preserve">/2 </w:instrText>
    </w:r>
    <w:r w:rsidRPr="00FE6608">
      <w:fldChar w:fldCharType="separate"/>
    </w:r>
    <w:r w:rsidR="00EB7539" w:rsidRPr="00FE6608">
      <w:instrText>10,5</w:instrText>
    </w:r>
    <w:r w:rsidRPr="00FE6608">
      <w:fldChar w:fldCharType="end"/>
    </w:r>
    <w:r w:rsidRPr="00FE6608">
      <w:instrText xml:space="preserve"> - </w:instrText>
    </w:r>
    <w:r w:rsidRPr="00FE6608">
      <w:fldChar w:fldCharType="begin" w:fldLock="1"/>
    </w:r>
    <w:r w:rsidRPr="00FE6608">
      <w:instrText xml:space="preserve"> = int(</w:instrText>
    </w:r>
    <w:r w:rsidRPr="00FE6608">
      <w:fldChar w:fldCharType="begin" w:fldLock="1"/>
    </w:r>
    <w:r w:rsidRPr="00FE6608">
      <w:instrText xml:space="preserve"> page</w:instrText>
    </w:r>
    <w:r w:rsidRPr="00FE6608">
      <w:fldChar w:fldCharType="separate"/>
    </w:r>
    <w:r w:rsidR="00EB7539" w:rsidRPr="00FE6608">
      <w:instrText>21</w:instrText>
    </w:r>
    <w:r w:rsidRPr="00FE6608">
      <w:fldChar w:fldCharType="end"/>
    </w:r>
    <w:r w:rsidRPr="00FE6608">
      <w:instrText xml:space="preserve">/2) </w:instrText>
    </w:r>
    <w:r w:rsidRPr="00FE6608">
      <w:fldChar w:fldCharType="separate"/>
    </w:r>
    <w:r w:rsidR="00EB7539" w:rsidRPr="00FE6608">
      <w:instrText>10</w:instrText>
    </w:r>
    <w:r w:rsidRPr="00FE6608">
      <w:fldChar w:fldCharType="end"/>
    </w:r>
    <w:r w:rsidRPr="00FE6608">
      <w:fldChar w:fldCharType="separate"/>
    </w:r>
    <w:r w:rsidR="00EB7539" w:rsidRPr="00FE6608">
      <w:instrText>0,5</w:instrText>
    </w:r>
    <w:r w:rsidRPr="00FE6608">
      <w:fldChar w:fldCharType="end"/>
    </w:r>
    <w:r w:rsidRPr="00FE6608">
      <w:instrText xml:space="preserve"> = 0 "</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instrText>20</w:instrText>
    </w:r>
    <w:r w:rsidRPr="00FE6608">
      <w:fldChar w:fldCharType="end"/>
    </w:r>
  </w:p>
  <w:p w:rsidR="009C6C33" w:rsidRPr="00FE6608" w:rsidRDefault="009C6C33">
    <w:pPr>
      <w:pStyle w:val="SidfotH"/>
      <w:framePr w:w="8732" w:h="284" w:hRule="exact" w:hSpace="0" w:vSpace="0" w:wrap="around" w:xAlign="inside" w:y="13042" w:anchorLock="0"/>
    </w:pPr>
    <w:r w:rsidRPr="00FE6608">
      <w:instrText>""</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instrText>21</w:instrText>
    </w:r>
    <w:r w:rsidRPr="00FE6608">
      <w:fldChar w:fldCharType="end"/>
    </w:r>
    <w:r w:rsidRPr="00FE6608">
      <w:instrText>"</w:instrText>
    </w:r>
    <w:r w:rsidRPr="00FE6608">
      <w:fldChar w:fldCharType="separate"/>
    </w:r>
    <w:r w:rsidR="00EB7539" w:rsidRPr="00FE6608">
      <w:t>21</w:t>
    </w:r>
    <w:r w:rsidRPr="00FE6608">
      <w:fldChar w:fldCharType="end"/>
    </w:r>
  </w:p>
  <w:p w:rsidR="009C6C33" w:rsidRPr="00FE6608" w:rsidRDefault="009C6C33">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2</w:t>
    </w:r>
    <w:r w:rsidRPr="00FE6608">
      <w:fldChar w:fldCharType="end"/>
    </w:r>
  </w:p>
  <w:p w:rsidR="009C6C33" w:rsidRPr="00FE6608" w:rsidRDefault="009C6C33">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H"/>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3</w:t>
    </w:r>
    <w:r w:rsidRPr="00FE6608">
      <w:fldChar w:fldCharType="end"/>
    </w:r>
  </w:p>
  <w:p w:rsidR="009C6C33" w:rsidRPr="00FE6608" w:rsidRDefault="009C6C33">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if </w:instrText>
    </w:r>
    <w:r w:rsidRPr="00FE6608">
      <w:fldChar w:fldCharType="begin" w:fldLock="1"/>
    </w:r>
    <w:r w:rsidRPr="00FE6608">
      <w:instrText xml:space="preserve"> = </w:instrText>
    </w:r>
    <w:r w:rsidRPr="00FE6608">
      <w:fldChar w:fldCharType="begin" w:fldLock="1"/>
    </w:r>
    <w:r w:rsidRPr="00FE6608">
      <w:instrText xml:space="preserve"> = </w:instrText>
    </w:r>
    <w:r w:rsidRPr="00FE6608">
      <w:fldChar w:fldCharType="begin" w:fldLock="1"/>
    </w:r>
    <w:r w:rsidRPr="00FE6608">
      <w:instrText xml:space="preserve"> page</w:instrText>
    </w:r>
    <w:r w:rsidRPr="00FE6608">
      <w:fldChar w:fldCharType="separate"/>
    </w:r>
    <w:r w:rsidR="00EB7539" w:rsidRPr="00FE6608">
      <w:instrText>22</w:instrText>
    </w:r>
    <w:r w:rsidRPr="00FE6608">
      <w:fldChar w:fldCharType="end"/>
    </w:r>
    <w:r w:rsidRPr="00FE6608">
      <w:instrText xml:space="preserve">/2 </w:instrText>
    </w:r>
    <w:r w:rsidRPr="00FE6608">
      <w:fldChar w:fldCharType="separate"/>
    </w:r>
    <w:r w:rsidR="00EB7539" w:rsidRPr="00FE6608">
      <w:instrText>11</w:instrText>
    </w:r>
    <w:r w:rsidRPr="00FE6608">
      <w:fldChar w:fldCharType="end"/>
    </w:r>
    <w:r w:rsidRPr="00FE6608">
      <w:instrText xml:space="preserve"> - </w:instrText>
    </w:r>
    <w:r w:rsidRPr="00FE6608">
      <w:fldChar w:fldCharType="begin" w:fldLock="1"/>
    </w:r>
    <w:r w:rsidRPr="00FE6608">
      <w:instrText xml:space="preserve"> = int(</w:instrText>
    </w:r>
    <w:r w:rsidRPr="00FE6608">
      <w:fldChar w:fldCharType="begin" w:fldLock="1"/>
    </w:r>
    <w:r w:rsidRPr="00FE6608">
      <w:instrText xml:space="preserve"> page</w:instrText>
    </w:r>
    <w:r w:rsidRPr="00FE6608">
      <w:fldChar w:fldCharType="separate"/>
    </w:r>
    <w:r w:rsidR="00EB7539" w:rsidRPr="00FE6608">
      <w:instrText>22</w:instrText>
    </w:r>
    <w:r w:rsidRPr="00FE6608">
      <w:fldChar w:fldCharType="end"/>
    </w:r>
    <w:r w:rsidRPr="00FE6608">
      <w:instrText xml:space="preserve">/2) </w:instrText>
    </w:r>
    <w:r w:rsidRPr="00FE6608">
      <w:fldChar w:fldCharType="separate"/>
    </w:r>
    <w:r w:rsidR="00EB7539" w:rsidRPr="00FE6608">
      <w:instrText>11</w:instrText>
    </w:r>
    <w:r w:rsidRPr="00FE6608">
      <w:fldChar w:fldCharType="end"/>
    </w:r>
    <w:r w:rsidRPr="00FE6608">
      <w:fldChar w:fldCharType="separate"/>
    </w:r>
    <w:r w:rsidR="00EB7539" w:rsidRPr="00FE6608">
      <w:instrText>0</w:instrText>
    </w:r>
    <w:r w:rsidRPr="00FE6608">
      <w:fldChar w:fldCharType="end"/>
    </w:r>
    <w:r w:rsidRPr="00FE6608">
      <w:instrText xml:space="preserve"> = 0 "</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instrText>22</w:instrText>
    </w:r>
    <w:r w:rsidRPr="00FE6608">
      <w:fldChar w:fldCharType="end"/>
    </w:r>
  </w:p>
  <w:p w:rsidR="00EB7539" w:rsidRPr="00FE6608" w:rsidRDefault="009C6C33">
    <w:pPr>
      <w:pStyle w:val="SidfotV"/>
      <w:framePr w:w="8732" w:h="284" w:hRule="exact" w:hSpace="0" w:vSpace="0" w:wrap="around" w:xAlign="inside" w:y="13042" w:anchorLock="0"/>
    </w:pPr>
    <w:r w:rsidRPr="00FE6608">
      <w:instrText>""</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instrText>21</w:instrText>
    </w:r>
    <w:r w:rsidRPr="00FE6608">
      <w:fldChar w:fldCharType="end"/>
    </w:r>
    <w:r w:rsidRPr="00FE6608">
      <w:instrText>"</w:instrText>
    </w:r>
    <w:r w:rsidRPr="00FE6608">
      <w:fldChar w:fldCharType="separate"/>
    </w:r>
    <w:r w:rsidR="00EB7539" w:rsidRPr="00FE6608">
      <w:t>22</w:t>
    </w:r>
  </w:p>
  <w:p w:rsidR="009C6C33" w:rsidRPr="00FE6608" w:rsidRDefault="009C6C33">
    <w:pPr>
      <w:pStyle w:val="SidfotH"/>
      <w:framePr w:w="8732" w:h="284" w:hRule="exact" w:hSpace="0" w:vSpace="0" w:wrap="around" w:xAlign="inside" w:y="13042" w:anchorLock="0"/>
    </w:pPr>
    <w:r w:rsidRPr="00FE6608">
      <w:fldChar w:fldCharType="end"/>
    </w:r>
  </w:p>
  <w:p w:rsidR="009C6C33" w:rsidRPr="00FE6608" w:rsidRDefault="009C6C3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2</w:t>
    </w:r>
    <w:r w:rsidRPr="00FE6608">
      <w:fldChar w:fldCharType="end"/>
    </w:r>
  </w:p>
  <w:p w:rsidR="009C6C33" w:rsidRPr="00FE6608" w:rsidRDefault="009C6C33">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24</w:t>
    </w:r>
    <w:r w:rsidRPr="00FE6608">
      <w:fldChar w:fldCharType="end"/>
    </w:r>
  </w:p>
  <w:p w:rsidR="009C6C33" w:rsidRPr="00FE6608" w:rsidRDefault="009C6C33">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H"/>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3</w:t>
    </w:r>
    <w:r w:rsidRPr="00FE6608">
      <w:fldChar w:fldCharType="end"/>
    </w:r>
  </w:p>
  <w:p w:rsidR="009C6C33" w:rsidRPr="00FE6608" w:rsidRDefault="009C6C33">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if </w:instrText>
    </w:r>
    <w:r w:rsidRPr="00FE6608">
      <w:fldChar w:fldCharType="begin" w:fldLock="1"/>
    </w:r>
    <w:r w:rsidRPr="00FE6608">
      <w:instrText xml:space="preserve"> = </w:instrText>
    </w:r>
    <w:r w:rsidRPr="00FE6608">
      <w:fldChar w:fldCharType="begin" w:fldLock="1"/>
    </w:r>
    <w:r w:rsidRPr="00FE6608">
      <w:instrText xml:space="preserve"> = </w:instrText>
    </w:r>
    <w:r w:rsidRPr="00FE6608">
      <w:fldChar w:fldCharType="begin" w:fldLock="1"/>
    </w:r>
    <w:r w:rsidRPr="00FE6608">
      <w:instrText xml:space="preserve"> page</w:instrText>
    </w:r>
    <w:r w:rsidRPr="00FE6608">
      <w:fldChar w:fldCharType="separate"/>
    </w:r>
    <w:r w:rsidR="00EB7539" w:rsidRPr="00FE6608">
      <w:instrText>23</w:instrText>
    </w:r>
    <w:r w:rsidRPr="00FE6608">
      <w:fldChar w:fldCharType="end"/>
    </w:r>
    <w:r w:rsidRPr="00FE6608">
      <w:instrText xml:space="preserve">/2 </w:instrText>
    </w:r>
    <w:r w:rsidRPr="00FE6608">
      <w:fldChar w:fldCharType="separate"/>
    </w:r>
    <w:r w:rsidR="00EB7539" w:rsidRPr="00FE6608">
      <w:instrText>11,5</w:instrText>
    </w:r>
    <w:r w:rsidRPr="00FE6608">
      <w:fldChar w:fldCharType="end"/>
    </w:r>
    <w:r w:rsidRPr="00FE6608">
      <w:instrText xml:space="preserve"> - </w:instrText>
    </w:r>
    <w:r w:rsidRPr="00FE6608">
      <w:fldChar w:fldCharType="begin" w:fldLock="1"/>
    </w:r>
    <w:r w:rsidRPr="00FE6608">
      <w:instrText xml:space="preserve"> = int(</w:instrText>
    </w:r>
    <w:r w:rsidRPr="00FE6608">
      <w:fldChar w:fldCharType="begin" w:fldLock="1"/>
    </w:r>
    <w:r w:rsidRPr="00FE6608">
      <w:instrText xml:space="preserve"> page</w:instrText>
    </w:r>
    <w:r w:rsidRPr="00FE6608">
      <w:fldChar w:fldCharType="separate"/>
    </w:r>
    <w:r w:rsidR="00EB7539" w:rsidRPr="00FE6608">
      <w:instrText>23</w:instrText>
    </w:r>
    <w:r w:rsidRPr="00FE6608">
      <w:fldChar w:fldCharType="end"/>
    </w:r>
    <w:r w:rsidRPr="00FE6608">
      <w:instrText xml:space="preserve">/2) </w:instrText>
    </w:r>
    <w:r w:rsidRPr="00FE6608">
      <w:fldChar w:fldCharType="separate"/>
    </w:r>
    <w:r w:rsidR="00EB7539" w:rsidRPr="00FE6608">
      <w:instrText>11</w:instrText>
    </w:r>
    <w:r w:rsidRPr="00FE6608">
      <w:fldChar w:fldCharType="end"/>
    </w:r>
    <w:r w:rsidRPr="00FE6608">
      <w:fldChar w:fldCharType="separate"/>
    </w:r>
    <w:r w:rsidR="00EB7539" w:rsidRPr="00FE6608">
      <w:instrText>0,5</w:instrText>
    </w:r>
    <w:r w:rsidRPr="00FE6608">
      <w:fldChar w:fldCharType="end"/>
    </w:r>
    <w:r w:rsidRPr="00FE6608">
      <w:instrText xml:space="preserve"> = 0 "</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instrText>22</w:instrText>
    </w:r>
    <w:r w:rsidRPr="00FE6608">
      <w:fldChar w:fldCharType="end"/>
    </w:r>
  </w:p>
  <w:p w:rsidR="009C6C33" w:rsidRPr="00FE6608" w:rsidRDefault="009C6C33">
    <w:pPr>
      <w:pStyle w:val="SidfotH"/>
      <w:framePr w:w="8732" w:h="284" w:hRule="exact" w:hSpace="0" w:vSpace="0" w:wrap="around" w:xAlign="inside" w:y="13042" w:anchorLock="0"/>
    </w:pPr>
    <w:r w:rsidRPr="00FE6608">
      <w:instrText>""</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instrText>23</w:instrText>
    </w:r>
    <w:r w:rsidRPr="00FE6608">
      <w:fldChar w:fldCharType="end"/>
    </w:r>
    <w:r w:rsidRPr="00FE6608">
      <w:instrText>"</w:instrText>
    </w:r>
    <w:r w:rsidRPr="00FE6608">
      <w:fldChar w:fldCharType="separate"/>
    </w:r>
    <w:r w:rsidR="00EB7539" w:rsidRPr="00FE6608">
      <w:t>23</w:t>
    </w:r>
    <w:r w:rsidRPr="00FE6608">
      <w:fldChar w:fldCharType="end"/>
    </w:r>
  </w:p>
  <w:p w:rsidR="009C6C33" w:rsidRPr="00FE6608" w:rsidRDefault="009C6C33">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2</w:t>
    </w:r>
    <w:r w:rsidRPr="00FE6608">
      <w:fldChar w:fldCharType="end"/>
    </w:r>
  </w:p>
  <w:p w:rsidR="009C6C33" w:rsidRPr="00FE6608" w:rsidRDefault="009C6C33">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H"/>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3</w:t>
    </w:r>
    <w:r w:rsidRPr="00FE6608">
      <w:fldChar w:fldCharType="end"/>
    </w:r>
  </w:p>
  <w:p w:rsidR="009C6C33" w:rsidRPr="00FE6608" w:rsidRDefault="009C6C33">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if </w:instrText>
    </w:r>
    <w:r w:rsidRPr="00FE6608">
      <w:fldChar w:fldCharType="begin" w:fldLock="1"/>
    </w:r>
    <w:r w:rsidRPr="00FE6608">
      <w:instrText xml:space="preserve"> = </w:instrText>
    </w:r>
    <w:r w:rsidRPr="00FE6608">
      <w:fldChar w:fldCharType="begin" w:fldLock="1"/>
    </w:r>
    <w:r w:rsidRPr="00FE6608">
      <w:instrText xml:space="preserve"> = </w:instrText>
    </w:r>
    <w:r w:rsidRPr="00FE6608">
      <w:fldChar w:fldCharType="begin" w:fldLock="1"/>
    </w:r>
    <w:r w:rsidRPr="00FE6608">
      <w:instrText xml:space="preserve"> page</w:instrText>
    </w:r>
    <w:r w:rsidRPr="00FE6608">
      <w:fldChar w:fldCharType="separate"/>
    </w:r>
    <w:r w:rsidR="00EB7539" w:rsidRPr="00FE6608">
      <w:instrText>24</w:instrText>
    </w:r>
    <w:r w:rsidRPr="00FE6608">
      <w:fldChar w:fldCharType="end"/>
    </w:r>
    <w:r w:rsidRPr="00FE6608">
      <w:instrText xml:space="preserve">/2 </w:instrText>
    </w:r>
    <w:r w:rsidRPr="00FE6608">
      <w:fldChar w:fldCharType="separate"/>
    </w:r>
    <w:r w:rsidR="00EB7539" w:rsidRPr="00FE6608">
      <w:instrText>12</w:instrText>
    </w:r>
    <w:r w:rsidRPr="00FE6608">
      <w:fldChar w:fldCharType="end"/>
    </w:r>
    <w:r w:rsidRPr="00FE6608">
      <w:instrText xml:space="preserve"> - </w:instrText>
    </w:r>
    <w:r w:rsidRPr="00FE6608">
      <w:fldChar w:fldCharType="begin" w:fldLock="1"/>
    </w:r>
    <w:r w:rsidRPr="00FE6608">
      <w:instrText xml:space="preserve"> = int(</w:instrText>
    </w:r>
    <w:r w:rsidRPr="00FE6608">
      <w:fldChar w:fldCharType="begin" w:fldLock="1"/>
    </w:r>
    <w:r w:rsidRPr="00FE6608">
      <w:instrText xml:space="preserve"> page</w:instrText>
    </w:r>
    <w:r w:rsidRPr="00FE6608">
      <w:fldChar w:fldCharType="separate"/>
    </w:r>
    <w:r w:rsidR="00EB7539" w:rsidRPr="00FE6608">
      <w:instrText>24</w:instrText>
    </w:r>
    <w:r w:rsidRPr="00FE6608">
      <w:fldChar w:fldCharType="end"/>
    </w:r>
    <w:r w:rsidRPr="00FE6608">
      <w:instrText xml:space="preserve">/2) </w:instrText>
    </w:r>
    <w:r w:rsidRPr="00FE6608">
      <w:fldChar w:fldCharType="separate"/>
    </w:r>
    <w:r w:rsidR="00EB7539" w:rsidRPr="00FE6608">
      <w:instrText>12</w:instrText>
    </w:r>
    <w:r w:rsidRPr="00FE6608">
      <w:fldChar w:fldCharType="end"/>
    </w:r>
    <w:r w:rsidRPr="00FE6608">
      <w:fldChar w:fldCharType="separate"/>
    </w:r>
    <w:r w:rsidR="00EB7539" w:rsidRPr="00FE6608">
      <w:instrText>0</w:instrText>
    </w:r>
    <w:r w:rsidRPr="00FE6608">
      <w:fldChar w:fldCharType="end"/>
    </w:r>
    <w:r w:rsidRPr="00FE6608">
      <w:instrText xml:space="preserve"> = 0 "</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instrText>24</w:instrText>
    </w:r>
    <w:r w:rsidRPr="00FE6608">
      <w:fldChar w:fldCharType="end"/>
    </w:r>
  </w:p>
  <w:p w:rsidR="00EB7539" w:rsidRPr="00FE6608" w:rsidRDefault="009C6C33">
    <w:pPr>
      <w:pStyle w:val="SidfotV"/>
      <w:framePr w:w="8732" w:h="284" w:hRule="exact" w:hSpace="0" w:vSpace="0" w:wrap="around" w:xAlign="inside" w:y="13042" w:anchorLock="0"/>
    </w:pPr>
    <w:r w:rsidRPr="00FE6608">
      <w:instrText>""</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instrText>25</w:instrText>
    </w:r>
    <w:r w:rsidRPr="00FE6608">
      <w:fldChar w:fldCharType="end"/>
    </w:r>
    <w:r w:rsidRPr="00FE6608">
      <w:instrText>"</w:instrText>
    </w:r>
    <w:r w:rsidRPr="00FE6608">
      <w:fldChar w:fldCharType="separate"/>
    </w:r>
    <w:r w:rsidR="00EB7539" w:rsidRPr="00FE6608">
      <w:t>24</w:t>
    </w:r>
  </w:p>
  <w:p w:rsidR="009C6C33" w:rsidRPr="00FE6608" w:rsidRDefault="009C6C33">
    <w:pPr>
      <w:pStyle w:val="SidfotH"/>
      <w:framePr w:w="8732" w:h="284" w:hRule="exact" w:hSpace="0" w:vSpace="0" w:wrap="around" w:xAlign="inside" w:y="13042" w:anchorLock="0"/>
    </w:pPr>
    <w:r w:rsidRPr="00FE6608">
      <w:fldChar w:fldCharType="end"/>
    </w:r>
  </w:p>
  <w:p w:rsidR="009C6C33" w:rsidRPr="00FE6608" w:rsidRDefault="009C6C3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H"/>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3</w:t>
    </w:r>
    <w:r w:rsidRPr="00FE6608">
      <w:fldChar w:fldCharType="end"/>
    </w:r>
  </w:p>
  <w:p w:rsidR="009C6C33" w:rsidRPr="00FE6608" w:rsidRDefault="009C6C3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if </w:instrText>
    </w:r>
    <w:r w:rsidRPr="00FE6608">
      <w:fldChar w:fldCharType="begin" w:fldLock="1"/>
    </w:r>
    <w:r w:rsidRPr="00FE6608">
      <w:instrText xml:space="preserve"> = </w:instrText>
    </w:r>
    <w:r w:rsidRPr="00FE6608">
      <w:fldChar w:fldCharType="begin" w:fldLock="1"/>
    </w:r>
    <w:r w:rsidRPr="00FE6608">
      <w:instrText xml:space="preserve"> = </w:instrText>
    </w:r>
    <w:r w:rsidRPr="00FE6608">
      <w:fldChar w:fldCharType="begin" w:fldLock="1"/>
    </w:r>
    <w:r w:rsidRPr="00FE6608">
      <w:instrText xml:space="preserve"> page</w:instrText>
    </w:r>
    <w:r w:rsidRPr="00FE6608">
      <w:fldChar w:fldCharType="separate"/>
    </w:r>
    <w:r w:rsidR="00EB7539" w:rsidRPr="00FE6608">
      <w:instrText>2</w:instrText>
    </w:r>
    <w:r w:rsidRPr="00FE6608">
      <w:fldChar w:fldCharType="end"/>
    </w:r>
    <w:r w:rsidRPr="00FE6608">
      <w:instrText xml:space="preserve">/2 </w:instrText>
    </w:r>
    <w:r w:rsidRPr="00FE6608">
      <w:fldChar w:fldCharType="separate"/>
    </w:r>
    <w:r w:rsidR="00EB7539" w:rsidRPr="00FE6608">
      <w:instrText>1</w:instrText>
    </w:r>
    <w:r w:rsidRPr="00FE6608">
      <w:fldChar w:fldCharType="end"/>
    </w:r>
    <w:r w:rsidRPr="00FE6608">
      <w:instrText xml:space="preserve"> - </w:instrText>
    </w:r>
    <w:r w:rsidRPr="00FE6608">
      <w:fldChar w:fldCharType="begin" w:fldLock="1"/>
    </w:r>
    <w:r w:rsidRPr="00FE6608">
      <w:instrText xml:space="preserve"> = int(</w:instrText>
    </w:r>
    <w:r w:rsidRPr="00FE6608">
      <w:fldChar w:fldCharType="begin" w:fldLock="1"/>
    </w:r>
    <w:r w:rsidRPr="00FE6608">
      <w:instrText xml:space="preserve"> page</w:instrText>
    </w:r>
    <w:r w:rsidRPr="00FE6608">
      <w:fldChar w:fldCharType="separate"/>
    </w:r>
    <w:r w:rsidR="00EB7539" w:rsidRPr="00FE6608">
      <w:instrText>2</w:instrText>
    </w:r>
    <w:r w:rsidRPr="00FE6608">
      <w:fldChar w:fldCharType="end"/>
    </w:r>
    <w:r w:rsidRPr="00FE6608">
      <w:instrText xml:space="preserve">/2) </w:instrText>
    </w:r>
    <w:r w:rsidRPr="00FE6608">
      <w:fldChar w:fldCharType="separate"/>
    </w:r>
    <w:r w:rsidR="00EB7539" w:rsidRPr="00FE6608">
      <w:instrText>1</w:instrText>
    </w:r>
    <w:r w:rsidRPr="00FE6608">
      <w:fldChar w:fldCharType="end"/>
    </w:r>
    <w:r w:rsidRPr="00FE6608">
      <w:fldChar w:fldCharType="separate"/>
    </w:r>
    <w:r w:rsidR="00EB7539" w:rsidRPr="00FE6608">
      <w:instrText>0</w:instrText>
    </w:r>
    <w:r w:rsidRPr="00FE6608">
      <w:fldChar w:fldCharType="end"/>
    </w:r>
    <w:r w:rsidRPr="00FE6608">
      <w:instrText xml:space="preserve"> = 0 "</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instrText>2</w:instrText>
    </w:r>
    <w:r w:rsidRPr="00FE6608">
      <w:fldChar w:fldCharType="end"/>
    </w:r>
  </w:p>
  <w:p w:rsidR="00EB7539" w:rsidRPr="00FE6608" w:rsidRDefault="009C6C33">
    <w:pPr>
      <w:pStyle w:val="SidfotV"/>
      <w:framePr w:w="8732" w:h="284" w:hRule="exact" w:hSpace="0" w:vSpace="0" w:wrap="around" w:xAlign="inside" w:y="13042" w:anchorLock="0"/>
    </w:pPr>
    <w:r w:rsidRPr="00FE6608">
      <w:instrText>""</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instrText>1</w:instrText>
    </w:r>
    <w:r w:rsidRPr="00FE6608">
      <w:fldChar w:fldCharType="end"/>
    </w:r>
    <w:r w:rsidRPr="00FE6608">
      <w:instrText>"</w:instrText>
    </w:r>
    <w:r w:rsidRPr="00FE6608">
      <w:fldChar w:fldCharType="separate"/>
    </w:r>
    <w:r w:rsidR="00EB7539" w:rsidRPr="00FE6608">
      <w:t>2</w:t>
    </w:r>
  </w:p>
  <w:p w:rsidR="009C6C33" w:rsidRPr="00FE6608" w:rsidRDefault="009C6C33">
    <w:pPr>
      <w:pStyle w:val="SidfotH"/>
      <w:framePr w:w="8732" w:h="284" w:hRule="exact" w:hSpace="0" w:vSpace="0" w:wrap="around" w:xAlign="inside" w:y="13042" w:anchorLock="0"/>
    </w:pPr>
    <w:r w:rsidRPr="00FE6608">
      <w:fldChar w:fldCharType="end"/>
    </w:r>
  </w:p>
  <w:p w:rsidR="009C6C33" w:rsidRPr="00FE6608" w:rsidRDefault="009C6C3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2</w:t>
    </w:r>
    <w:r w:rsidRPr="00FE6608">
      <w:fldChar w:fldCharType="end"/>
    </w:r>
  </w:p>
  <w:p w:rsidR="009C6C33" w:rsidRPr="00FE6608" w:rsidRDefault="009C6C3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H"/>
      <w:framePr w:w="8732" w:h="284" w:hRule="exact" w:hSpace="0" w:vSpace="0" w:wrap="around" w:xAlign="inside" w:y="13042" w:anchorLock="0"/>
    </w:pP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t>3</w:t>
    </w:r>
    <w:r w:rsidRPr="00FE6608">
      <w:fldChar w:fldCharType="end"/>
    </w:r>
  </w:p>
  <w:p w:rsidR="009C6C33" w:rsidRPr="00FE6608" w:rsidRDefault="009C6C3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fotV"/>
      <w:framePr w:w="8732" w:h="284" w:hRule="exact" w:hSpace="0" w:vSpace="0" w:wrap="around" w:xAlign="inside" w:y="13042" w:anchorLock="0"/>
    </w:pPr>
    <w:r w:rsidRPr="00FE6608">
      <w:fldChar w:fldCharType="begin" w:fldLock="1"/>
    </w:r>
    <w:r w:rsidRPr="00FE6608">
      <w:instrText xml:space="preserve"> if </w:instrText>
    </w:r>
    <w:r w:rsidRPr="00FE6608">
      <w:fldChar w:fldCharType="begin" w:fldLock="1"/>
    </w:r>
    <w:r w:rsidRPr="00FE6608">
      <w:instrText xml:space="preserve"> = </w:instrText>
    </w:r>
    <w:r w:rsidRPr="00FE6608">
      <w:fldChar w:fldCharType="begin" w:fldLock="1"/>
    </w:r>
    <w:r w:rsidRPr="00FE6608">
      <w:instrText xml:space="preserve"> = </w:instrText>
    </w:r>
    <w:r w:rsidRPr="00FE6608">
      <w:fldChar w:fldCharType="begin" w:fldLock="1"/>
    </w:r>
    <w:r w:rsidRPr="00FE6608">
      <w:instrText xml:space="preserve"> page</w:instrText>
    </w:r>
    <w:r w:rsidRPr="00FE6608">
      <w:fldChar w:fldCharType="separate"/>
    </w:r>
    <w:r w:rsidR="00EB7539" w:rsidRPr="00FE6608">
      <w:instrText>3</w:instrText>
    </w:r>
    <w:r w:rsidRPr="00FE6608">
      <w:fldChar w:fldCharType="end"/>
    </w:r>
    <w:r w:rsidRPr="00FE6608">
      <w:instrText xml:space="preserve">/2 </w:instrText>
    </w:r>
    <w:r w:rsidRPr="00FE6608">
      <w:fldChar w:fldCharType="separate"/>
    </w:r>
    <w:r w:rsidR="00EB7539" w:rsidRPr="00FE6608">
      <w:instrText>1,5</w:instrText>
    </w:r>
    <w:r w:rsidRPr="00FE6608">
      <w:fldChar w:fldCharType="end"/>
    </w:r>
    <w:r w:rsidRPr="00FE6608">
      <w:instrText xml:space="preserve"> - </w:instrText>
    </w:r>
    <w:r w:rsidRPr="00FE6608">
      <w:fldChar w:fldCharType="begin" w:fldLock="1"/>
    </w:r>
    <w:r w:rsidRPr="00FE6608">
      <w:instrText xml:space="preserve"> = int(</w:instrText>
    </w:r>
    <w:r w:rsidRPr="00FE6608">
      <w:fldChar w:fldCharType="begin" w:fldLock="1"/>
    </w:r>
    <w:r w:rsidRPr="00FE6608">
      <w:instrText xml:space="preserve"> page</w:instrText>
    </w:r>
    <w:r w:rsidRPr="00FE6608">
      <w:fldChar w:fldCharType="separate"/>
    </w:r>
    <w:r w:rsidR="00EB7539" w:rsidRPr="00FE6608">
      <w:instrText>3</w:instrText>
    </w:r>
    <w:r w:rsidRPr="00FE6608">
      <w:fldChar w:fldCharType="end"/>
    </w:r>
    <w:r w:rsidRPr="00FE6608">
      <w:instrText xml:space="preserve">/2) </w:instrText>
    </w:r>
    <w:r w:rsidRPr="00FE6608">
      <w:fldChar w:fldCharType="separate"/>
    </w:r>
    <w:r w:rsidR="00EB7539" w:rsidRPr="00FE6608">
      <w:instrText>1</w:instrText>
    </w:r>
    <w:r w:rsidRPr="00FE6608">
      <w:fldChar w:fldCharType="end"/>
    </w:r>
    <w:r w:rsidRPr="00FE6608">
      <w:fldChar w:fldCharType="separate"/>
    </w:r>
    <w:r w:rsidR="00EB7539" w:rsidRPr="00FE6608">
      <w:instrText>0,5</w:instrText>
    </w:r>
    <w:r w:rsidRPr="00FE6608">
      <w:fldChar w:fldCharType="end"/>
    </w:r>
    <w:r w:rsidRPr="00FE6608">
      <w:instrText xml:space="preserve"> = 0 "</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Pr="00FE6608">
      <w:instrText>2</w:instrText>
    </w:r>
    <w:r w:rsidRPr="00FE6608">
      <w:fldChar w:fldCharType="end"/>
    </w:r>
  </w:p>
  <w:p w:rsidR="009C6C33" w:rsidRPr="00FE6608" w:rsidRDefault="009C6C33">
    <w:pPr>
      <w:pStyle w:val="SidfotH"/>
      <w:framePr w:w="8732" w:h="284" w:hRule="exact" w:hSpace="0" w:vSpace="0" w:wrap="around" w:xAlign="inside" w:y="13042" w:anchorLock="0"/>
    </w:pPr>
    <w:r w:rsidRPr="00FE6608">
      <w:instrText>""</w:instrText>
    </w:r>
    <w:r w:rsidRPr="00FE6608">
      <w:fldChar w:fldCharType="begin" w:fldLock="1"/>
    </w:r>
    <w:r w:rsidRPr="00FE6608">
      <w:instrText xml:space="preserve"> P</w:instrText>
    </w:r>
    <w:r w:rsidRPr="00FE6608">
      <w:instrText>A</w:instrText>
    </w:r>
    <w:r w:rsidRPr="00FE6608">
      <w:instrText xml:space="preserve">GE </w:instrText>
    </w:r>
    <w:r w:rsidRPr="00FE6608">
      <w:fldChar w:fldCharType="separate"/>
    </w:r>
    <w:r w:rsidR="00EB7539" w:rsidRPr="00FE6608">
      <w:instrText>3</w:instrText>
    </w:r>
    <w:r w:rsidRPr="00FE6608">
      <w:fldChar w:fldCharType="end"/>
    </w:r>
    <w:r w:rsidRPr="00FE6608">
      <w:instrText>"</w:instrText>
    </w:r>
    <w:r w:rsidRPr="00FE6608">
      <w:fldChar w:fldCharType="separate"/>
    </w:r>
    <w:r w:rsidR="00EB7539" w:rsidRPr="00FE6608">
      <w:t>3</w:t>
    </w:r>
    <w:r w:rsidRPr="00FE6608">
      <w:fldChar w:fldCharType="end"/>
    </w:r>
  </w:p>
  <w:p w:rsidR="009C6C33" w:rsidRPr="00FE6608" w:rsidRDefault="009C6C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2FE" w:rsidRPr="00FE6608" w:rsidRDefault="00AE12FE">
      <w:r w:rsidRPr="00FE6608">
        <w:separator/>
      </w:r>
    </w:p>
  </w:footnote>
  <w:footnote w:type="continuationSeparator" w:id="0">
    <w:p w:rsidR="00AE12FE" w:rsidRPr="00FE6608" w:rsidRDefault="00AE12FE">
      <w:r w:rsidRPr="00FE66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 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BetänkandeNr</w:instrText>
    </w:r>
    <w:r w:rsidRPr="00FE6608">
      <w:rPr>
        <w:rStyle w:val="SidhuvudUtskott"/>
      </w:rPr>
      <w:fldChar w:fldCharType="separate"/>
    </w:r>
    <w:r w:rsidRPr="00FE6608">
      <w:rPr>
        <w:rStyle w:val="SidhuvudUtskott"/>
      </w:rPr>
      <w:t>1</w:t>
    </w:r>
    <w:r w:rsidRPr="00FE6608">
      <w:rPr>
        <w:rStyle w:val="SidhuvudUtskott"/>
      </w:rPr>
      <w:fldChar w:fldCharType="end"/>
    </w:r>
    <w:r w:rsidRPr="00FE6608">
      <w:t xml:space="preserve">     </w:t>
    </w:r>
    <w:r w:rsidRPr="00FE6608">
      <w:rPr>
        <w:rStyle w:val="SidhuvudBilaga"/>
      </w:rPr>
      <w:t xml:space="preserve"> </w:t>
    </w: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Sammanfattning</w:t>
    </w:r>
    <w:r w:rsidRPr="00FE6608">
      <w:rPr>
        <w:rStyle w:val="SidhuvudRubrikReferens"/>
      </w:rPr>
      <w:fldChar w:fldCharType="end"/>
    </w:r>
  </w:p>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Status</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    </w:instrText>
    </w:r>
    <w:r w:rsidRPr="00FE6608">
      <w:rPr>
        <w:rStyle w:val="SidhuvudUtskott"/>
      </w:rPr>
      <w:fldChar w:fldCharType="begin" w:fldLock="1"/>
    </w:r>
    <w:r w:rsidRPr="00FE6608">
      <w:rPr>
        <w:rStyle w:val="SidhuvudUtskott"/>
      </w:rPr>
      <w:instrText xml:space="preserve"> PRINTDATE \@ "yyyy-MM-dd HH.mm"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p>
  <w:p w:rsidR="009C6C33" w:rsidRPr="00FE6608" w:rsidRDefault="009C6C3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 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BetänkandeNr</w:instrText>
    </w:r>
    <w:r w:rsidRPr="00FE6608">
      <w:rPr>
        <w:rStyle w:val="SidhuvudUtskott"/>
      </w:rPr>
      <w:fldChar w:fldCharType="separate"/>
    </w:r>
    <w:r w:rsidRPr="00FE6608">
      <w:rPr>
        <w:rStyle w:val="SidhuvudUtskott"/>
      </w:rPr>
      <w:t>1</w:t>
    </w:r>
    <w:r w:rsidRPr="00FE6608">
      <w:rPr>
        <w:rStyle w:val="SidhuvudUtskott"/>
      </w:rPr>
      <w:fldChar w:fldCharType="end"/>
    </w:r>
    <w:r w:rsidRPr="00FE6608">
      <w:t xml:space="preserve">     </w:t>
    </w:r>
    <w:r w:rsidRPr="00FE6608">
      <w:rPr>
        <w:rStyle w:val="SidhuvudBilaga"/>
      </w:rPr>
      <w:t xml:space="preserve"> </w:t>
    </w: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1 Framväxten av samarbetet inom OSSE</w:t>
    </w:r>
    <w:r w:rsidRPr="00FE6608">
      <w:rPr>
        <w:rStyle w:val="SidhuvudRubrikReferens"/>
      </w:rPr>
      <w:fldChar w:fldCharType="end"/>
    </w:r>
  </w:p>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Status</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    </w:instrText>
    </w:r>
    <w:r w:rsidRPr="00FE6608">
      <w:rPr>
        <w:rStyle w:val="SidhuvudUtskott"/>
      </w:rPr>
      <w:fldChar w:fldCharType="begin" w:fldLock="1"/>
    </w:r>
    <w:r w:rsidRPr="00FE6608">
      <w:rPr>
        <w:rStyle w:val="SidhuvudUtskott"/>
      </w:rPr>
      <w:instrText xml:space="preserve"> PRINTDATE \@ "yyyy-MM-dd HH.mm"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p>
  <w:p w:rsidR="009C6C33" w:rsidRPr="00FE6608" w:rsidRDefault="009C6C3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EB7539">
    <w:pPr>
      <w:pStyle w:val="SidhuvudKantUdda"/>
      <w:framePr w:w="8732" w:h="567" w:hRule="exact" w:vSpace="0" w:wrap="around" w:vAnchor="page" w:y="341" w:anchorLock="0"/>
    </w:pPr>
    <w:r w:rsidRPr="00FE6608">
      <w:rPr>
        <w:rStyle w:val="SidhuvudRubrikReferens"/>
      </w:rPr>
      <w:t>2 Den parlamentariska dimensionen inom OSSE</w:t>
    </w:r>
    <w:r w:rsidR="009C6C33" w:rsidRPr="00FE6608">
      <w:rPr>
        <w:rStyle w:val="SidhuvudBilaga"/>
      </w:rPr>
      <w:t xml:space="preserve"> </w:t>
    </w:r>
    <w:r w:rsidR="009C6C33" w:rsidRPr="00FE6608">
      <w:t xml:space="preserve">     </w:t>
    </w:r>
    <w:r w:rsidR="009C6C33" w:rsidRPr="00FE6608">
      <w:rPr>
        <w:rStyle w:val="SidhuvudUtskott"/>
      </w:rPr>
      <w:t>2006/07:OSSE1</w:t>
    </w:r>
  </w:p>
  <w:p w:rsidR="009C6C33" w:rsidRPr="00FE6608" w:rsidRDefault="009C6C33">
    <w:pPr>
      <w:pStyle w:val="SidhuvudKantUdda"/>
      <w:framePr w:w="8732" w:h="567" w:hRule="exact" w:vSpace="0" w:wrap="around" w:vAnchor="page" w:y="341" w:anchorLock="0"/>
    </w:pPr>
  </w:p>
  <w:p w:rsidR="009C6C33" w:rsidRPr="00FE6608" w:rsidRDefault="009C6C3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FE6608" w:rsidRDefault="00EB7539">
    <w:pPr>
      <w:pStyle w:val="SidhuvudKantJmn"/>
      <w:framePr w:w="8732" w:h="567" w:hRule="exact" w:vSpace="0" w:wrap="around" w:vAnchor="page" w:y="341" w:anchorLock="0"/>
    </w:pPr>
    <w:r w:rsidRPr="00FE6608">
      <w:rPr>
        <w:rStyle w:val="SidhuvudUtskott"/>
      </w:rPr>
      <w:t>2006/07:OSSE1</w:t>
    </w:r>
    <w:r w:rsidRPr="00FE6608">
      <w:t xml:space="preserve">    </w:t>
    </w:r>
  </w:p>
  <w:p w:rsidR="00EB7539" w:rsidRPr="00FE6608" w:rsidRDefault="00EB7539">
    <w:pPr>
      <w:pStyle w:val="SidhuvudKantJmn"/>
      <w:framePr w:w="8732" w:h="567" w:hRule="exact" w:vSpace="0" w:wrap="around" w:vAnchor="page" w:y="341" w:anchorLock="0"/>
    </w:pPr>
  </w:p>
  <w:p w:rsidR="009C6C33" w:rsidRPr="00FE6608" w:rsidRDefault="00EB7539">
    <w:pPr>
      <w:pStyle w:val="SidhuvudKantUdda"/>
      <w:framePr w:w="8732" w:h="567" w:hRule="exact" w:vSpace="0" w:wrap="around" w:vAnchor="page" w:y="341" w:anchorLock="0"/>
    </w:pPr>
    <w:r w:rsidRPr="00FE6608">
      <w:rPr>
        <w:rStyle w:val="SidhuvudRubrikReferens"/>
        <w:smallCaps w:val="0"/>
      </w:rPr>
      <w:t xml:space="preserve"> </w:t>
    </w:r>
  </w:p>
  <w:p w:rsidR="009C6C33" w:rsidRPr="00FE6608" w:rsidRDefault="009C6C3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 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BetänkandeNr</w:instrText>
    </w:r>
    <w:r w:rsidRPr="00FE6608">
      <w:rPr>
        <w:rStyle w:val="SidhuvudUtskott"/>
      </w:rPr>
      <w:fldChar w:fldCharType="separate"/>
    </w:r>
    <w:r w:rsidRPr="00FE6608">
      <w:rPr>
        <w:rStyle w:val="SidhuvudUtskott"/>
      </w:rPr>
      <w:t>1</w:t>
    </w:r>
    <w:r w:rsidRPr="00FE6608">
      <w:rPr>
        <w:rStyle w:val="SidhuvudUtskott"/>
      </w:rPr>
      <w:fldChar w:fldCharType="end"/>
    </w:r>
    <w:r w:rsidRPr="00FE6608">
      <w:t xml:space="preserve">     </w:t>
    </w:r>
    <w:r w:rsidRPr="00FE6608">
      <w:rPr>
        <w:rStyle w:val="SidhuvudBilaga"/>
      </w:rPr>
      <w:t xml:space="preserve"> </w:t>
    </w: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2 Den parlamentariska dimensionen inom OSSE</w:t>
    </w:r>
    <w:r w:rsidRPr="00FE6608">
      <w:rPr>
        <w:rStyle w:val="SidhuvudRubrikReferens"/>
      </w:rPr>
      <w:fldChar w:fldCharType="end"/>
    </w:r>
  </w:p>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Status</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    </w:instrText>
    </w:r>
    <w:r w:rsidRPr="00FE6608">
      <w:rPr>
        <w:rStyle w:val="SidhuvudUtskott"/>
      </w:rPr>
      <w:fldChar w:fldCharType="begin" w:fldLock="1"/>
    </w:r>
    <w:r w:rsidRPr="00FE6608">
      <w:rPr>
        <w:rStyle w:val="SidhuvudUtskott"/>
      </w:rPr>
      <w:instrText xml:space="preserve"> PRINTDATE \@ "yyyy-MM-dd HH.mm"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p>
  <w:p w:rsidR="009C6C33" w:rsidRPr="00FE6608" w:rsidRDefault="009C6C3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EB7539">
    <w:pPr>
      <w:pStyle w:val="SidhuvudKantUdda"/>
      <w:framePr w:w="8732" w:h="567" w:hRule="exact" w:vSpace="0" w:wrap="around" w:vAnchor="page" w:y="341" w:anchorLock="0"/>
    </w:pPr>
    <w:r w:rsidRPr="00FE6608">
      <w:rPr>
        <w:rStyle w:val="SidhuvudRubrikReferens"/>
      </w:rPr>
      <w:t>3 Den svenska delegationen</w:t>
    </w:r>
    <w:r w:rsidR="009C6C33" w:rsidRPr="00FE6608">
      <w:rPr>
        <w:rStyle w:val="SidhuvudBilaga"/>
      </w:rPr>
      <w:t xml:space="preserve"> </w:t>
    </w:r>
    <w:r w:rsidR="009C6C33" w:rsidRPr="00FE6608">
      <w:t xml:space="preserve">     </w:t>
    </w:r>
    <w:r w:rsidR="009C6C33" w:rsidRPr="00FE6608">
      <w:rPr>
        <w:rStyle w:val="SidhuvudUtskott"/>
      </w:rPr>
      <w:t>2006/07:OSSE1</w:t>
    </w:r>
  </w:p>
  <w:p w:rsidR="009C6C33" w:rsidRPr="00FE6608" w:rsidRDefault="009C6C33">
    <w:pPr>
      <w:pStyle w:val="SidhuvudKantUdda"/>
      <w:framePr w:w="8732" w:h="567" w:hRule="exact" w:vSpace="0" w:wrap="around" w:vAnchor="page" w:y="341" w:anchorLock="0"/>
    </w:pPr>
  </w:p>
  <w:p w:rsidR="009C6C33" w:rsidRPr="00FE6608" w:rsidRDefault="009C6C3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FE6608" w:rsidRDefault="00EB7539">
    <w:pPr>
      <w:pStyle w:val="SidhuvudKantJmn"/>
      <w:framePr w:w="8732" w:h="567" w:hRule="exact" w:vSpace="0" w:wrap="around" w:vAnchor="page" w:y="341" w:anchorLock="0"/>
    </w:pPr>
    <w:r w:rsidRPr="00FE6608">
      <w:rPr>
        <w:rStyle w:val="SidhuvudUtskott"/>
      </w:rPr>
      <w:t>2006/07:OSSE1</w:t>
    </w:r>
    <w:r w:rsidRPr="00FE6608">
      <w:t xml:space="preserve">    </w:t>
    </w:r>
  </w:p>
  <w:p w:rsidR="00EB7539" w:rsidRPr="00FE6608" w:rsidRDefault="00EB7539">
    <w:pPr>
      <w:pStyle w:val="SidhuvudKantJmn"/>
      <w:framePr w:w="8732" w:h="567" w:hRule="exact" w:vSpace="0" w:wrap="around" w:vAnchor="page" w:y="341" w:anchorLock="0"/>
    </w:pPr>
  </w:p>
  <w:p w:rsidR="009C6C33" w:rsidRPr="00FE6608" w:rsidRDefault="00EB7539">
    <w:pPr>
      <w:pStyle w:val="SidhuvudKantUdda"/>
      <w:framePr w:w="8732" w:h="567" w:hRule="exact" w:vSpace="0" w:wrap="around" w:vAnchor="page" w:y="341" w:anchorLock="0"/>
    </w:pPr>
    <w:r w:rsidRPr="00FE6608">
      <w:rPr>
        <w:rStyle w:val="SidhuvudRubrikReferens"/>
        <w:smallCaps w:val="0"/>
      </w:rPr>
      <w:t xml:space="preserve"> </w:t>
    </w:r>
  </w:p>
  <w:p w:rsidR="009C6C33" w:rsidRPr="00FE6608" w:rsidRDefault="009C6C3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Jmn"/>
      <w:framePr w:w="8732" w:h="567" w:hRule="exact" w:vSpace="0" w:wrap="around" w:vAnchor="page" w:y="341" w:anchorLock="0"/>
    </w:pPr>
    <w:r w:rsidRPr="00FE6608">
      <w:rPr>
        <w:rStyle w:val="SidhuvudUtskott"/>
      </w:rPr>
      <w:t>2006/07:OSSE1</w:t>
    </w:r>
    <w:r w:rsidRPr="00FE6608">
      <w:t xml:space="preserve">     </w:t>
    </w:r>
    <w:r w:rsidRPr="00FE6608">
      <w:rPr>
        <w:rStyle w:val="SidhuvudBilaga"/>
      </w:rPr>
      <w:t xml:space="preserve"> </w:t>
    </w:r>
    <w:r w:rsidR="00EB7539" w:rsidRPr="00FE6608">
      <w:rPr>
        <w:rStyle w:val="SidhuvudRubrikReferens"/>
      </w:rPr>
      <w:t>4 Verksamheten under 2006</w:t>
    </w:r>
  </w:p>
  <w:p w:rsidR="009C6C33" w:rsidRPr="00FE6608" w:rsidRDefault="009C6C33">
    <w:pPr>
      <w:pStyle w:val="SidhuvudKantJmn"/>
      <w:framePr w:w="8732" w:h="567" w:hRule="exact" w:vSpace="0" w:wrap="around" w:vAnchor="page" w:y="341" w:anchorLock="0"/>
    </w:pPr>
  </w:p>
  <w:p w:rsidR="009C6C33" w:rsidRPr="00FE6608" w:rsidRDefault="009C6C3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EB7539">
    <w:pPr>
      <w:pStyle w:val="SidhuvudKantUdda"/>
      <w:framePr w:w="8732" w:h="567" w:hRule="exact" w:vSpace="0" w:wrap="around" w:vAnchor="page" w:y="341" w:anchorLock="0"/>
    </w:pPr>
    <w:r w:rsidRPr="00FE6608">
      <w:rPr>
        <w:rStyle w:val="SidhuvudRubrikReferens"/>
      </w:rPr>
      <w:t>4 Verksamheten under 2006</w:t>
    </w:r>
    <w:r w:rsidR="009C6C33" w:rsidRPr="00FE6608">
      <w:rPr>
        <w:rStyle w:val="SidhuvudBilaga"/>
      </w:rPr>
      <w:t xml:space="preserve"> </w:t>
    </w:r>
    <w:r w:rsidR="009C6C33" w:rsidRPr="00FE6608">
      <w:t xml:space="preserve">     </w:t>
    </w:r>
    <w:r w:rsidR="009C6C33" w:rsidRPr="00FE6608">
      <w:rPr>
        <w:rStyle w:val="SidhuvudUtskott"/>
      </w:rPr>
      <w:t>2006/07:OSSE1</w:t>
    </w:r>
  </w:p>
  <w:p w:rsidR="009C6C33" w:rsidRPr="00FE6608" w:rsidRDefault="009C6C33">
    <w:pPr>
      <w:pStyle w:val="SidhuvudKantUdda"/>
      <w:framePr w:w="8732" w:h="567" w:hRule="exact" w:vSpace="0" w:wrap="around" w:vAnchor="page" w:y="341" w:anchorLock="0"/>
    </w:pPr>
  </w:p>
  <w:p w:rsidR="009C6C33" w:rsidRPr="00FE6608" w:rsidRDefault="009C6C3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FE6608" w:rsidRDefault="00EB7539">
    <w:pPr>
      <w:pStyle w:val="SidhuvudKantJmn"/>
      <w:framePr w:w="8732" w:h="567" w:hRule="exact" w:vSpace="0" w:wrap="around" w:vAnchor="page" w:y="341" w:anchorLock="0"/>
    </w:pPr>
    <w:r w:rsidRPr="00FE6608">
      <w:rPr>
        <w:rStyle w:val="SidhuvudUtskott"/>
      </w:rPr>
      <w:t>2006/07:OSSE1</w:t>
    </w:r>
    <w:r w:rsidRPr="00FE6608">
      <w:t xml:space="preserve">    </w:t>
    </w:r>
  </w:p>
  <w:p w:rsidR="00EB7539" w:rsidRPr="00FE6608" w:rsidRDefault="00EB7539">
    <w:pPr>
      <w:pStyle w:val="SidhuvudKantJmn"/>
      <w:framePr w:w="8732" w:h="567" w:hRule="exact" w:vSpace="0" w:wrap="around" w:vAnchor="page" w:y="341" w:anchorLock="0"/>
    </w:pPr>
  </w:p>
  <w:p w:rsidR="009C6C33" w:rsidRPr="00FE6608" w:rsidRDefault="00EB7539">
    <w:pPr>
      <w:pStyle w:val="SidhuvudKantUdda"/>
      <w:framePr w:w="8732" w:h="567" w:hRule="exact" w:vSpace="0" w:wrap="around" w:vAnchor="page" w:y="341" w:anchorLock="0"/>
    </w:pPr>
    <w:r w:rsidRPr="00FE6608">
      <w:rPr>
        <w:rStyle w:val="SidhuvudRubrikReferens"/>
        <w:smallCaps w:val="0"/>
      </w:rPr>
      <w:t xml:space="preserve"> </w:t>
    </w:r>
  </w:p>
  <w:p w:rsidR="009C6C33" w:rsidRPr="00FE6608" w:rsidRDefault="009C6C3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 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BetänkandeNr</w:instrText>
    </w:r>
    <w:r w:rsidRPr="00FE6608">
      <w:rPr>
        <w:rStyle w:val="SidhuvudUtskott"/>
      </w:rPr>
      <w:fldChar w:fldCharType="separate"/>
    </w:r>
    <w:r w:rsidRPr="00FE6608">
      <w:rPr>
        <w:rStyle w:val="SidhuvudUtskott"/>
      </w:rPr>
      <w:t>1</w:t>
    </w:r>
    <w:r w:rsidRPr="00FE6608">
      <w:rPr>
        <w:rStyle w:val="SidhuvudUtskott"/>
      </w:rPr>
      <w:fldChar w:fldCharType="end"/>
    </w:r>
    <w:r w:rsidRPr="00FE6608">
      <w:t xml:space="preserve">     </w:t>
    </w:r>
    <w:r w:rsidRPr="00FE6608">
      <w:rPr>
        <w:rStyle w:val="SidhuvudBilaga"/>
      </w:rPr>
      <w:t xml:space="preserve"> </w:t>
    </w: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4 Verksamheten under 2006</w:t>
    </w:r>
    <w:r w:rsidRPr="00FE6608">
      <w:rPr>
        <w:rStyle w:val="SidhuvudRubrikReferens"/>
      </w:rPr>
      <w:fldChar w:fldCharType="end"/>
    </w:r>
  </w:p>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Status</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    </w:instrText>
    </w:r>
    <w:r w:rsidRPr="00FE6608">
      <w:rPr>
        <w:rStyle w:val="SidhuvudUtskott"/>
      </w:rPr>
      <w:fldChar w:fldCharType="begin" w:fldLock="1"/>
    </w:r>
    <w:r w:rsidRPr="00FE6608">
      <w:rPr>
        <w:rStyle w:val="SidhuvudUtskott"/>
      </w:rPr>
      <w:instrText xml:space="preserve"> PRINTDATE \@ "yyyy-MM-dd HH.mm"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p>
  <w:p w:rsidR="009C6C33" w:rsidRPr="00FE6608" w:rsidRDefault="009C6C3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Udda"/>
      <w:framePr w:w="8732" w:h="567" w:hRule="exact" w:vSpace="0" w:wrap="around" w:vAnchor="page" w:y="341" w:anchorLock="0"/>
    </w:pP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Sammanfattning</w:t>
    </w:r>
    <w:r w:rsidRPr="00FE6608">
      <w:rPr>
        <w:rStyle w:val="SidhuvudRubrikReferens"/>
      </w:rPr>
      <w:fldChar w:fldCharType="end"/>
    </w:r>
    <w:r w:rsidRPr="00FE6608">
      <w:rPr>
        <w:rStyle w:val="SidhuvudBilaga"/>
      </w:rPr>
      <w:t xml:space="preserve"> </w:t>
    </w:r>
    <w:r w:rsidRPr="00FE6608">
      <w:t xml:space="preserve">     </w:t>
    </w: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w:instrText>
    </w:r>
    <w:r w:rsidRPr="00FE6608">
      <w:instrText xml:space="preserve"> </w:instrText>
    </w:r>
    <w:r w:rsidRPr="00FE6608">
      <w:rPr>
        <w:rStyle w:val="SidhuvudUtskott"/>
      </w:rPr>
      <w:instrText>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w:instrText>
    </w:r>
    <w:r w:rsidRPr="00FE6608">
      <w:rPr>
        <w:rStyle w:val="SidhuvudUtskott"/>
      </w:rPr>
      <w:instrText>n</w:instrText>
    </w:r>
    <w:r w:rsidRPr="00FE6608">
      <w:rPr>
        <w:rStyle w:val="SidhuvudUtskott"/>
      </w:rPr>
      <w:instrText>kandeNr</w:instrText>
    </w:r>
    <w:r w:rsidRPr="00FE6608">
      <w:rPr>
        <w:rStyle w:val="SidhuvudUtskott"/>
      </w:rPr>
      <w:fldChar w:fldCharType="separate"/>
    </w:r>
    <w:r w:rsidRPr="00FE6608">
      <w:rPr>
        <w:rStyle w:val="SidhuvudUtskott"/>
      </w:rPr>
      <w:t>1</w:t>
    </w:r>
    <w:r w:rsidRPr="00FE6608">
      <w:rPr>
        <w:rStyle w:val="SidhuvudUtskott"/>
      </w:rPr>
      <w:fldChar w:fldCharType="end"/>
    </w:r>
  </w:p>
  <w:p w:rsidR="009C6C33" w:rsidRPr="00FE6608" w:rsidRDefault="009C6C33">
    <w:pPr>
      <w:pStyle w:val="SidhuvudKantUdda"/>
      <w:framePr w:w="8732" w:h="567" w:hRule="exact" w:vSpace="0" w:wrap="around" w:vAnchor="page" w:y="341" w:anchorLock="0"/>
    </w:pP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w:instrText>
    </w:r>
    <w:r w:rsidRPr="00FE6608">
      <w:rPr>
        <w:rStyle w:val="SidhuvudUtskott"/>
      </w:rPr>
      <w:fldChar w:fldCharType="begin" w:fldLock="1"/>
    </w:r>
    <w:r w:rsidRPr="00FE6608">
      <w:rPr>
        <w:rStyle w:val="SidhuvudUtskott"/>
      </w:rPr>
      <w:instrText xml:space="preserve"> PRINTDATE \@ "yyyy-MM-dd HH.mm    "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w:instrText>
    </w:r>
    <w:r w:rsidRPr="00FE6608">
      <w:rPr>
        <w:rStyle w:val="SidhuvudUtskott"/>
      </w:rPr>
      <w:instrText>O</w:instrText>
    </w:r>
    <w:r w:rsidRPr="00FE6608">
      <w:rPr>
        <w:rStyle w:val="SidhuvudUtskott"/>
      </w:rPr>
      <w:instrText>PERTY Status</w:instrText>
    </w:r>
    <w:r w:rsidRPr="00FE6608">
      <w:rPr>
        <w:rStyle w:val="SidhuvudUtskott"/>
      </w:rPr>
      <w:fldChar w:fldCharType="end"/>
    </w:r>
  </w:p>
  <w:p w:rsidR="009C6C33" w:rsidRPr="00FE6608" w:rsidRDefault="009C6C3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Udda"/>
      <w:framePr w:w="8732" w:h="567" w:hRule="exact" w:vSpace="0" w:wrap="around" w:vAnchor="page" w:y="341" w:anchorLock="0"/>
    </w:pP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4 Verksamheten under 2006</w:t>
    </w:r>
    <w:r w:rsidRPr="00FE6608">
      <w:rPr>
        <w:rStyle w:val="SidhuvudRubrikReferens"/>
      </w:rPr>
      <w:fldChar w:fldCharType="end"/>
    </w:r>
    <w:r w:rsidRPr="00FE6608">
      <w:rPr>
        <w:rStyle w:val="SidhuvudBilaga"/>
      </w:rPr>
      <w:t xml:space="preserve"> </w:t>
    </w:r>
    <w:r w:rsidRPr="00FE6608">
      <w:t xml:space="preserve">     </w:t>
    </w: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w:instrText>
    </w:r>
    <w:r w:rsidRPr="00FE6608">
      <w:instrText xml:space="preserve"> </w:instrText>
    </w:r>
    <w:r w:rsidRPr="00FE6608">
      <w:rPr>
        <w:rStyle w:val="SidhuvudUtskott"/>
      </w:rPr>
      <w:instrText>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w:instrText>
    </w:r>
    <w:r w:rsidRPr="00FE6608">
      <w:rPr>
        <w:rStyle w:val="SidhuvudUtskott"/>
      </w:rPr>
      <w:instrText>n</w:instrText>
    </w:r>
    <w:r w:rsidRPr="00FE6608">
      <w:rPr>
        <w:rStyle w:val="SidhuvudUtskott"/>
      </w:rPr>
      <w:instrText>kandeNr</w:instrText>
    </w:r>
    <w:r w:rsidRPr="00FE6608">
      <w:rPr>
        <w:rStyle w:val="SidhuvudUtskott"/>
      </w:rPr>
      <w:fldChar w:fldCharType="separate"/>
    </w:r>
    <w:r w:rsidRPr="00FE6608">
      <w:rPr>
        <w:rStyle w:val="SidhuvudUtskott"/>
      </w:rPr>
      <w:t>1</w:t>
    </w:r>
    <w:r w:rsidRPr="00FE6608">
      <w:rPr>
        <w:rStyle w:val="SidhuvudUtskott"/>
      </w:rPr>
      <w:fldChar w:fldCharType="end"/>
    </w:r>
  </w:p>
  <w:p w:rsidR="009C6C33" w:rsidRPr="00FE6608" w:rsidRDefault="009C6C33">
    <w:pPr>
      <w:pStyle w:val="SidhuvudKantUdda"/>
      <w:framePr w:w="8732" w:h="567" w:hRule="exact" w:vSpace="0" w:wrap="around" w:vAnchor="page" w:y="341" w:anchorLock="0"/>
    </w:pP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w:instrText>
    </w:r>
    <w:r w:rsidRPr="00FE6608">
      <w:rPr>
        <w:rStyle w:val="SidhuvudUtskott"/>
      </w:rPr>
      <w:fldChar w:fldCharType="begin" w:fldLock="1"/>
    </w:r>
    <w:r w:rsidRPr="00FE6608">
      <w:rPr>
        <w:rStyle w:val="SidhuvudUtskott"/>
      </w:rPr>
      <w:instrText xml:space="preserve"> PRINTDATE \@ "yyyy-MM-dd HH.mm    "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w:instrText>
    </w:r>
    <w:r w:rsidRPr="00FE6608">
      <w:rPr>
        <w:rStyle w:val="SidhuvudUtskott"/>
      </w:rPr>
      <w:instrText>O</w:instrText>
    </w:r>
    <w:r w:rsidRPr="00FE6608">
      <w:rPr>
        <w:rStyle w:val="SidhuvudUtskott"/>
      </w:rPr>
      <w:instrText>PERTY Status</w:instrText>
    </w:r>
    <w:r w:rsidRPr="00FE6608">
      <w:rPr>
        <w:rStyle w:val="SidhuvudUtskott"/>
      </w:rPr>
      <w:fldChar w:fldCharType="end"/>
    </w:r>
  </w:p>
  <w:p w:rsidR="009C6C33" w:rsidRPr="00FE6608" w:rsidRDefault="009C6C3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FE6608" w:rsidRDefault="00EB7539">
    <w:pPr>
      <w:pStyle w:val="SidhuvudKantUdda"/>
      <w:framePr w:w="8732" w:h="567" w:hRule="exact" w:vSpace="0" w:wrap="around" w:vAnchor="page" w:y="341" w:anchorLock="0"/>
    </w:pPr>
    <w:r w:rsidRPr="00FE6608">
      <w:t xml:space="preserve">  </w:t>
    </w:r>
    <w:r w:rsidRPr="00FE6608">
      <w:rPr>
        <w:rStyle w:val="SidhuvudUtskott"/>
      </w:rPr>
      <w:t>2006/07:OSSE1</w:t>
    </w:r>
  </w:p>
  <w:p w:rsidR="009C6C33" w:rsidRPr="00FE6608" w:rsidRDefault="009C6C33">
    <w:pPr>
      <w:pStyle w:val="SidhuvudKantUdda"/>
      <w:framePr w:w="8732" w:h="567" w:hRule="exact" w:vSpace="0" w:wrap="around" w:vAnchor="page" w:y="341" w:anchorLock="0"/>
    </w:pPr>
  </w:p>
  <w:p w:rsidR="009C6C33" w:rsidRPr="00FE6608" w:rsidRDefault="009C6C3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 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BetänkandeNr</w:instrText>
    </w:r>
    <w:r w:rsidRPr="00FE6608">
      <w:rPr>
        <w:rStyle w:val="SidhuvudUtskott"/>
      </w:rPr>
      <w:fldChar w:fldCharType="separate"/>
    </w:r>
    <w:r w:rsidRPr="00FE6608">
      <w:rPr>
        <w:rStyle w:val="SidhuvudUtskott"/>
      </w:rPr>
      <w:t>1</w:t>
    </w:r>
    <w:r w:rsidRPr="00FE6608">
      <w:rPr>
        <w:rStyle w:val="SidhuvudUtskott"/>
      </w:rPr>
      <w:fldChar w:fldCharType="end"/>
    </w:r>
    <w:r w:rsidRPr="00FE6608">
      <w:t xml:space="preserve">     </w:t>
    </w:r>
    <w:r w:rsidRPr="00FE6608">
      <w:rPr>
        <w:rStyle w:val="SidhuvudBilaga"/>
      </w:rPr>
      <w:t xml:space="preserve"> </w:t>
    </w: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5 Främjandet av fri journalistik</w:t>
    </w:r>
    <w:r w:rsidRPr="00FE6608">
      <w:rPr>
        <w:rStyle w:val="SidhuvudRubrikReferens"/>
      </w:rPr>
      <w:fldChar w:fldCharType="end"/>
    </w:r>
  </w:p>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Status</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    </w:instrText>
    </w:r>
    <w:r w:rsidRPr="00FE6608">
      <w:rPr>
        <w:rStyle w:val="SidhuvudUtskott"/>
      </w:rPr>
      <w:fldChar w:fldCharType="begin" w:fldLock="1"/>
    </w:r>
    <w:r w:rsidRPr="00FE6608">
      <w:rPr>
        <w:rStyle w:val="SidhuvudUtskott"/>
      </w:rPr>
      <w:instrText xml:space="preserve"> PRINTDATE \@ "yyyy-MM-dd HH.mm"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p>
  <w:p w:rsidR="009C6C33" w:rsidRPr="00FE6608" w:rsidRDefault="009C6C3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Udda"/>
      <w:framePr w:w="8732" w:h="567" w:hRule="exact" w:vSpace="0" w:wrap="around" w:vAnchor="page" w:y="341" w:anchorLock="0"/>
    </w:pP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5 Främjandet av fri journalistik</w:t>
    </w:r>
    <w:r w:rsidRPr="00FE6608">
      <w:rPr>
        <w:rStyle w:val="SidhuvudRubrikReferens"/>
      </w:rPr>
      <w:fldChar w:fldCharType="end"/>
    </w:r>
    <w:r w:rsidRPr="00FE6608">
      <w:rPr>
        <w:rStyle w:val="SidhuvudBilaga"/>
      </w:rPr>
      <w:t xml:space="preserve"> </w:t>
    </w:r>
    <w:r w:rsidRPr="00FE6608">
      <w:t xml:space="preserve">     </w:t>
    </w: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w:instrText>
    </w:r>
    <w:r w:rsidRPr="00FE6608">
      <w:instrText xml:space="preserve"> </w:instrText>
    </w:r>
    <w:r w:rsidRPr="00FE6608">
      <w:rPr>
        <w:rStyle w:val="SidhuvudUtskott"/>
      </w:rPr>
      <w:instrText>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w:instrText>
    </w:r>
    <w:r w:rsidRPr="00FE6608">
      <w:rPr>
        <w:rStyle w:val="SidhuvudUtskott"/>
      </w:rPr>
      <w:instrText>n</w:instrText>
    </w:r>
    <w:r w:rsidRPr="00FE6608">
      <w:rPr>
        <w:rStyle w:val="SidhuvudUtskott"/>
      </w:rPr>
      <w:instrText>kandeNr</w:instrText>
    </w:r>
    <w:r w:rsidRPr="00FE6608">
      <w:rPr>
        <w:rStyle w:val="SidhuvudUtskott"/>
      </w:rPr>
      <w:fldChar w:fldCharType="separate"/>
    </w:r>
    <w:r w:rsidRPr="00FE6608">
      <w:rPr>
        <w:rStyle w:val="SidhuvudUtskott"/>
      </w:rPr>
      <w:t>1</w:t>
    </w:r>
    <w:r w:rsidRPr="00FE6608">
      <w:rPr>
        <w:rStyle w:val="SidhuvudUtskott"/>
      </w:rPr>
      <w:fldChar w:fldCharType="end"/>
    </w:r>
  </w:p>
  <w:p w:rsidR="009C6C33" w:rsidRPr="00FE6608" w:rsidRDefault="009C6C33">
    <w:pPr>
      <w:pStyle w:val="SidhuvudKantUdda"/>
      <w:framePr w:w="8732" w:h="567" w:hRule="exact" w:vSpace="0" w:wrap="around" w:vAnchor="page" w:y="341" w:anchorLock="0"/>
    </w:pP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w:instrText>
    </w:r>
    <w:r w:rsidRPr="00FE6608">
      <w:rPr>
        <w:rStyle w:val="SidhuvudUtskott"/>
      </w:rPr>
      <w:fldChar w:fldCharType="begin" w:fldLock="1"/>
    </w:r>
    <w:r w:rsidRPr="00FE6608">
      <w:rPr>
        <w:rStyle w:val="SidhuvudUtskott"/>
      </w:rPr>
      <w:instrText xml:space="preserve"> PRINTDATE \@ "yyyy-MM-dd HH.mm    "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w:instrText>
    </w:r>
    <w:r w:rsidRPr="00FE6608">
      <w:rPr>
        <w:rStyle w:val="SidhuvudUtskott"/>
      </w:rPr>
      <w:instrText>O</w:instrText>
    </w:r>
    <w:r w:rsidRPr="00FE6608">
      <w:rPr>
        <w:rStyle w:val="SidhuvudUtskott"/>
      </w:rPr>
      <w:instrText>PERTY Status</w:instrText>
    </w:r>
    <w:r w:rsidRPr="00FE6608">
      <w:rPr>
        <w:rStyle w:val="SidhuvudUtskott"/>
      </w:rPr>
      <w:fldChar w:fldCharType="end"/>
    </w:r>
  </w:p>
  <w:p w:rsidR="009C6C33" w:rsidRPr="00FE6608" w:rsidRDefault="009C6C3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FE6608" w:rsidRDefault="00EB7539">
    <w:pPr>
      <w:pStyle w:val="SidhuvudKantJmn"/>
      <w:framePr w:w="8732" w:h="567" w:hRule="exact" w:vSpace="0" w:wrap="around" w:vAnchor="page" w:y="341" w:anchorLock="0"/>
    </w:pPr>
    <w:r w:rsidRPr="00FE6608">
      <w:rPr>
        <w:rStyle w:val="SidhuvudUtskott"/>
      </w:rPr>
      <w:t>2006/07:OSSE1</w:t>
    </w:r>
    <w:r w:rsidRPr="00FE6608">
      <w:t xml:space="preserve">    </w:t>
    </w:r>
  </w:p>
  <w:p w:rsidR="00EB7539" w:rsidRPr="00FE6608" w:rsidRDefault="00EB7539">
    <w:pPr>
      <w:pStyle w:val="SidhuvudKantJmn"/>
      <w:framePr w:w="8732" w:h="567" w:hRule="exact" w:vSpace="0" w:wrap="around" w:vAnchor="page" w:y="341" w:anchorLock="0"/>
    </w:pPr>
  </w:p>
  <w:p w:rsidR="009C6C33" w:rsidRPr="00FE6608" w:rsidRDefault="00EB7539">
    <w:pPr>
      <w:pStyle w:val="SidhuvudKantUdda"/>
      <w:framePr w:w="8732" w:h="567" w:hRule="exact" w:vSpace="0" w:wrap="around" w:vAnchor="page" w:y="341" w:anchorLock="0"/>
    </w:pPr>
    <w:r w:rsidRPr="00FE6608">
      <w:rPr>
        <w:rStyle w:val="SidhuvudRubrikReferens"/>
        <w:smallCaps w:val="0"/>
      </w:rPr>
      <w:t xml:space="preserve"> </w:t>
    </w:r>
  </w:p>
  <w:p w:rsidR="009C6C33" w:rsidRPr="00FE6608" w:rsidRDefault="009C6C3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Jmn"/>
      <w:framePr w:w="8732" w:h="567" w:hRule="exact" w:vSpace="0" w:wrap="around" w:vAnchor="page" w:y="341" w:anchorLock="0"/>
    </w:pPr>
    <w:r w:rsidRPr="00FE6608">
      <w:rPr>
        <w:rStyle w:val="SidhuvudUtskott"/>
      </w:rPr>
      <w:t>2006/07:OSSE1</w:t>
    </w:r>
    <w:r w:rsidRPr="00FE6608">
      <w:t xml:space="preserve">     </w:t>
    </w:r>
    <w:r w:rsidRPr="00FE6608">
      <w:rPr>
        <w:rStyle w:val="SidhuvudBilaga"/>
      </w:rPr>
      <w:t xml:space="preserve"> </w:t>
    </w:r>
    <w:r w:rsidR="00EB7539" w:rsidRPr="00FE6608">
      <w:rPr>
        <w:rStyle w:val="SidhuvudRubrikReferens"/>
      </w:rPr>
      <w:t>7 Församlingens bidrag till demokratisk utveckling</w:t>
    </w:r>
  </w:p>
  <w:p w:rsidR="009C6C33" w:rsidRPr="00FE6608" w:rsidRDefault="009C6C33">
    <w:pPr>
      <w:pStyle w:val="SidhuvudKantJmn"/>
      <w:framePr w:w="8732" w:h="567" w:hRule="exact" w:vSpace="0" w:wrap="around" w:vAnchor="page" w:y="341" w:anchorLock="0"/>
    </w:pPr>
  </w:p>
  <w:p w:rsidR="009C6C33" w:rsidRPr="00FE6608" w:rsidRDefault="009C6C3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Udda"/>
      <w:framePr w:w="8732" w:h="567" w:hRule="exact" w:vSpace="0" w:wrap="around" w:vAnchor="page" w:y="341" w:anchorLock="0"/>
    </w:pP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6 Genus och jämställdhet</w:t>
    </w:r>
    <w:r w:rsidRPr="00FE6608">
      <w:rPr>
        <w:rStyle w:val="SidhuvudRubrikReferens"/>
      </w:rPr>
      <w:fldChar w:fldCharType="end"/>
    </w:r>
    <w:r w:rsidRPr="00FE6608">
      <w:rPr>
        <w:rStyle w:val="SidhuvudBilaga"/>
      </w:rPr>
      <w:t xml:space="preserve"> </w:t>
    </w:r>
    <w:r w:rsidRPr="00FE6608">
      <w:t xml:space="preserve">     </w:t>
    </w: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w:instrText>
    </w:r>
    <w:r w:rsidRPr="00FE6608">
      <w:instrText xml:space="preserve"> </w:instrText>
    </w:r>
    <w:r w:rsidRPr="00FE6608">
      <w:rPr>
        <w:rStyle w:val="SidhuvudUtskott"/>
      </w:rPr>
      <w:instrText>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w:instrText>
    </w:r>
    <w:r w:rsidRPr="00FE6608">
      <w:rPr>
        <w:rStyle w:val="SidhuvudUtskott"/>
      </w:rPr>
      <w:instrText>n</w:instrText>
    </w:r>
    <w:r w:rsidRPr="00FE6608">
      <w:rPr>
        <w:rStyle w:val="SidhuvudUtskott"/>
      </w:rPr>
      <w:instrText>kandeNr</w:instrText>
    </w:r>
    <w:r w:rsidRPr="00FE6608">
      <w:rPr>
        <w:rStyle w:val="SidhuvudUtskott"/>
      </w:rPr>
      <w:fldChar w:fldCharType="separate"/>
    </w:r>
    <w:r w:rsidRPr="00FE6608">
      <w:rPr>
        <w:rStyle w:val="SidhuvudUtskott"/>
      </w:rPr>
      <w:t>1</w:t>
    </w:r>
    <w:r w:rsidRPr="00FE6608">
      <w:rPr>
        <w:rStyle w:val="SidhuvudUtskott"/>
      </w:rPr>
      <w:fldChar w:fldCharType="end"/>
    </w:r>
  </w:p>
  <w:p w:rsidR="009C6C33" w:rsidRPr="00FE6608" w:rsidRDefault="009C6C33">
    <w:pPr>
      <w:pStyle w:val="SidhuvudKantUdda"/>
      <w:framePr w:w="8732" w:h="567" w:hRule="exact" w:vSpace="0" w:wrap="around" w:vAnchor="page" w:y="341" w:anchorLock="0"/>
    </w:pP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w:instrText>
    </w:r>
    <w:r w:rsidRPr="00FE6608">
      <w:rPr>
        <w:rStyle w:val="SidhuvudUtskott"/>
      </w:rPr>
      <w:fldChar w:fldCharType="begin" w:fldLock="1"/>
    </w:r>
    <w:r w:rsidRPr="00FE6608">
      <w:rPr>
        <w:rStyle w:val="SidhuvudUtskott"/>
      </w:rPr>
      <w:instrText xml:space="preserve"> PRINTDATE \@ "yyyy-MM-dd HH.mm    "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w:instrText>
    </w:r>
    <w:r w:rsidRPr="00FE6608">
      <w:rPr>
        <w:rStyle w:val="SidhuvudUtskott"/>
      </w:rPr>
      <w:instrText>O</w:instrText>
    </w:r>
    <w:r w:rsidRPr="00FE6608">
      <w:rPr>
        <w:rStyle w:val="SidhuvudUtskott"/>
      </w:rPr>
      <w:instrText>PERTY Status</w:instrText>
    </w:r>
    <w:r w:rsidRPr="00FE6608">
      <w:rPr>
        <w:rStyle w:val="SidhuvudUtskott"/>
      </w:rPr>
      <w:fldChar w:fldCharType="end"/>
    </w:r>
  </w:p>
  <w:p w:rsidR="009C6C33" w:rsidRPr="00FE6608" w:rsidRDefault="009C6C3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FE6608" w:rsidRDefault="00EB7539">
    <w:pPr>
      <w:pStyle w:val="SidhuvudKantUdda"/>
      <w:framePr w:w="8732" w:h="567" w:hRule="exact" w:vSpace="0" w:wrap="around" w:vAnchor="page" w:y="341" w:anchorLock="0"/>
    </w:pPr>
    <w:r w:rsidRPr="00FE6608">
      <w:t xml:space="preserve">  </w:t>
    </w:r>
    <w:r w:rsidRPr="00FE6608">
      <w:rPr>
        <w:rStyle w:val="SidhuvudUtskott"/>
      </w:rPr>
      <w:t>2006/07:OSSE1</w:t>
    </w:r>
  </w:p>
  <w:p w:rsidR="009C6C33" w:rsidRPr="00FE6608" w:rsidRDefault="009C6C33">
    <w:pPr>
      <w:pStyle w:val="SidhuvudKantUdda"/>
      <w:framePr w:w="8732" w:h="567" w:hRule="exact" w:vSpace="0" w:wrap="around" w:vAnchor="page" w:y="341" w:anchorLock="0"/>
    </w:pPr>
  </w:p>
  <w:p w:rsidR="009C6C33" w:rsidRPr="00FE6608" w:rsidRDefault="009C6C3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Jmn"/>
      <w:framePr w:w="8732" w:h="567" w:hRule="exact" w:vSpace="0" w:wrap="around" w:vAnchor="page" w:y="341" w:anchorLock="0"/>
    </w:pPr>
    <w:r w:rsidRPr="00FE6608">
      <w:rPr>
        <w:rStyle w:val="SidhuvudUtskott"/>
      </w:rPr>
      <w:t>2006/07:OSSE1</w:t>
    </w:r>
    <w:r w:rsidRPr="00FE6608">
      <w:t xml:space="preserve">     </w:t>
    </w:r>
    <w:r w:rsidRPr="00FE6608">
      <w:rPr>
        <w:rStyle w:val="SidhuvudBilaga"/>
      </w:rPr>
      <w:t xml:space="preserve"> </w:t>
    </w:r>
    <w:r w:rsidR="00EB7539" w:rsidRPr="00FE6608">
      <w:rPr>
        <w:rStyle w:val="SidhuvudRubrikReferens"/>
      </w:rPr>
      <w:t>8 Valövervakning</w:t>
    </w:r>
  </w:p>
  <w:p w:rsidR="009C6C33" w:rsidRPr="00FE6608" w:rsidRDefault="009C6C33">
    <w:pPr>
      <w:pStyle w:val="SidhuvudKantJmn"/>
      <w:framePr w:w="8732" w:h="567" w:hRule="exact" w:vSpace="0" w:wrap="around" w:vAnchor="page" w:y="341" w:anchorLock="0"/>
    </w:pPr>
  </w:p>
  <w:p w:rsidR="009C6C33" w:rsidRPr="00FE6608" w:rsidRDefault="009C6C3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Udda"/>
      <w:framePr w:w="8732" w:h="567" w:hRule="exact" w:vSpace="0" w:wrap="around" w:vAnchor="page" w:y="341" w:anchorLock="0"/>
    </w:pP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7 Församlingens bidrag till demokratisk utveckling</w:t>
    </w:r>
    <w:r w:rsidRPr="00FE6608">
      <w:rPr>
        <w:rStyle w:val="SidhuvudRubrikReferens"/>
      </w:rPr>
      <w:fldChar w:fldCharType="end"/>
    </w:r>
    <w:r w:rsidRPr="00FE6608">
      <w:rPr>
        <w:rStyle w:val="SidhuvudBilaga"/>
      </w:rPr>
      <w:t xml:space="preserve"> </w:t>
    </w:r>
    <w:r w:rsidRPr="00FE6608">
      <w:t xml:space="preserve">     </w:t>
    </w: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w:instrText>
    </w:r>
    <w:r w:rsidRPr="00FE6608">
      <w:instrText xml:space="preserve"> </w:instrText>
    </w:r>
    <w:r w:rsidRPr="00FE6608">
      <w:rPr>
        <w:rStyle w:val="SidhuvudUtskott"/>
      </w:rPr>
      <w:instrText>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w:instrText>
    </w:r>
    <w:r w:rsidRPr="00FE6608">
      <w:rPr>
        <w:rStyle w:val="SidhuvudUtskott"/>
      </w:rPr>
      <w:instrText>n</w:instrText>
    </w:r>
    <w:r w:rsidRPr="00FE6608">
      <w:rPr>
        <w:rStyle w:val="SidhuvudUtskott"/>
      </w:rPr>
      <w:instrText>kandeNr</w:instrText>
    </w:r>
    <w:r w:rsidRPr="00FE6608">
      <w:rPr>
        <w:rStyle w:val="SidhuvudUtskott"/>
      </w:rPr>
      <w:fldChar w:fldCharType="separate"/>
    </w:r>
    <w:r w:rsidRPr="00FE6608">
      <w:rPr>
        <w:rStyle w:val="SidhuvudUtskott"/>
      </w:rPr>
      <w:t>1</w:t>
    </w:r>
    <w:r w:rsidRPr="00FE6608">
      <w:rPr>
        <w:rStyle w:val="SidhuvudUtskott"/>
      </w:rPr>
      <w:fldChar w:fldCharType="end"/>
    </w:r>
  </w:p>
  <w:p w:rsidR="009C6C33" w:rsidRPr="00FE6608" w:rsidRDefault="009C6C33">
    <w:pPr>
      <w:pStyle w:val="SidhuvudKantUdda"/>
      <w:framePr w:w="8732" w:h="567" w:hRule="exact" w:vSpace="0" w:wrap="around" w:vAnchor="page" w:y="341" w:anchorLock="0"/>
    </w:pP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w:instrText>
    </w:r>
    <w:r w:rsidRPr="00FE6608">
      <w:rPr>
        <w:rStyle w:val="SidhuvudUtskott"/>
      </w:rPr>
      <w:fldChar w:fldCharType="begin" w:fldLock="1"/>
    </w:r>
    <w:r w:rsidRPr="00FE6608">
      <w:rPr>
        <w:rStyle w:val="SidhuvudUtskott"/>
      </w:rPr>
      <w:instrText xml:space="preserve"> PRINTDATE \@ "yyyy-MM-dd HH.mm    "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w:instrText>
    </w:r>
    <w:r w:rsidRPr="00FE6608">
      <w:rPr>
        <w:rStyle w:val="SidhuvudUtskott"/>
      </w:rPr>
      <w:instrText>O</w:instrText>
    </w:r>
    <w:r w:rsidRPr="00FE6608">
      <w:rPr>
        <w:rStyle w:val="SidhuvudUtskott"/>
      </w:rPr>
      <w:instrText>PERTY Status</w:instrText>
    </w:r>
    <w:r w:rsidRPr="00FE6608">
      <w:rPr>
        <w:rStyle w:val="SidhuvudUtskott"/>
      </w:rPr>
      <w:fldChar w:fldCharType="end"/>
    </w:r>
  </w:p>
  <w:p w:rsidR="009C6C33" w:rsidRPr="00FE6608" w:rsidRDefault="009C6C3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EB7539">
    <w:pPr>
      <w:pStyle w:val="SidhuvudKantUdda"/>
      <w:framePr w:w="8732" w:h="567" w:hRule="exact" w:vSpace="0" w:wrap="around" w:vAnchor="page" w:y="341" w:anchorLock="0"/>
    </w:pPr>
    <w:r w:rsidRPr="00FE6608">
      <w:t xml:space="preserve"> </w:t>
    </w:r>
  </w:p>
  <w:p w:rsidR="009C6C33" w:rsidRPr="00FE6608" w:rsidRDefault="009C6C3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FE6608" w:rsidRDefault="00EB7539">
    <w:pPr>
      <w:pStyle w:val="SidhuvudKantUdda"/>
      <w:framePr w:w="8732" w:h="567" w:hRule="exact" w:vSpace="0" w:wrap="around" w:vAnchor="page" w:y="341" w:anchorLock="0"/>
    </w:pPr>
    <w:r w:rsidRPr="00FE6608">
      <w:t xml:space="preserve">  </w:t>
    </w:r>
    <w:r w:rsidRPr="00FE6608">
      <w:rPr>
        <w:rStyle w:val="SidhuvudUtskott"/>
      </w:rPr>
      <w:t>2006/07:OSSE1</w:t>
    </w:r>
  </w:p>
  <w:p w:rsidR="009C6C33" w:rsidRPr="00FE6608" w:rsidRDefault="009C6C33">
    <w:pPr>
      <w:pStyle w:val="SidhuvudKantUdda"/>
      <w:framePr w:w="8732" w:h="567" w:hRule="exact" w:vSpace="0" w:wrap="around" w:vAnchor="page" w:y="341" w:anchorLock="0"/>
    </w:pPr>
  </w:p>
  <w:p w:rsidR="009C6C33" w:rsidRPr="00FE6608" w:rsidRDefault="009C6C33">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Jmn"/>
      <w:framePr w:w="8732" w:h="567" w:hRule="exact" w:vSpace="0" w:wrap="around" w:vAnchor="page" w:y="341" w:anchorLock="0"/>
    </w:pPr>
    <w:r w:rsidRPr="00FE6608">
      <w:rPr>
        <w:rStyle w:val="SidhuvudUtskott"/>
      </w:rPr>
      <w:t>2006/07:OSSE1</w:t>
    </w:r>
    <w:r w:rsidRPr="00FE6608">
      <w:t xml:space="preserve">     </w:t>
    </w:r>
    <w:r w:rsidRPr="00FE6608">
      <w:rPr>
        <w:rStyle w:val="SidhuvudBilaga"/>
      </w:rPr>
      <w:t xml:space="preserve"> </w:t>
    </w:r>
    <w:r w:rsidR="00EB7539" w:rsidRPr="00FE6608">
      <w:rPr>
        <w:rStyle w:val="SidhuvudRubrikReferens"/>
      </w:rPr>
      <w:t>9 Samarbete med andra organisationer och närområden</w:t>
    </w:r>
  </w:p>
  <w:p w:rsidR="009C6C33" w:rsidRPr="00FE6608" w:rsidRDefault="009C6C33">
    <w:pPr>
      <w:pStyle w:val="SidhuvudKantJmn"/>
      <w:framePr w:w="8732" w:h="567" w:hRule="exact" w:vSpace="0" w:wrap="around" w:vAnchor="page" w:y="341" w:anchorLock="0"/>
    </w:pPr>
  </w:p>
  <w:p w:rsidR="009C6C33" w:rsidRPr="00FE6608" w:rsidRDefault="009C6C33">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Udda"/>
      <w:framePr w:w="8732" w:h="567" w:hRule="exact" w:vSpace="0" w:wrap="around" w:vAnchor="page" w:y="341" w:anchorLock="0"/>
    </w:pP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8 Valövervakning</w:t>
    </w:r>
    <w:r w:rsidRPr="00FE6608">
      <w:rPr>
        <w:rStyle w:val="SidhuvudRubrikReferens"/>
      </w:rPr>
      <w:fldChar w:fldCharType="end"/>
    </w:r>
    <w:r w:rsidRPr="00FE6608">
      <w:rPr>
        <w:rStyle w:val="SidhuvudBilaga"/>
      </w:rPr>
      <w:t xml:space="preserve"> </w:t>
    </w:r>
    <w:r w:rsidRPr="00FE6608">
      <w:t xml:space="preserve">     </w:t>
    </w: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w:instrText>
    </w:r>
    <w:r w:rsidRPr="00FE6608">
      <w:instrText xml:space="preserve"> </w:instrText>
    </w:r>
    <w:r w:rsidRPr="00FE6608">
      <w:rPr>
        <w:rStyle w:val="SidhuvudUtskott"/>
      </w:rPr>
      <w:instrText>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w:instrText>
    </w:r>
    <w:r w:rsidRPr="00FE6608">
      <w:rPr>
        <w:rStyle w:val="SidhuvudUtskott"/>
      </w:rPr>
      <w:instrText>n</w:instrText>
    </w:r>
    <w:r w:rsidRPr="00FE6608">
      <w:rPr>
        <w:rStyle w:val="SidhuvudUtskott"/>
      </w:rPr>
      <w:instrText>kandeNr</w:instrText>
    </w:r>
    <w:r w:rsidRPr="00FE6608">
      <w:rPr>
        <w:rStyle w:val="SidhuvudUtskott"/>
      </w:rPr>
      <w:fldChar w:fldCharType="separate"/>
    </w:r>
    <w:r w:rsidRPr="00FE6608">
      <w:rPr>
        <w:rStyle w:val="SidhuvudUtskott"/>
      </w:rPr>
      <w:t>1</w:t>
    </w:r>
    <w:r w:rsidRPr="00FE6608">
      <w:rPr>
        <w:rStyle w:val="SidhuvudUtskott"/>
      </w:rPr>
      <w:fldChar w:fldCharType="end"/>
    </w:r>
  </w:p>
  <w:p w:rsidR="009C6C33" w:rsidRPr="00FE6608" w:rsidRDefault="009C6C33">
    <w:pPr>
      <w:pStyle w:val="SidhuvudKantUdda"/>
      <w:framePr w:w="8732" w:h="567" w:hRule="exact" w:vSpace="0" w:wrap="around" w:vAnchor="page" w:y="341" w:anchorLock="0"/>
    </w:pP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w:instrText>
    </w:r>
    <w:r w:rsidRPr="00FE6608">
      <w:rPr>
        <w:rStyle w:val="SidhuvudUtskott"/>
      </w:rPr>
      <w:fldChar w:fldCharType="begin" w:fldLock="1"/>
    </w:r>
    <w:r w:rsidRPr="00FE6608">
      <w:rPr>
        <w:rStyle w:val="SidhuvudUtskott"/>
      </w:rPr>
      <w:instrText xml:space="preserve"> PRINTDATE \@ "yyyy-MM-dd HH.mm    "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w:instrText>
    </w:r>
    <w:r w:rsidRPr="00FE6608">
      <w:rPr>
        <w:rStyle w:val="SidhuvudUtskott"/>
      </w:rPr>
      <w:instrText>O</w:instrText>
    </w:r>
    <w:r w:rsidRPr="00FE6608">
      <w:rPr>
        <w:rStyle w:val="SidhuvudUtskott"/>
      </w:rPr>
      <w:instrText>PERTY Status</w:instrText>
    </w:r>
    <w:r w:rsidRPr="00FE6608">
      <w:rPr>
        <w:rStyle w:val="SidhuvudUtskott"/>
      </w:rPr>
      <w:fldChar w:fldCharType="end"/>
    </w:r>
  </w:p>
  <w:p w:rsidR="009C6C33" w:rsidRPr="00FE6608" w:rsidRDefault="009C6C33">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FE6608" w:rsidRDefault="00EB7539">
    <w:pPr>
      <w:pStyle w:val="SidhuvudKantUdda"/>
      <w:framePr w:w="8732" w:h="567" w:hRule="exact" w:vSpace="0" w:wrap="around" w:vAnchor="page" w:y="341" w:anchorLock="0"/>
    </w:pPr>
    <w:r w:rsidRPr="00FE6608">
      <w:t xml:space="preserve">  </w:t>
    </w:r>
    <w:r w:rsidRPr="00FE6608">
      <w:rPr>
        <w:rStyle w:val="SidhuvudUtskott"/>
      </w:rPr>
      <w:t>2006/07:OSSE1</w:t>
    </w:r>
  </w:p>
  <w:p w:rsidR="009C6C33" w:rsidRPr="00FE6608" w:rsidRDefault="009C6C33">
    <w:pPr>
      <w:pStyle w:val="SidhuvudKantUdda"/>
      <w:framePr w:w="8732" w:h="567" w:hRule="exact" w:vSpace="0" w:wrap="around" w:vAnchor="page" w:y="341" w:anchorLock="0"/>
    </w:pPr>
  </w:p>
  <w:p w:rsidR="009C6C33" w:rsidRPr="00FE6608" w:rsidRDefault="009C6C33">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 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BetänkandeNr</w:instrText>
    </w:r>
    <w:r w:rsidRPr="00FE6608">
      <w:rPr>
        <w:rStyle w:val="SidhuvudUtskott"/>
      </w:rPr>
      <w:fldChar w:fldCharType="separate"/>
    </w:r>
    <w:r w:rsidRPr="00FE6608">
      <w:rPr>
        <w:rStyle w:val="SidhuvudUtskott"/>
      </w:rPr>
      <w:t>1</w:t>
    </w:r>
    <w:r w:rsidRPr="00FE6608">
      <w:rPr>
        <w:rStyle w:val="SidhuvudUtskott"/>
      </w:rPr>
      <w:fldChar w:fldCharType="end"/>
    </w:r>
    <w:r w:rsidRPr="00FE6608">
      <w:t xml:space="preserve">     </w:t>
    </w:r>
    <w:r w:rsidRPr="00FE6608">
      <w:rPr>
        <w:rStyle w:val="SidhuvudBilaga"/>
      </w:rPr>
      <w:t xml:space="preserve"> </w:t>
    </w: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9 Samarbete med andra organisationer och närområden</w:t>
    </w:r>
    <w:r w:rsidRPr="00FE6608">
      <w:rPr>
        <w:rStyle w:val="SidhuvudRubrikReferens"/>
      </w:rPr>
      <w:fldChar w:fldCharType="end"/>
    </w:r>
  </w:p>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Status</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    </w:instrText>
    </w:r>
    <w:r w:rsidRPr="00FE6608">
      <w:rPr>
        <w:rStyle w:val="SidhuvudUtskott"/>
      </w:rPr>
      <w:fldChar w:fldCharType="begin" w:fldLock="1"/>
    </w:r>
    <w:r w:rsidRPr="00FE6608">
      <w:rPr>
        <w:rStyle w:val="SidhuvudUtskott"/>
      </w:rPr>
      <w:instrText xml:space="preserve"> PRINTDATE \@ "yyyy-MM-dd HH.mm"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p>
  <w:p w:rsidR="009C6C33" w:rsidRPr="00FE6608" w:rsidRDefault="009C6C33">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Udda"/>
      <w:framePr w:w="8732" w:h="567" w:hRule="exact" w:vSpace="0" w:wrap="around" w:vAnchor="page" w:y="341" w:anchorLock="0"/>
    </w:pP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9 Samarbete med andra organisationer och närområden</w:t>
    </w:r>
    <w:r w:rsidRPr="00FE6608">
      <w:rPr>
        <w:rStyle w:val="SidhuvudRubrikReferens"/>
      </w:rPr>
      <w:fldChar w:fldCharType="end"/>
    </w:r>
    <w:r w:rsidRPr="00FE6608">
      <w:rPr>
        <w:rStyle w:val="SidhuvudBilaga"/>
      </w:rPr>
      <w:t xml:space="preserve"> </w:t>
    </w:r>
    <w:r w:rsidRPr="00FE6608">
      <w:t xml:space="preserve">     </w:t>
    </w: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w:instrText>
    </w:r>
    <w:r w:rsidRPr="00FE6608">
      <w:instrText xml:space="preserve"> </w:instrText>
    </w:r>
    <w:r w:rsidRPr="00FE6608">
      <w:rPr>
        <w:rStyle w:val="SidhuvudUtskott"/>
      </w:rPr>
      <w:instrText>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w:instrText>
    </w:r>
    <w:r w:rsidRPr="00FE6608">
      <w:rPr>
        <w:rStyle w:val="SidhuvudUtskott"/>
      </w:rPr>
      <w:instrText>n</w:instrText>
    </w:r>
    <w:r w:rsidRPr="00FE6608">
      <w:rPr>
        <w:rStyle w:val="SidhuvudUtskott"/>
      </w:rPr>
      <w:instrText>kandeNr</w:instrText>
    </w:r>
    <w:r w:rsidRPr="00FE6608">
      <w:rPr>
        <w:rStyle w:val="SidhuvudUtskott"/>
      </w:rPr>
      <w:fldChar w:fldCharType="separate"/>
    </w:r>
    <w:r w:rsidRPr="00FE6608">
      <w:rPr>
        <w:rStyle w:val="SidhuvudUtskott"/>
      </w:rPr>
      <w:t>1</w:t>
    </w:r>
    <w:r w:rsidRPr="00FE6608">
      <w:rPr>
        <w:rStyle w:val="SidhuvudUtskott"/>
      </w:rPr>
      <w:fldChar w:fldCharType="end"/>
    </w:r>
  </w:p>
  <w:p w:rsidR="009C6C33" w:rsidRPr="00FE6608" w:rsidRDefault="009C6C33">
    <w:pPr>
      <w:pStyle w:val="SidhuvudKantUdda"/>
      <w:framePr w:w="8732" w:h="567" w:hRule="exact" w:vSpace="0" w:wrap="around" w:vAnchor="page" w:y="341" w:anchorLock="0"/>
    </w:pP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w:instrText>
    </w:r>
    <w:r w:rsidRPr="00FE6608">
      <w:rPr>
        <w:rStyle w:val="SidhuvudUtskott"/>
      </w:rPr>
      <w:fldChar w:fldCharType="begin" w:fldLock="1"/>
    </w:r>
    <w:r w:rsidRPr="00FE6608">
      <w:rPr>
        <w:rStyle w:val="SidhuvudUtskott"/>
      </w:rPr>
      <w:instrText xml:space="preserve"> PRINTDATE \@ "yyyy-MM-dd HH.mm    "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w:instrText>
    </w:r>
    <w:r w:rsidRPr="00FE6608">
      <w:rPr>
        <w:rStyle w:val="SidhuvudUtskott"/>
      </w:rPr>
      <w:instrText>O</w:instrText>
    </w:r>
    <w:r w:rsidRPr="00FE6608">
      <w:rPr>
        <w:rStyle w:val="SidhuvudUtskott"/>
      </w:rPr>
      <w:instrText>PERTY Status</w:instrText>
    </w:r>
    <w:r w:rsidRPr="00FE6608">
      <w:rPr>
        <w:rStyle w:val="SidhuvudUtskott"/>
      </w:rPr>
      <w:fldChar w:fldCharType="end"/>
    </w:r>
  </w:p>
  <w:p w:rsidR="009C6C33" w:rsidRPr="00FE6608" w:rsidRDefault="009C6C33">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FE6608" w:rsidRDefault="00EB7539">
    <w:pPr>
      <w:pStyle w:val="SidhuvudKantUdda"/>
      <w:framePr w:w="8732" w:h="567" w:hRule="exact" w:vSpace="0" w:wrap="around" w:vAnchor="page" w:y="341" w:anchorLock="0"/>
    </w:pPr>
    <w:r w:rsidRPr="00FE6608">
      <w:t xml:space="preserve">  </w:t>
    </w:r>
    <w:r w:rsidRPr="00FE6608">
      <w:rPr>
        <w:rStyle w:val="SidhuvudUtskott"/>
      </w:rPr>
      <w:t>2006/07:OSSE1</w:t>
    </w:r>
  </w:p>
  <w:p w:rsidR="009C6C33" w:rsidRPr="00FE6608" w:rsidRDefault="009C6C33">
    <w:pPr>
      <w:pStyle w:val="SidhuvudKantUdda"/>
      <w:framePr w:w="8732" w:h="567" w:hRule="exact" w:vSpace="0" w:wrap="around" w:vAnchor="page" w:y="341" w:anchorLock="0"/>
    </w:pPr>
  </w:p>
  <w:p w:rsidR="009C6C33" w:rsidRPr="00FE6608" w:rsidRDefault="009C6C33">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 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BetänkandeNr</w:instrText>
    </w:r>
    <w:r w:rsidRPr="00FE6608">
      <w:rPr>
        <w:rStyle w:val="SidhuvudUtskott"/>
      </w:rPr>
      <w:fldChar w:fldCharType="separate"/>
    </w:r>
    <w:r w:rsidRPr="00FE6608">
      <w:rPr>
        <w:rStyle w:val="SidhuvudUtskott"/>
      </w:rPr>
      <w:t>1</w:t>
    </w:r>
    <w:r w:rsidRPr="00FE6608">
      <w:rPr>
        <w:rStyle w:val="SidhuvudUtskott"/>
      </w:rPr>
      <w:fldChar w:fldCharType="end"/>
    </w:r>
    <w:r w:rsidRPr="00FE6608">
      <w:t xml:space="preserve">     </w:t>
    </w:r>
    <w:r w:rsidRPr="00FE6608">
      <w:rPr>
        <w:rStyle w:val="SidhuvudBilaga"/>
      </w:rPr>
      <w:t xml:space="preserve"> </w:t>
    </w: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Sveriges delegation till OSSE:s parlamentariska församling</w:t>
    </w:r>
    <w:r w:rsidRPr="00FE6608">
      <w:rPr>
        <w:rStyle w:val="SidhuvudRubrikReferens"/>
      </w:rPr>
      <w:fldChar w:fldCharType="end"/>
    </w:r>
  </w:p>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Status</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    </w:instrText>
    </w:r>
    <w:r w:rsidRPr="00FE6608">
      <w:rPr>
        <w:rStyle w:val="SidhuvudUtskott"/>
      </w:rPr>
      <w:fldChar w:fldCharType="begin" w:fldLock="1"/>
    </w:r>
    <w:r w:rsidRPr="00FE6608">
      <w:rPr>
        <w:rStyle w:val="SidhuvudUtskott"/>
      </w:rPr>
      <w:instrText xml:space="preserve"> PRINTDATE \@ "yyyy-MM-dd HH.mm"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p>
  <w:p w:rsidR="009C6C33" w:rsidRPr="00FE6608" w:rsidRDefault="009C6C33">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Udda"/>
      <w:framePr w:w="8732" w:h="567" w:hRule="exact" w:vSpace="0" w:wrap="around" w:vAnchor="page" w:y="341" w:anchorLock="0"/>
    </w:pP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Sveriges delegation till OSSE:s parlamentariska församling</w:t>
    </w:r>
    <w:r w:rsidRPr="00FE6608">
      <w:rPr>
        <w:rStyle w:val="SidhuvudRubrikReferens"/>
      </w:rPr>
      <w:fldChar w:fldCharType="end"/>
    </w:r>
    <w:r w:rsidRPr="00FE6608">
      <w:rPr>
        <w:rStyle w:val="SidhuvudBilaga"/>
      </w:rPr>
      <w:t xml:space="preserve"> </w:t>
    </w:r>
    <w:r w:rsidRPr="00FE6608">
      <w:t xml:space="preserve">     </w:t>
    </w: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w:instrText>
    </w:r>
    <w:r w:rsidRPr="00FE6608">
      <w:instrText xml:space="preserve"> </w:instrText>
    </w:r>
    <w:r w:rsidRPr="00FE6608">
      <w:rPr>
        <w:rStyle w:val="SidhuvudUtskott"/>
      </w:rPr>
      <w:instrText>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w:instrText>
    </w:r>
    <w:r w:rsidRPr="00FE6608">
      <w:rPr>
        <w:rStyle w:val="SidhuvudUtskott"/>
      </w:rPr>
      <w:instrText>n</w:instrText>
    </w:r>
    <w:r w:rsidRPr="00FE6608">
      <w:rPr>
        <w:rStyle w:val="SidhuvudUtskott"/>
      </w:rPr>
      <w:instrText>kandeNr</w:instrText>
    </w:r>
    <w:r w:rsidRPr="00FE6608">
      <w:rPr>
        <w:rStyle w:val="SidhuvudUtskott"/>
      </w:rPr>
      <w:fldChar w:fldCharType="separate"/>
    </w:r>
    <w:r w:rsidRPr="00FE6608">
      <w:rPr>
        <w:rStyle w:val="SidhuvudUtskott"/>
      </w:rPr>
      <w:t>1</w:t>
    </w:r>
    <w:r w:rsidRPr="00FE6608">
      <w:rPr>
        <w:rStyle w:val="SidhuvudUtskott"/>
      </w:rPr>
      <w:fldChar w:fldCharType="end"/>
    </w:r>
  </w:p>
  <w:p w:rsidR="009C6C33" w:rsidRPr="00FE6608" w:rsidRDefault="009C6C33">
    <w:pPr>
      <w:pStyle w:val="SidhuvudKantUdda"/>
      <w:framePr w:w="8732" w:h="567" w:hRule="exact" w:vSpace="0" w:wrap="around" w:vAnchor="page" w:y="341" w:anchorLock="0"/>
    </w:pP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w:instrText>
    </w:r>
    <w:r w:rsidRPr="00FE6608">
      <w:rPr>
        <w:rStyle w:val="SidhuvudUtskott"/>
      </w:rPr>
      <w:fldChar w:fldCharType="begin" w:fldLock="1"/>
    </w:r>
    <w:r w:rsidRPr="00FE6608">
      <w:rPr>
        <w:rStyle w:val="SidhuvudUtskott"/>
      </w:rPr>
      <w:instrText xml:space="preserve"> PRINTDATE \@ "yyyy-MM-dd HH.mm    "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w:instrText>
    </w:r>
    <w:r w:rsidRPr="00FE6608">
      <w:rPr>
        <w:rStyle w:val="SidhuvudUtskott"/>
      </w:rPr>
      <w:instrText>O</w:instrText>
    </w:r>
    <w:r w:rsidRPr="00FE6608">
      <w:rPr>
        <w:rStyle w:val="SidhuvudUtskott"/>
      </w:rPr>
      <w:instrText>PERTY Status</w:instrText>
    </w:r>
    <w:r w:rsidRPr="00FE6608">
      <w:rPr>
        <w:rStyle w:val="SidhuvudUtskott"/>
      </w:rPr>
      <w:fldChar w:fldCharType="end"/>
    </w:r>
  </w:p>
  <w:p w:rsidR="009C6C33" w:rsidRPr="00FE6608" w:rsidRDefault="009C6C33">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FE6608" w:rsidRDefault="00EB7539">
    <w:pPr>
      <w:pStyle w:val="SidhuvudKantJmn"/>
      <w:framePr w:w="8732" w:h="567" w:hRule="exact" w:vSpace="0" w:wrap="around" w:vAnchor="page" w:y="341" w:anchorLock="0"/>
    </w:pPr>
    <w:r w:rsidRPr="00FE6608">
      <w:rPr>
        <w:rStyle w:val="SidhuvudUtskott"/>
      </w:rPr>
      <w:t>2006/07:OSSE1</w:t>
    </w:r>
    <w:r w:rsidRPr="00FE6608">
      <w:t xml:space="preserve">    </w:t>
    </w:r>
  </w:p>
  <w:p w:rsidR="00EB7539" w:rsidRPr="00FE6608" w:rsidRDefault="00EB7539">
    <w:pPr>
      <w:pStyle w:val="SidhuvudKantJmn"/>
      <w:framePr w:w="8732" w:h="567" w:hRule="exact" w:vSpace="0" w:wrap="around" w:vAnchor="page" w:y="341" w:anchorLock="0"/>
    </w:pPr>
  </w:p>
  <w:p w:rsidR="009C6C33" w:rsidRPr="00FE6608" w:rsidRDefault="00EB7539">
    <w:pPr>
      <w:pStyle w:val="SidhuvudKantUdda"/>
      <w:framePr w:w="8732" w:h="567" w:hRule="exact" w:vSpace="0" w:wrap="around" w:vAnchor="page" w:y="341" w:anchorLock="0"/>
    </w:pPr>
    <w:r w:rsidRPr="00FE6608">
      <w:rPr>
        <w:rStyle w:val="SidhuvudRubrikReferens"/>
        <w:smallCaps w:val="0"/>
      </w:rPr>
      <w:t xml:space="preserve"> </w:t>
    </w:r>
  </w:p>
  <w:p w:rsidR="009C6C33" w:rsidRPr="00FE6608" w:rsidRDefault="009C6C3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 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BetänkandeNr</w:instrText>
    </w:r>
    <w:r w:rsidRPr="00FE6608">
      <w:rPr>
        <w:rStyle w:val="SidhuvudUtskott"/>
      </w:rPr>
      <w:fldChar w:fldCharType="separate"/>
    </w:r>
    <w:r w:rsidRPr="00FE6608">
      <w:rPr>
        <w:rStyle w:val="SidhuvudUtskott"/>
      </w:rPr>
      <w:t>1</w:t>
    </w:r>
    <w:r w:rsidRPr="00FE6608">
      <w:rPr>
        <w:rStyle w:val="SidhuvudUtskott"/>
      </w:rPr>
      <w:fldChar w:fldCharType="end"/>
    </w:r>
    <w:r w:rsidRPr="00FE6608">
      <w:t xml:space="preserve">     </w:t>
    </w:r>
    <w:r w:rsidRPr="00FE6608">
      <w:rPr>
        <w:rStyle w:val="SidhuvudBilaga"/>
      </w:rPr>
      <w:t xml:space="preserve"> </w:t>
    </w: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Sammanfattning</w:t>
    </w:r>
    <w:r w:rsidRPr="00FE6608">
      <w:rPr>
        <w:rStyle w:val="SidhuvudRubrikReferens"/>
      </w:rPr>
      <w:fldChar w:fldCharType="end"/>
    </w:r>
  </w:p>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Status</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    </w:instrText>
    </w:r>
    <w:r w:rsidRPr="00FE6608">
      <w:rPr>
        <w:rStyle w:val="SidhuvudUtskott"/>
      </w:rPr>
      <w:fldChar w:fldCharType="begin" w:fldLock="1"/>
    </w:r>
    <w:r w:rsidRPr="00FE6608">
      <w:rPr>
        <w:rStyle w:val="SidhuvudUtskott"/>
      </w:rPr>
      <w:instrText xml:space="preserve"> PRINTDATE \@ "yyyy-MM-dd HH.mm"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p>
  <w:p w:rsidR="009C6C33" w:rsidRPr="00FE6608" w:rsidRDefault="009C6C33">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 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BetänkandeNr</w:instrText>
    </w:r>
    <w:r w:rsidRPr="00FE6608">
      <w:rPr>
        <w:rStyle w:val="SidhuvudUtskott"/>
      </w:rPr>
      <w:fldChar w:fldCharType="separate"/>
    </w:r>
    <w:r w:rsidRPr="00FE6608">
      <w:rPr>
        <w:rStyle w:val="SidhuvudUtskott"/>
      </w:rPr>
      <w:t>1</w:t>
    </w:r>
    <w:r w:rsidRPr="00FE6608">
      <w:rPr>
        <w:rStyle w:val="SidhuvudUtskott"/>
      </w:rPr>
      <w:fldChar w:fldCharType="end"/>
    </w:r>
    <w:r w:rsidRPr="00FE6608">
      <w:t xml:space="preserve">     </w:t>
    </w:r>
    <w:r w:rsidRPr="00FE6608">
      <w:rPr>
        <w:rStyle w:val="SidhuvudBilaga"/>
      </w:rPr>
      <w:t xml:space="preserve"> </w:t>
    </w: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Den parlamentariska församlingens och utskottens ledning</w:t>
    </w:r>
    <w:r w:rsidRPr="00FE6608">
      <w:rPr>
        <w:rStyle w:val="SidhuvudRubrikReferens"/>
      </w:rPr>
      <w:fldChar w:fldCharType="end"/>
    </w:r>
  </w:p>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Status</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    </w:instrText>
    </w:r>
    <w:r w:rsidRPr="00FE6608">
      <w:rPr>
        <w:rStyle w:val="SidhuvudUtskott"/>
      </w:rPr>
      <w:fldChar w:fldCharType="begin" w:fldLock="1"/>
    </w:r>
    <w:r w:rsidRPr="00FE6608">
      <w:rPr>
        <w:rStyle w:val="SidhuvudUtskott"/>
      </w:rPr>
      <w:instrText xml:space="preserve"> PRINTDATE \@ "yyyy-MM-dd HH.mm"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p>
  <w:p w:rsidR="009C6C33" w:rsidRPr="00FE6608" w:rsidRDefault="009C6C33">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Udda"/>
      <w:framePr w:w="8732" w:h="567" w:hRule="exact" w:vSpace="0" w:wrap="around" w:vAnchor="page" w:y="341" w:anchorLock="0"/>
    </w:pP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Den parlamentariska församlingens och utskottens ledning</w:t>
    </w:r>
    <w:r w:rsidRPr="00FE6608">
      <w:rPr>
        <w:rStyle w:val="SidhuvudRubrikReferens"/>
      </w:rPr>
      <w:fldChar w:fldCharType="end"/>
    </w:r>
    <w:r w:rsidRPr="00FE6608">
      <w:rPr>
        <w:rStyle w:val="SidhuvudBilaga"/>
      </w:rPr>
      <w:t xml:space="preserve"> </w:t>
    </w:r>
    <w:r w:rsidRPr="00FE6608">
      <w:t xml:space="preserve">     </w:t>
    </w: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w:instrText>
    </w:r>
    <w:r w:rsidRPr="00FE6608">
      <w:instrText xml:space="preserve"> </w:instrText>
    </w:r>
    <w:r w:rsidRPr="00FE6608">
      <w:rPr>
        <w:rStyle w:val="SidhuvudUtskott"/>
      </w:rPr>
      <w:instrText>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w:instrText>
    </w:r>
    <w:r w:rsidRPr="00FE6608">
      <w:rPr>
        <w:rStyle w:val="SidhuvudUtskott"/>
      </w:rPr>
      <w:instrText>n</w:instrText>
    </w:r>
    <w:r w:rsidRPr="00FE6608">
      <w:rPr>
        <w:rStyle w:val="SidhuvudUtskott"/>
      </w:rPr>
      <w:instrText>kandeNr</w:instrText>
    </w:r>
    <w:r w:rsidRPr="00FE6608">
      <w:rPr>
        <w:rStyle w:val="SidhuvudUtskott"/>
      </w:rPr>
      <w:fldChar w:fldCharType="separate"/>
    </w:r>
    <w:r w:rsidRPr="00FE6608">
      <w:rPr>
        <w:rStyle w:val="SidhuvudUtskott"/>
      </w:rPr>
      <w:t>1</w:t>
    </w:r>
    <w:r w:rsidRPr="00FE6608">
      <w:rPr>
        <w:rStyle w:val="SidhuvudUtskott"/>
      </w:rPr>
      <w:fldChar w:fldCharType="end"/>
    </w:r>
  </w:p>
  <w:p w:rsidR="009C6C33" w:rsidRPr="00FE6608" w:rsidRDefault="009C6C33">
    <w:pPr>
      <w:pStyle w:val="SidhuvudKantUdda"/>
      <w:framePr w:w="8732" w:h="567" w:hRule="exact" w:vSpace="0" w:wrap="around" w:vAnchor="page" w:y="341" w:anchorLock="0"/>
    </w:pP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w:instrText>
    </w:r>
    <w:r w:rsidRPr="00FE6608">
      <w:rPr>
        <w:rStyle w:val="SidhuvudUtskott"/>
      </w:rPr>
      <w:fldChar w:fldCharType="begin" w:fldLock="1"/>
    </w:r>
    <w:r w:rsidRPr="00FE6608">
      <w:rPr>
        <w:rStyle w:val="SidhuvudUtskott"/>
      </w:rPr>
      <w:instrText xml:space="preserve"> PRINTDATE \@ "yyyy-MM-dd HH.mm    "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w:instrText>
    </w:r>
    <w:r w:rsidRPr="00FE6608">
      <w:rPr>
        <w:rStyle w:val="SidhuvudUtskott"/>
      </w:rPr>
      <w:instrText>O</w:instrText>
    </w:r>
    <w:r w:rsidRPr="00FE6608">
      <w:rPr>
        <w:rStyle w:val="SidhuvudUtskott"/>
      </w:rPr>
      <w:instrText>PERTY Status</w:instrText>
    </w:r>
    <w:r w:rsidRPr="00FE6608">
      <w:rPr>
        <w:rStyle w:val="SidhuvudUtskott"/>
      </w:rPr>
      <w:fldChar w:fldCharType="end"/>
    </w:r>
  </w:p>
  <w:p w:rsidR="009C6C33" w:rsidRPr="00FE6608" w:rsidRDefault="009C6C33">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FE6608" w:rsidRDefault="00EB7539">
    <w:pPr>
      <w:pStyle w:val="SidhuvudKantUdda"/>
      <w:framePr w:w="8732" w:h="567" w:hRule="exact" w:vSpace="0" w:wrap="around" w:vAnchor="page" w:y="341" w:anchorLock="0"/>
    </w:pPr>
    <w:r w:rsidRPr="00FE6608">
      <w:t xml:space="preserve">  </w:t>
    </w:r>
    <w:r w:rsidRPr="00FE6608">
      <w:rPr>
        <w:rStyle w:val="SidhuvudUtskott"/>
      </w:rPr>
      <w:t>2006/07:OSSE1</w:t>
    </w:r>
  </w:p>
  <w:p w:rsidR="009C6C33" w:rsidRPr="00FE6608" w:rsidRDefault="009C6C33">
    <w:pPr>
      <w:pStyle w:val="SidhuvudKantUdda"/>
      <w:framePr w:w="8732" w:h="567" w:hRule="exact" w:vSpace="0" w:wrap="around" w:vAnchor="page" w:y="341" w:anchorLock="0"/>
    </w:pPr>
  </w:p>
  <w:p w:rsidR="009C6C33" w:rsidRPr="00FE6608" w:rsidRDefault="009C6C33">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 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BetänkandeNr</w:instrText>
    </w:r>
    <w:r w:rsidRPr="00FE6608">
      <w:rPr>
        <w:rStyle w:val="SidhuvudUtskott"/>
      </w:rPr>
      <w:fldChar w:fldCharType="separate"/>
    </w:r>
    <w:r w:rsidRPr="00FE6608">
      <w:rPr>
        <w:rStyle w:val="SidhuvudUtskott"/>
      </w:rPr>
      <w:t>1</w:t>
    </w:r>
    <w:r w:rsidRPr="00FE6608">
      <w:rPr>
        <w:rStyle w:val="SidhuvudUtskott"/>
      </w:rPr>
      <w:fldChar w:fldCharType="end"/>
    </w:r>
    <w:r w:rsidRPr="00FE6608">
      <w:t xml:space="preserve">     </w:t>
    </w:r>
    <w:r w:rsidRPr="00FE6608">
      <w:rPr>
        <w:rStyle w:val="SidhuvudBilaga"/>
      </w:rPr>
      <w:t xml:space="preserve"> </w:t>
    </w: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OSSE:s medlemsstater</w:t>
    </w:r>
    <w:r w:rsidRPr="00FE6608">
      <w:rPr>
        <w:rStyle w:val="SidhuvudRubrikReferens"/>
      </w:rPr>
      <w:fldChar w:fldCharType="end"/>
    </w:r>
  </w:p>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Status</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    </w:instrText>
    </w:r>
    <w:r w:rsidRPr="00FE6608">
      <w:rPr>
        <w:rStyle w:val="SidhuvudUtskott"/>
      </w:rPr>
      <w:fldChar w:fldCharType="begin" w:fldLock="1"/>
    </w:r>
    <w:r w:rsidRPr="00FE6608">
      <w:rPr>
        <w:rStyle w:val="SidhuvudUtskott"/>
      </w:rPr>
      <w:instrText xml:space="preserve"> PRINTDATE \@ "yyyy-MM-dd HH.mm"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p>
  <w:p w:rsidR="009C6C33" w:rsidRPr="00FE6608" w:rsidRDefault="009C6C33">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Udda"/>
      <w:framePr w:w="8732" w:h="567" w:hRule="exact" w:vSpace="0" w:wrap="around" w:vAnchor="page" w:y="341" w:anchorLock="0"/>
    </w:pP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OSSE:s medlemsstater</w:t>
    </w:r>
    <w:r w:rsidRPr="00FE6608">
      <w:rPr>
        <w:rStyle w:val="SidhuvudRubrikReferens"/>
      </w:rPr>
      <w:fldChar w:fldCharType="end"/>
    </w:r>
    <w:r w:rsidRPr="00FE6608">
      <w:rPr>
        <w:rStyle w:val="SidhuvudBilaga"/>
      </w:rPr>
      <w:t xml:space="preserve"> </w:t>
    </w:r>
    <w:r w:rsidRPr="00FE6608">
      <w:t xml:space="preserve">     </w:t>
    </w: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w:instrText>
    </w:r>
    <w:r w:rsidRPr="00FE6608">
      <w:instrText xml:space="preserve"> </w:instrText>
    </w:r>
    <w:r w:rsidRPr="00FE6608">
      <w:rPr>
        <w:rStyle w:val="SidhuvudUtskott"/>
      </w:rPr>
      <w:instrText>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w:instrText>
    </w:r>
    <w:r w:rsidRPr="00FE6608">
      <w:rPr>
        <w:rStyle w:val="SidhuvudUtskott"/>
      </w:rPr>
      <w:instrText>n</w:instrText>
    </w:r>
    <w:r w:rsidRPr="00FE6608">
      <w:rPr>
        <w:rStyle w:val="SidhuvudUtskott"/>
      </w:rPr>
      <w:instrText>kandeNr</w:instrText>
    </w:r>
    <w:r w:rsidRPr="00FE6608">
      <w:rPr>
        <w:rStyle w:val="SidhuvudUtskott"/>
      </w:rPr>
      <w:fldChar w:fldCharType="separate"/>
    </w:r>
    <w:r w:rsidRPr="00FE6608">
      <w:rPr>
        <w:rStyle w:val="SidhuvudUtskott"/>
      </w:rPr>
      <w:t>1</w:t>
    </w:r>
    <w:r w:rsidRPr="00FE6608">
      <w:rPr>
        <w:rStyle w:val="SidhuvudUtskott"/>
      </w:rPr>
      <w:fldChar w:fldCharType="end"/>
    </w:r>
  </w:p>
  <w:p w:rsidR="009C6C33" w:rsidRPr="00FE6608" w:rsidRDefault="009C6C33">
    <w:pPr>
      <w:pStyle w:val="SidhuvudKantUdda"/>
      <w:framePr w:w="8732" w:h="567" w:hRule="exact" w:vSpace="0" w:wrap="around" w:vAnchor="page" w:y="341" w:anchorLock="0"/>
    </w:pP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w:instrText>
    </w:r>
    <w:r w:rsidRPr="00FE6608">
      <w:rPr>
        <w:rStyle w:val="SidhuvudUtskott"/>
      </w:rPr>
      <w:fldChar w:fldCharType="begin" w:fldLock="1"/>
    </w:r>
    <w:r w:rsidRPr="00FE6608">
      <w:rPr>
        <w:rStyle w:val="SidhuvudUtskott"/>
      </w:rPr>
      <w:instrText xml:space="preserve"> PRINTDATE \@ "yyyy-MM-dd HH.mm    "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w:instrText>
    </w:r>
    <w:r w:rsidRPr="00FE6608">
      <w:rPr>
        <w:rStyle w:val="SidhuvudUtskott"/>
      </w:rPr>
      <w:instrText>O</w:instrText>
    </w:r>
    <w:r w:rsidRPr="00FE6608">
      <w:rPr>
        <w:rStyle w:val="SidhuvudUtskott"/>
      </w:rPr>
      <w:instrText>PERTY Status</w:instrText>
    </w:r>
    <w:r w:rsidRPr="00FE6608">
      <w:rPr>
        <w:rStyle w:val="SidhuvudUtskott"/>
      </w:rPr>
      <w:fldChar w:fldCharType="end"/>
    </w:r>
  </w:p>
  <w:p w:rsidR="009C6C33" w:rsidRPr="00FE6608" w:rsidRDefault="009C6C33">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FE6608" w:rsidRDefault="00EB7539">
    <w:pPr>
      <w:pStyle w:val="SidhuvudKantJmn"/>
      <w:framePr w:w="8732" w:h="567" w:hRule="exact" w:vSpace="0" w:wrap="around" w:vAnchor="page" w:y="341" w:anchorLock="0"/>
    </w:pPr>
    <w:r w:rsidRPr="00FE6608">
      <w:rPr>
        <w:rStyle w:val="SidhuvudUtskott"/>
      </w:rPr>
      <w:t>2006/07:OSSE1</w:t>
    </w:r>
    <w:r w:rsidRPr="00FE6608">
      <w:t xml:space="preserve">    </w:t>
    </w:r>
  </w:p>
  <w:p w:rsidR="00EB7539" w:rsidRPr="00FE6608" w:rsidRDefault="00EB7539">
    <w:pPr>
      <w:pStyle w:val="SidhuvudKantJmn"/>
      <w:framePr w:w="8732" w:h="567" w:hRule="exact" w:vSpace="0" w:wrap="around" w:vAnchor="page" w:y="341" w:anchorLock="0"/>
    </w:pPr>
  </w:p>
  <w:p w:rsidR="009C6C33" w:rsidRPr="00FE6608" w:rsidRDefault="00EB7539">
    <w:pPr>
      <w:pStyle w:val="SidhuvudKantUdda"/>
      <w:framePr w:w="8732" w:h="567" w:hRule="exact" w:vSpace="0" w:wrap="around" w:vAnchor="page" w:y="341" w:anchorLock="0"/>
    </w:pPr>
    <w:r w:rsidRPr="00FE6608">
      <w:rPr>
        <w:rStyle w:val="SidhuvudRubrikReferens"/>
        <w:smallCaps w:val="0"/>
      </w:rPr>
      <w:t xml:space="preserve"> </w:t>
    </w:r>
  </w:p>
  <w:p w:rsidR="009C6C33" w:rsidRPr="00FE6608" w:rsidRDefault="009C6C3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Udda"/>
      <w:framePr w:w="8732" w:h="567" w:hRule="exact" w:vSpace="0" w:wrap="around" w:vAnchor="page" w:y="341" w:anchorLock="0"/>
    </w:pP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Sammanfattning</w:t>
    </w:r>
    <w:r w:rsidRPr="00FE6608">
      <w:rPr>
        <w:rStyle w:val="SidhuvudRubrikReferens"/>
      </w:rPr>
      <w:fldChar w:fldCharType="end"/>
    </w:r>
    <w:r w:rsidRPr="00FE6608">
      <w:rPr>
        <w:rStyle w:val="SidhuvudBilaga"/>
      </w:rPr>
      <w:t xml:space="preserve"> </w:t>
    </w:r>
    <w:r w:rsidRPr="00FE6608">
      <w:t xml:space="preserve">     </w:t>
    </w: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w:instrText>
    </w:r>
    <w:r w:rsidRPr="00FE6608">
      <w:instrText xml:space="preserve"> </w:instrText>
    </w:r>
    <w:r w:rsidRPr="00FE6608">
      <w:rPr>
        <w:rStyle w:val="SidhuvudUtskott"/>
      </w:rPr>
      <w:instrText>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w:instrText>
    </w:r>
    <w:r w:rsidRPr="00FE6608">
      <w:rPr>
        <w:rStyle w:val="SidhuvudUtskott"/>
      </w:rPr>
      <w:instrText>n</w:instrText>
    </w:r>
    <w:r w:rsidRPr="00FE6608">
      <w:rPr>
        <w:rStyle w:val="SidhuvudUtskott"/>
      </w:rPr>
      <w:instrText>kandeNr</w:instrText>
    </w:r>
    <w:r w:rsidRPr="00FE6608">
      <w:rPr>
        <w:rStyle w:val="SidhuvudUtskott"/>
      </w:rPr>
      <w:fldChar w:fldCharType="separate"/>
    </w:r>
    <w:r w:rsidRPr="00FE6608">
      <w:rPr>
        <w:rStyle w:val="SidhuvudUtskott"/>
      </w:rPr>
      <w:t>1</w:t>
    </w:r>
    <w:r w:rsidRPr="00FE6608">
      <w:rPr>
        <w:rStyle w:val="SidhuvudUtskott"/>
      </w:rPr>
      <w:fldChar w:fldCharType="end"/>
    </w:r>
  </w:p>
  <w:p w:rsidR="009C6C33" w:rsidRPr="00FE6608" w:rsidRDefault="009C6C33">
    <w:pPr>
      <w:pStyle w:val="SidhuvudKantUdda"/>
      <w:framePr w:w="8732" w:h="567" w:hRule="exact" w:vSpace="0" w:wrap="around" w:vAnchor="page" w:y="341" w:anchorLock="0"/>
    </w:pP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w:instrText>
    </w:r>
    <w:r w:rsidRPr="00FE6608">
      <w:rPr>
        <w:rStyle w:val="SidhuvudUtskott"/>
      </w:rPr>
      <w:fldChar w:fldCharType="begin" w:fldLock="1"/>
    </w:r>
    <w:r w:rsidRPr="00FE6608">
      <w:rPr>
        <w:rStyle w:val="SidhuvudUtskott"/>
      </w:rPr>
      <w:instrText xml:space="preserve"> PRINTDATE \@ "yyyy-MM-dd HH.mm    "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w:instrText>
    </w:r>
    <w:r w:rsidRPr="00FE6608">
      <w:rPr>
        <w:rStyle w:val="SidhuvudUtskott"/>
      </w:rPr>
      <w:instrText>O</w:instrText>
    </w:r>
    <w:r w:rsidRPr="00FE6608">
      <w:rPr>
        <w:rStyle w:val="SidhuvudUtskott"/>
      </w:rPr>
      <w:instrText>PERTY Status</w:instrText>
    </w:r>
    <w:r w:rsidRPr="00FE6608">
      <w:rPr>
        <w:rStyle w:val="SidhuvudUtskott"/>
      </w:rPr>
      <w:fldChar w:fldCharType="end"/>
    </w:r>
  </w:p>
  <w:p w:rsidR="009C6C33" w:rsidRPr="00FE6608" w:rsidRDefault="009C6C3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FE6608" w:rsidRDefault="00EB7539">
    <w:pPr>
      <w:pStyle w:val="SidhuvudKantJmn"/>
      <w:framePr w:w="8732" w:h="567" w:hRule="exact" w:vSpace="0" w:wrap="around" w:vAnchor="page" w:y="341" w:anchorLock="0"/>
    </w:pPr>
    <w:r w:rsidRPr="00FE6608">
      <w:rPr>
        <w:rStyle w:val="SidhuvudUtskott"/>
      </w:rPr>
      <w:t>2006/07:OSSE1</w:t>
    </w:r>
    <w:r w:rsidRPr="00FE6608">
      <w:t xml:space="preserve">    </w:t>
    </w:r>
  </w:p>
  <w:p w:rsidR="00EB7539" w:rsidRPr="00FE6608" w:rsidRDefault="00EB7539">
    <w:pPr>
      <w:pStyle w:val="SidhuvudKantJmn"/>
      <w:framePr w:w="8732" w:h="567" w:hRule="exact" w:vSpace="0" w:wrap="around" w:vAnchor="page" w:y="341" w:anchorLock="0"/>
    </w:pPr>
  </w:p>
  <w:p w:rsidR="009C6C33" w:rsidRPr="00FE6608" w:rsidRDefault="00EB7539">
    <w:pPr>
      <w:pStyle w:val="SidhuvudKantUdda"/>
      <w:framePr w:w="8732" w:h="567" w:hRule="exact" w:vSpace="0" w:wrap="around" w:vAnchor="page" w:y="341" w:anchorLock="0"/>
    </w:pPr>
    <w:r w:rsidRPr="00FE6608">
      <w:rPr>
        <w:rStyle w:val="SidhuvudRubrikReferens"/>
        <w:smallCaps w:val="0"/>
      </w:rPr>
      <w:t xml:space="preserve"> </w:t>
    </w:r>
  </w:p>
  <w:p w:rsidR="009C6C33" w:rsidRPr="00FE6608" w:rsidRDefault="009C6C3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 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BetänkandeNr</w:instrText>
    </w:r>
    <w:r w:rsidRPr="00FE6608">
      <w:rPr>
        <w:rStyle w:val="SidhuvudUtskott"/>
      </w:rPr>
      <w:fldChar w:fldCharType="separate"/>
    </w:r>
    <w:r w:rsidRPr="00FE6608">
      <w:rPr>
        <w:rStyle w:val="SidhuvudUtskott"/>
      </w:rPr>
      <w:t>1</w:t>
    </w:r>
    <w:r w:rsidRPr="00FE6608">
      <w:rPr>
        <w:rStyle w:val="SidhuvudUtskott"/>
      </w:rPr>
      <w:fldChar w:fldCharType="end"/>
    </w:r>
    <w:r w:rsidRPr="00FE6608">
      <w:t xml:space="preserve">     </w:t>
    </w:r>
    <w:r w:rsidRPr="00FE6608">
      <w:rPr>
        <w:rStyle w:val="SidhuvudBilaga"/>
      </w:rPr>
      <w:t xml:space="preserve"> </w:t>
    </w: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Innehållsförteckning</w:t>
    </w:r>
    <w:r w:rsidRPr="00FE6608">
      <w:rPr>
        <w:rStyle w:val="SidhuvudRubrikReferens"/>
      </w:rPr>
      <w:fldChar w:fldCharType="end"/>
    </w:r>
  </w:p>
  <w:p w:rsidR="009C6C33" w:rsidRPr="00FE6608" w:rsidRDefault="009C6C33">
    <w:pPr>
      <w:pStyle w:val="SidhuvudKantJmn"/>
      <w:framePr w:w="8732" w:h="567" w:hRule="exact" w:vSpace="0" w:wrap="around" w:vAnchor="page" w:y="341" w:anchorLock="0"/>
    </w:pPr>
    <w:r w:rsidRPr="00FE6608">
      <w:rPr>
        <w:rStyle w:val="SidhuvudUtskott"/>
      </w:rPr>
      <w:fldChar w:fldCharType="begin" w:fldLock="1"/>
    </w:r>
    <w:r w:rsidRPr="00FE6608">
      <w:rPr>
        <w:rStyle w:val="SidhuvudUtskott"/>
      </w:rPr>
      <w:instrText xml:space="preserve"> DOCPROPERTY Status</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    </w:instrText>
    </w:r>
    <w:r w:rsidRPr="00FE6608">
      <w:rPr>
        <w:rStyle w:val="SidhuvudUtskott"/>
      </w:rPr>
      <w:fldChar w:fldCharType="begin" w:fldLock="1"/>
    </w:r>
    <w:r w:rsidRPr="00FE6608">
      <w:rPr>
        <w:rStyle w:val="SidhuvudUtskott"/>
      </w:rPr>
      <w:instrText xml:space="preserve"> PRINTDATE \@ "yyyy-MM-dd HH.mm"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p>
  <w:p w:rsidR="009C6C33" w:rsidRPr="00FE6608" w:rsidRDefault="009C6C3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33" w:rsidRPr="00FE6608" w:rsidRDefault="009C6C33">
    <w:pPr>
      <w:pStyle w:val="SidhuvudKantUdda"/>
      <w:framePr w:w="8732" w:h="567" w:hRule="exact" w:vSpace="0" w:wrap="around" w:vAnchor="page" w:y="341" w:anchorLock="0"/>
    </w:pPr>
    <w:r w:rsidRPr="00FE6608">
      <w:rPr>
        <w:rStyle w:val="SidhuvudRubrikReferens"/>
      </w:rPr>
      <w:fldChar w:fldCharType="begin" w:fldLock="1"/>
    </w:r>
    <w:r w:rsidRPr="00FE6608">
      <w:rPr>
        <w:rStyle w:val="SidhuvudRubrikReferens"/>
      </w:rPr>
      <w:instrText xml:space="preserve"> StyleREF "Rubrik 1" </w:instrText>
    </w:r>
    <w:r w:rsidRPr="00FE6608">
      <w:rPr>
        <w:rStyle w:val="SidhuvudRubrikReferens"/>
      </w:rPr>
      <w:fldChar w:fldCharType="separate"/>
    </w:r>
    <w:r w:rsidRPr="00FE6608">
      <w:rPr>
        <w:rStyle w:val="SidhuvudRubrikReferens"/>
      </w:rPr>
      <w:t>Innehållsförteckning</w:t>
    </w:r>
    <w:r w:rsidRPr="00FE6608">
      <w:rPr>
        <w:rStyle w:val="SidhuvudRubrikReferens"/>
      </w:rPr>
      <w:fldChar w:fldCharType="end"/>
    </w:r>
    <w:r w:rsidRPr="00FE6608">
      <w:rPr>
        <w:rStyle w:val="SidhuvudBilaga"/>
      </w:rPr>
      <w:t xml:space="preserve"> </w:t>
    </w:r>
    <w:r w:rsidRPr="00FE6608">
      <w:t xml:space="preserve">     </w:t>
    </w:r>
    <w:r w:rsidRPr="00FE6608">
      <w:rPr>
        <w:rStyle w:val="SidhuvudUtskott"/>
      </w:rPr>
      <w:fldChar w:fldCharType="begin" w:fldLock="1"/>
    </w:r>
    <w:r w:rsidRPr="00FE6608">
      <w:rPr>
        <w:rStyle w:val="SidhuvudUtskott"/>
      </w:rPr>
      <w:instrText xml:space="preserve"> DOCPROPERTY BetänkandeÅr</w:instrText>
    </w:r>
    <w:r w:rsidRPr="00FE6608">
      <w:rPr>
        <w:rStyle w:val="SidhuvudUtskott"/>
      </w:rPr>
      <w:fldChar w:fldCharType="separate"/>
    </w:r>
    <w:r w:rsidRPr="00FE6608">
      <w:rPr>
        <w:rStyle w:val="SidhuvudUtskott"/>
      </w:rPr>
      <w:t>2006/07</w:t>
    </w:r>
    <w:r w:rsidRPr="00FE6608">
      <w:rPr>
        <w:rStyle w:val="SidhuvudUtskott"/>
      </w:rPr>
      <w:fldChar w:fldCharType="end"/>
    </w:r>
    <w:r w:rsidRPr="00FE6608">
      <w:rPr>
        <w:rStyle w:val="SidhuvudUtskott"/>
      </w:rPr>
      <w:t>:</w:t>
    </w:r>
    <w:r w:rsidRPr="00FE6608">
      <w:rPr>
        <w:rStyle w:val="SidhuvudUtskott"/>
      </w:rPr>
      <w:fldChar w:fldCharType="begin" w:fldLock="1"/>
    </w:r>
    <w:r w:rsidRPr="00FE6608">
      <w:rPr>
        <w:rStyle w:val="SidhuvudUtskott"/>
      </w:rPr>
      <w:instrText xml:space="preserve"> DOCPROPERTY</w:instrText>
    </w:r>
    <w:r w:rsidRPr="00FE6608">
      <w:instrText xml:space="preserve"> </w:instrText>
    </w:r>
    <w:r w:rsidRPr="00FE6608">
      <w:rPr>
        <w:rStyle w:val="SidhuvudUtskott"/>
      </w:rPr>
      <w:instrText>Utskott</w:instrText>
    </w:r>
    <w:r w:rsidRPr="00FE6608">
      <w:rPr>
        <w:rStyle w:val="SidhuvudUtskott"/>
      </w:rPr>
      <w:fldChar w:fldCharType="separate"/>
    </w:r>
    <w:r w:rsidRPr="00FE6608">
      <w:rPr>
        <w:rStyle w:val="SidhuvudUtskott"/>
      </w:rPr>
      <w:t>OSSE</w: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DOCPROPERTY Betä</w:instrText>
    </w:r>
    <w:r w:rsidRPr="00FE6608">
      <w:rPr>
        <w:rStyle w:val="SidhuvudUtskott"/>
      </w:rPr>
      <w:instrText>n</w:instrText>
    </w:r>
    <w:r w:rsidRPr="00FE6608">
      <w:rPr>
        <w:rStyle w:val="SidhuvudUtskott"/>
      </w:rPr>
      <w:instrText>kandeNr</w:instrText>
    </w:r>
    <w:r w:rsidRPr="00FE6608">
      <w:rPr>
        <w:rStyle w:val="SidhuvudUtskott"/>
      </w:rPr>
      <w:fldChar w:fldCharType="separate"/>
    </w:r>
    <w:r w:rsidRPr="00FE6608">
      <w:rPr>
        <w:rStyle w:val="SidhuvudUtskott"/>
      </w:rPr>
      <w:t>1</w:t>
    </w:r>
    <w:r w:rsidRPr="00FE6608">
      <w:rPr>
        <w:rStyle w:val="SidhuvudUtskott"/>
      </w:rPr>
      <w:fldChar w:fldCharType="end"/>
    </w:r>
  </w:p>
  <w:p w:rsidR="009C6C33" w:rsidRPr="00FE6608" w:rsidRDefault="009C6C33">
    <w:pPr>
      <w:pStyle w:val="SidhuvudKantUdda"/>
      <w:framePr w:w="8732" w:h="567" w:hRule="exact" w:vSpace="0" w:wrap="around" w:vAnchor="page" w:y="341" w:anchorLock="0"/>
    </w:pPr>
    <w:r w:rsidRPr="00FE6608">
      <w:rPr>
        <w:rStyle w:val="SidhuvudUtskott"/>
      </w:rPr>
      <w:fldChar w:fldCharType="begin" w:fldLock="1"/>
    </w:r>
    <w:r w:rsidRPr="00FE6608">
      <w:rPr>
        <w:rStyle w:val="SidhuvudUtskott"/>
      </w:rPr>
      <w:instrText xml:space="preserve"> if </w:instrText>
    </w:r>
    <w:r w:rsidRPr="00FE6608">
      <w:rPr>
        <w:rStyle w:val="SidhuvudUtskott"/>
      </w:rPr>
      <w:fldChar w:fldCharType="begin" w:fldLock="1"/>
    </w:r>
    <w:r w:rsidRPr="00FE6608">
      <w:rPr>
        <w:rStyle w:val="SidhuvudUtskott"/>
      </w:rPr>
      <w:instrText xml:space="preserve"> DOCPROPERTY "UtkastDatum"</w:instrText>
    </w:r>
    <w:r w:rsidRPr="00FE6608">
      <w:rPr>
        <w:rStyle w:val="SidhuvudUtskott"/>
      </w:rPr>
      <w:fldChar w:fldCharType="separate"/>
    </w:r>
    <w:r w:rsidRPr="00FE6608">
      <w:rPr>
        <w:rStyle w:val="SidhuvudUtskott"/>
      </w:rPr>
      <w:instrText>Nej</w:instrText>
    </w:r>
    <w:r w:rsidRPr="00FE6608">
      <w:rPr>
        <w:rStyle w:val="SidhuvudUtskott"/>
      </w:rPr>
      <w:fldChar w:fldCharType="end"/>
    </w:r>
    <w:r w:rsidRPr="00FE6608">
      <w:rPr>
        <w:rStyle w:val="SidhuvudUtskott"/>
      </w:rPr>
      <w:instrText xml:space="preserve"> = "Ja" "</w:instrText>
    </w:r>
    <w:r w:rsidRPr="00FE6608">
      <w:rPr>
        <w:rStyle w:val="SidhuvudUtskott"/>
      </w:rPr>
      <w:fldChar w:fldCharType="begin" w:fldLock="1"/>
    </w:r>
    <w:r w:rsidRPr="00FE6608">
      <w:rPr>
        <w:rStyle w:val="SidhuvudUtskott"/>
      </w:rPr>
      <w:instrText xml:space="preserve"> PRINTDATE \@ "yyyy-MM-dd HH.mm    " </w:instrText>
    </w:r>
    <w:r w:rsidRPr="00FE6608">
      <w:rPr>
        <w:rStyle w:val="SidhuvudUtskott"/>
      </w:rPr>
      <w:fldChar w:fldCharType="separate"/>
    </w:r>
    <w:r w:rsidRPr="00FE6608">
      <w:rPr>
        <w:rStyle w:val="SidhuvudUtskott"/>
      </w:rPr>
      <w:instrText>2000-08-11 16.42</w:instrText>
    </w:r>
    <w:r w:rsidRPr="00FE6608">
      <w:rPr>
        <w:rStyle w:val="SidhuvudUtskott"/>
      </w:rPr>
      <w:fldChar w:fldCharType="end"/>
    </w:r>
    <w:r w:rsidRPr="00FE6608">
      <w:rPr>
        <w:rStyle w:val="SidhuvudUtskott"/>
      </w:rPr>
      <w:instrText xml:space="preserve">" </w:instrText>
    </w:r>
    <w:r w:rsidRPr="00FE6608">
      <w:rPr>
        <w:rStyle w:val="SidhuvudUtskott"/>
      </w:rPr>
      <w:fldChar w:fldCharType="end"/>
    </w:r>
    <w:r w:rsidRPr="00FE6608">
      <w:rPr>
        <w:rStyle w:val="SidhuvudUtskott"/>
      </w:rPr>
      <w:fldChar w:fldCharType="begin" w:fldLock="1"/>
    </w:r>
    <w:r w:rsidRPr="00FE6608">
      <w:rPr>
        <w:rStyle w:val="SidhuvudUtskott"/>
      </w:rPr>
      <w:instrText xml:space="preserve"> DOCPR</w:instrText>
    </w:r>
    <w:r w:rsidRPr="00FE6608">
      <w:rPr>
        <w:rStyle w:val="SidhuvudUtskott"/>
      </w:rPr>
      <w:instrText>O</w:instrText>
    </w:r>
    <w:r w:rsidRPr="00FE6608">
      <w:rPr>
        <w:rStyle w:val="SidhuvudUtskott"/>
      </w:rPr>
      <w:instrText>PERTY Status</w:instrText>
    </w:r>
    <w:r w:rsidRPr="00FE6608">
      <w:rPr>
        <w:rStyle w:val="SidhuvudUtskott"/>
      </w:rPr>
      <w:fldChar w:fldCharType="end"/>
    </w:r>
  </w:p>
  <w:p w:rsidR="009C6C33" w:rsidRPr="00FE6608" w:rsidRDefault="009C6C3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539" w:rsidRPr="00FE6608" w:rsidRDefault="00EB7539">
    <w:pPr>
      <w:pStyle w:val="SidhuvudKantUdda"/>
      <w:framePr w:w="8732" w:h="567" w:hRule="exact" w:vSpace="0" w:wrap="around" w:vAnchor="page" w:y="341" w:anchorLock="0"/>
    </w:pPr>
    <w:r w:rsidRPr="00FE6608">
      <w:t xml:space="preserve">  </w:t>
    </w:r>
    <w:r w:rsidRPr="00FE6608">
      <w:rPr>
        <w:rStyle w:val="SidhuvudUtskott"/>
      </w:rPr>
      <w:t>2006/07:OSSE1</w:t>
    </w:r>
  </w:p>
  <w:p w:rsidR="009C6C33" w:rsidRPr="00FE6608" w:rsidRDefault="009C6C33">
    <w:pPr>
      <w:pStyle w:val="SidhuvudKantUdda"/>
      <w:framePr w:w="8732" w:h="567" w:hRule="exact" w:vSpace="0" w:wrap="around" w:vAnchor="page" w:y="341" w:anchorLock="0"/>
    </w:pPr>
  </w:p>
  <w:p w:rsidR="009C6C33" w:rsidRPr="00FE6608" w:rsidRDefault="009C6C3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4BB241F7"/>
    <w:multiLevelType w:val="hybridMultilevel"/>
    <w:tmpl w:val="A342C4CA"/>
    <w:lvl w:ilvl="0" w:tplc="5478F25E">
      <w:start w:val="1"/>
      <w:numFmt w:val="bullet"/>
      <w:pStyle w:val="UpprkningStreck"/>
      <w:lvlText w:val=""/>
      <w:lvlJc w:val="left"/>
      <w:pPr>
        <w:tabs>
          <w:tab w:val="num" w:pos="227"/>
        </w:tabs>
        <w:ind w:left="170" w:hanging="170"/>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71799820">
    <w:abstractNumId w:val="10"/>
  </w:num>
  <w:num w:numId="2" w16cid:durableId="2126918957">
    <w:abstractNumId w:val="8"/>
  </w:num>
  <w:num w:numId="3" w16cid:durableId="901212865">
    <w:abstractNumId w:val="3"/>
  </w:num>
  <w:num w:numId="4" w16cid:durableId="1239905000">
    <w:abstractNumId w:val="2"/>
  </w:num>
  <w:num w:numId="5" w16cid:durableId="87233699">
    <w:abstractNumId w:val="1"/>
  </w:num>
  <w:num w:numId="6" w16cid:durableId="1811244519">
    <w:abstractNumId w:val="0"/>
  </w:num>
  <w:num w:numId="7" w16cid:durableId="505707078">
    <w:abstractNumId w:val="9"/>
  </w:num>
  <w:num w:numId="8" w16cid:durableId="323120517">
    <w:abstractNumId w:val="7"/>
  </w:num>
  <w:num w:numId="9" w16cid:durableId="1291476303">
    <w:abstractNumId w:val="6"/>
  </w:num>
  <w:num w:numId="10" w16cid:durableId="1595238833">
    <w:abstractNumId w:val="5"/>
  </w:num>
  <w:num w:numId="11" w16cid:durableId="27222109">
    <w:abstractNumId w:val="4"/>
  </w:num>
  <w:num w:numId="12" w16cid:durableId="311831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almanskonferensens"/>
    <w:docVar w:name="Skapår" w:val="0607"/>
  </w:docVars>
  <w:rsids>
    <w:rsidRoot w:val="00D16D87"/>
    <w:rsid w:val="0001436D"/>
    <w:rsid w:val="000554F3"/>
    <w:rsid w:val="001108DB"/>
    <w:rsid w:val="001153EF"/>
    <w:rsid w:val="001C2F6B"/>
    <w:rsid w:val="001C37A2"/>
    <w:rsid w:val="00264A72"/>
    <w:rsid w:val="002B792F"/>
    <w:rsid w:val="002E3D9A"/>
    <w:rsid w:val="00324172"/>
    <w:rsid w:val="00345B0F"/>
    <w:rsid w:val="003C3BD2"/>
    <w:rsid w:val="003F7519"/>
    <w:rsid w:val="00411BC2"/>
    <w:rsid w:val="00483B9E"/>
    <w:rsid w:val="004A3EAE"/>
    <w:rsid w:val="00517F72"/>
    <w:rsid w:val="005377D4"/>
    <w:rsid w:val="0055545E"/>
    <w:rsid w:val="0056389D"/>
    <w:rsid w:val="00573831"/>
    <w:rsid w:val="005738F7"/>
    <w:rsid w:val="005819AB"/>
    <w:rsid w:val="00583F8D"/>
    <w:rsid w:val="005A0464"/>
    <w:rsid w:val="005C3A48"/>
    <w:rsid w:val="005E33FB"/>
    <w:rsid w:val="00612BDD"/>
    <w:rsid w:val="00627002"/>
    <w:rsid w:val="00657D21"/>
    <w:rsid w:val="0066438F"/>
    <w:rsid w:val="0068260C"/>
    <w:rsid w:val="00756DC0"/>
    <w:rsid w:val="00794815"/>
    <w:rsid w:val="00797821"/>
    <w:rsid w:val="007F72BD"/>
    <w:rsid w:val="008A6799"/>
    <w:rsid w:val="008B084D"/>
    <w:rsid w:val="008F044E"/>
    <w:rsid w:val="0091579E"/>
    <w:rsid w:val="00936819"/>
    <w:rsid w:val="00973C71"/>
    <w:rsid w:val="009C6C33"/>
    <w:rsid w:val="00A31C8B"/>
    <w:rsid w:val="00A40503"/>
    <w:rsid w:val="00AE12FE"/>
    <w:rsid w:val="00B10670"/>
    <w:rsid w:val="00BA616C"/>
    <w:rsid w:val="00BB650A"/>
    <w:rsid w:val="00BC3201"/>
    <w:rsid w:val="00BD0A0B"/>
    <w:rsid w:val="00BE450B"/>
    <w:rsid w:val="00BF397D"/>
    <w:rsid w:val="00C144EC"/>
    <w:rsid w:val="00C77779"/>
    <w:rsid w:val="00C81763"/>
    <w:rsid w:val="00CD0636"/>
    <w:rsid w:val="00D04977"/>
    <w:rsid w:val="00D16D87"/>
    <w:rsid w:val="00E10290"/>
    <w:rsid w:val="00E21040"/>
    <w:rsid w:val="00E2712B"/>
    <w:rsid w:val="00E376BB"/>
    <w:rsid w:val="00E94E27"/>
    <w:rsid w:val="00EB7539"/>
    <w:rsid w:val="00ED3C2B"/>
    <w:rsid w:val="00F0279A"/>
    <w:rsid w:val="00F43F45"/>
    <w:rsid w:val="00F521FB"/>
    <w:rsid w:val="00F53A97"/>
    <w:rsid w:val="00F6211D"/>
    <w:rsid w:val="00F65E8D"/>
    <w:rsid w:val="00FA39CB"/>
    <w:rsid w:val="00FC0773"/>
    <w:rsid w:val="00FD09FC"/>
    <w:rsid w:val="00FE66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4043C9-835D-4936-B810-E37602AC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sid w:val="00F65E8D"/>
    <w:rPr>
      <w:rFonts w:ascii="Times New Roman" w:hAnsi="Times New Roman"/>
      <w:sz w:val="19"/>
      <w:szCs w:val="19"/>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InnehllsfrteckningUtanNr">
    <w:name w:val="InnehållsförteckningUtanNr"/>
    <w:basedOn w:val="Rubrik1"/>
    <w:next w:val="Normal"/>
    <w:rsid w:val="00BC3201"/>
    <w:pPr>
      <w:tabs>
        <w:tab w:val="left" w:pos="567"/>
      </w:tabs>
      <w:spacing w:after="360"/>
    </w:pPr>
  </w:style>
  <w:style w:type="paragraph" w:customStyle="1" w:styleId="Rubrik2ejnummer">
    <w:name w:val="Rubrik2ejnummer"/>
    <w:basedOn w:val="Rubrik2"/>
    <w:rsid w:val="002E3D9A"/>
    <w:pPr>
      <w:tabs>
        <w:tab w:val="left" w:pos="567"/>
      </w:tabs>
    </w:pPr>
    <w:rPr>
      <w:sz w:val="25"/>
      <w:szCs w:val="25"/>
    </w:rPr>
  </w:style>
  <w:style w:type="character" w:customStyle="1" w:styleId="NormaltindragChar">
    <w:name w:val="Normalt indrag Char"/>
    <w:aliases w:val="Normal_indrag Char,Normal Indrag Char"/>
    <w:basedOn w:val="Standardstycketeckensnitt"/>
    <w:link w:val="Normaltindrag"/>
    <w:rsid w:val="00BA616C"/>
    <w:rPr>
      <w:sz w:val="19"/>
      <w:lang w:val="sv-SE" w:eastAsia="sv-SE" w:bidi="ar-SA"/>
    </w:rPr>
  </w:style>
  <w:style w:type="paragraph" w:customStyle="1" w:styleId="UpprkningStreck">
    <w:name w:val="UppräkningStreck"/>
    <w:basedOn w:val="Normal"/>
    <w:rsid w:val="00E10290"/>
    <w:pPr>
      <w:numPr>
        <w:numId w:val="12"/>
      </w:numPr>
      <w:spacing w:before="0" w:line="250" w:lineRule="exact"/>
      <w:jc w:val="left"/>
    </w:pPr>
  </w:style>
  <w:style w:type="paragraph" w:customStyle="1" w:styleId="Punktlistastreck">
    <w:name w:val="Punktlista_streck"/>
    <w:basedOn w:val="Normal"/>
    <w:rsid w:val="00E10290"/>
  </w:style>
  <w:style w:type="table" w:styleId="Tabellrutnt">
    <w:name w:val="Table Grid"/>
    <w:basedOn w:val="Normaltabell"/>
    <w:rsid w:val="00612BDD"/>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80" Type="http://schemas.openxmlformats.org/officeDocument/2006/relationships/header" Target="header37.xml"/><Relationship Id="rId85" Type="http://schemas.openxmlformats.org/officeDocument/2006/relationships/footer" Target="footer3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43.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5039</Words>
  <Characters>32508</Characters>
  <Application>Microsoft Office Word</Application>
  <DocSecurity>4</DocSecurity>
  <Lines>774</Lines>
  <Paragraphs>383</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37164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
  <cp:lastModifiedBy>Lars Brink</cp:lastModifiedBy>
  <cp:revision>2</cp:revision>
  <cp:lastPrinted>2007-03-15T10:57:00Z</cp:lastPrinted>
  <dcterms:created xsi:type="dcterms:W3CDTF">2025-12-17T02:52:00Z</dcterms:created>
  <dcterms:modified xsi:type="dcterms:W3CDTF">2025-12-17T02:52:00Z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OSSE</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