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C3535" w:rsidRPr="00AC3535" w:rsidP="00AC3535">
      <w:pPr>
        <w:pStyle w:val="Title"/>
      </w:pPr>
      <w:r w:rsidRPr="00AC3535">
        <w:t xml:space="preserve">Svar på fråga 2021/22:558 av Jörgen Berglund (M) </w:t>
      </w:r>
      <w:r>
        <w:t xml:space="preserve"> </w:t>
      </w:r>
      <w:r w:rsidRPr="00AC3535">
        <w:t xml:space="preserve"> Disciplinåtgärder i Försvarsmakten</w:t>
      </w:r>
    </w:p>
    <w:p w:rsidR="00A0129C" w:rsidP="00AC3535">
      <w:pPr>
        <w:pStyle w:val="BodyText"/>
      </w:pPr>
      <w:r w:rsidRPr="00AC3535">
        <w:t>Jörgen Berglund har frågat mig om jag avser att ta några initiativ för att försöka rätta till de olikheter som kan uppstå när disciplinåtgärder beslutas i Försvarsmakten.</w:t>
      </w:r>
    </w:p>
    <w:p w:rsidR="00DD09DE" w:rsidP="00AC3535">
      <w:pPr>
        <w:pStyle w:val="BodyText"/>
      </w:pPr>
      <w:r>
        <w:t>Frågan om v</w:t>
      </w:r>
      <w:r w:rsidR="00096028">
        <w:t>em som är behörig att inom Försvarsmakten pröva frågor om disciplin</w:t>
      </w:r>
      <w:r w:rsidR="00096028">
        <w:softHyphen/>
        <w:t xml:space="preserve">ansvar för totalförsvarspliktiga </w:t>
      </w:r>
      <w:r>
        <w:t xml:space="preserve">regleras </w:t>
      </w:r>
      <w:r w:rsidR="00F12806">
        <w:t>i</w:t>
      </w:r>
      <w:r w:rsidR="00096028">
        <w:t xml:space="preserve"> lagen </w:t>
      </w:r>
      <w:r>
        <w:t>(</w:t>
      </w:r>
      <w:r w:rsidRPr="00096028">
        <w:t xml:space="preserve">1994:1811) om disciplinansvar inom totalförsvaret, </w:t>
      </w:r>
      <w:r w:rsidRPr="00096028">
        <w:t>m.m.</w:t>
      </w:r>
      <w:r w:rsidRPr="00096028" w:rsidR="00096028">
        <w:t xml:space="preserve"> </w:t>
      </w:r>
      <w:r w:rsidR="0045376D">
        <w:t xml:space="preserve">Enligt </w:t>
      </w:r>
      <w:r w:rsidR="00072DF4">
        <w:t xml:space="preserve">samma </w:t>
      </w:r>
      <w:r w:rsidR="0045376D">
        <w:t xml:space="preserve">lag ska det </w:t>
      </w:r>
      <w:r w:rsidR="00072DF4">
        <w:t>även</w:t>
      </w:r>
      <w:r w:rsidR="0045376D">
        <w:t xml:space="preserve"> finnas auditörer som ska biträda </w:t>
      </w:r>
      <w:r w:rsidR="0045376D">
        <w:t>bl.a.</w:t>
      </w:r>
      <w:r w:rsidR="0045376D">
        <w:t xml:space="preserve"> Försvarsmakten vid handläggningen av disciplinärenden. Auditörerna ska vara jurister och de auditörer som ska tjänstgöra i Försvarsmakten förordnas av Försvarsmakten. </w:t>
      </w:r>
      <w:r>
        <w:t>En a</w:t>
      </w:r>
      <w:r w:rsidR="0090235E">
        <w:t xml:space="preserve">uditör har också till uppgift att generellt utöva tillsyn över handläggningen av disciplinärenden, lämna råd i verkställighetsfrågor och medverka i utbildning </w:t>
      </w:r>
      <w:r w:rsidR="00DA49C7">
        <w:t xml:space="preserve">och information om tillämpningen av lagen </w:t>
      </w:r>
      <w:r w:rsidRPr="00096028" w:rsidR="00DA49C7">
        <w:t xml:space="preserve">om disciplinansvar inom totalförsvaret, </w:t>
      </w:r>
      <w:r w:rsidRPr="00096028" w:rsidR="00DA49C7">
        <w:t>m.m</w:t>
      </w:r>
      <w:r w:rsidR="00DA49C7">
        <w:t>.</w:t>
      </w:r>
      <w:r w:rsidR="00DA49C7">
        <w:t xml:space="preserve">  </w:t>
      </w:r>
    </w:p>
    <w:p w:rsidR="0010524B" w:rsidP="00AC3535">
      <w:pPr>
        <w:pStyle w:val="BodyText"/>
      </w:pPr>
      <w:r>
        <w:t>Frågor om d</w:t>
      </w:r>
      <w:r>
        <w:t>isciplin</w:t>
      </w:r>
      <w:r>
        <w:t>ansvar</w:t>
      </w:r>
      <w:r>
        <w:t xml:space="preserve"> inom totalförsvaret </w:t>
      </w:r>
      <w:r w:rsidR="00DA49C7">
        <w:t xml:space="preserve">är </w:t>
      </w:r>
      <w:r w:rsidR="00344CB4">
        <w:t xml:space="preserve">alltså </w:t>
      </w:r>
      <w:r w:rsidR="00DA49C7">
        <w:t>tydligt reglera</w:t>
      </w:r>
      <w:r w:rsidR="00832963">
        <w:t>t</w:t>
      </w:r>
      <w:r>
        <w:t>. Försvarsmakten ansvar</w:t>
      </w:r>
      <w:r w:rsidR="00DA49C7">
        <w:t xml:space="preserve">ar för att se </w:t>
      </w:r>
      <w:r w:rsidR="00344CB4">
        <w:t xml:space="preserve">till </w:t>
      </w:r>
      <w:r w:rsidR="00DA49C7">
        <w:t xml:space="preserve">att </w:t>
      </w:r>
      <w:r w:rsidR="0017414F">
        <w:t xml:space="preserve">myndigheten tillämpar </w:t>
      </w:r>
      <w:r w:rsidR="00DA49C7">
        <w:t xml:space="preserve">regelverket på ett rättssäkert sätt. </w:t>
      </w:r>
      <w:r w:rsidR="0017414F">
        <w:t xml:space="preserve">Jag ser </w:t>
      </w:r>
      <w:r w:rsidR="00072DF4">
        <w:t xml:space="preserve">inte något behov av att överväga </w:t>
      </w:r>
      <w:r w:rsidR="0017414F">
        <w:t>åtgärder</w:t>
      </w:r>
      <w:r w:rsidR="00072DF4">
        <w:t xml:space="preserve"> på området</w:t>
      </w:r>
      <w:r w:rsidR="0017414F">
        <w:t xml:space="preserve">. </w:t>
      </w:r>
    </w:p>
    <w:p w:rsidR="00DD09DE" w:rsidP="00AC3535">
      <w:pPr>
        <w:pStyle w:val="BodyText"/>
      </w:pPr>
      <w:r>
        <w:t xml:space="preserve">Stockholm den </w:t>
      </w:r>
      <w:r w:rsidR="006D139B">
        <w:t>2</w:t>
      </w:r>
      <w:r w:rsidR="00592041">
        <w:t>3</w:t>
      </w:r>
      <w:r>
        <w:t xml:space="preserve"> december 2021</w:t>
      </w:r>
    </w:p>
    <w:p w:rsidR="00DD09DE" w:rsidP="00AC3535">
      <w:pPr>
        <w:pStyle w:val="BodyText"/>
      </w:pPr>
    </w:p>
    <w:p w:rsidR="00DD09DE" w:rsidRPr="00AC3535" w:rsidP="00AC3535">
      <w:pPr>
        <w:pStyle w:val="BodyText"/>
      </w:pPr>
      <w:r>
        <w:t>Peter Hultqvist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C353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C3535" w:rsidRPr="007D73AB" w:rsidP="00340DE0">
          <w:pPr>
            <w:pStyle w:val="Header"/>
          </w:pPr>
        </w:p>
      </w:tc>
      <w:tc>
        <w:tcPr>
          <w:tcW w:w="1134" w:type="dxa"/>
        </w:tcPr>
        <w:p w:rsidR="00AC353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C353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C3535" w:rsidRPr="00710A6C" w:rsidP="00EE3C0F">
          <w:pPr>
            <w:pStyle w:val="Header"/>
            <w:rPr>
              <w:b/>
            </w:rPr>
          </w:pPr>
        </w:p>
        <w:p w:rsidR="00AC3535" w:rsidP="00EE3C0F">
          <w:pPr>
            <w:pStyle w:val="Header"/>
          </w:pPr>
        </w:p>
        <w:p w:rsidR="00AC3535" w:rsidP="00EE3C0F">
          <w:pPr>
            <w:pStyle w:val="Header"/>
          </w:pPr>
        </w:p>
        <w:p w:rsidR="00AC353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DF979A9148643C99AFADF09550BB26A"/>
            </w:placeholder>
            <w:dataBinding w:xpath="/ns0:DocumentInfo[1]/ns0:BaseInfo[1]/ns0:Dnr[1]" w:storeItemID="{74EC0DE5-DE89-4FAF-B8EB-0B3A7E887D43}" w:prefixMappings="xmlns:ns0='http://lp/documentinfo/RK' "/>
            <w:text/>
          </w:sdtPr>
          <w:sdtContent>
            <w:p w:rsidR="00AC3535" w:rsidP="00EE3C0F">
              <w:pPr>
                <w:pStyle w:val="Header"/>
              </w:pPr>
              <w:r>
                <w:t>Fö2021/01302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72A50105F5B4DCB8C847C876D8F164E"/>
            </w:placeholder>
            <w:showingPlcHdr/>
            <w:dataBinding w:xpath="/ns0:DocumentInfo[1]/ns0:BaseInfo[1]/ns0:DocNumber[1]" w:storeItemID="{74EC0DE5-DE89-4FAF-B8EB-0B3A7E887D43}" w:prefixMappings="xmlns:ns0='http://lp/documentinfo/RK' "/>
            <w:text/>
          </w:sdtPr>
          <w:sdtContent>
            <w:p w:rsidR="00AC353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C3535" w:rsidP="00EE3C0F">
          <w:pPr>
            <w:pStyle w:val="Header"/>
          </w:pPr>
        </w:p>
      </w:tc>
      <w:tc>
        <w:tcPr>
          <w:tcW w:w="1134" w:type="dxa"/>
        </w:tcPr>
        <w:p w:rsidR="00AC3535" w:rsidP="0094502D">
          <w:pPr>
            <w:pStyle w:val="Header"/>
          </w:pPr>
        </w:p>
        <w:p w:rsidR="00AC353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A007764BF8C64E1C9736EB2CA5014FEF"/>
            </w:placeholder>
            <w:richText/>
          </w:sdtPr>
          <w:sdtEndPr>
            <w:rPr>
              <w:b w:val="0"/>
            </w:rPr>
          </w:sdtEndPr>
          <w:sdtContent>
            <w:p w:rsidR="00AC3535" w:rsidRPr="00AC3535" w:rsidP="00340DE0">
              <w:pPr>
                <w:pStyle w:val="Header"/>
                <w:rPr>
                  <w:b/>
                </w:rPr>
              </w:pPr>
              <w:r w:rsidRPr="00AC3535">
                <w:rPr>
                  <w:b/>
                </w:rPr>
                <w:t>Försvarsdepartementet</w:t>
              </w:r>
            </w:p>
            <w:p w:rsidR="00AC3535" w:rsidP="00340DE0">
              <w:pPr>
                <w:pStyle w:val="Header"/>
              </w:pPr>
              <w:r w:rsidRPr="00AC3535">
                <w:t>Försvarsministern</w:t>
              </w:r>
            </w:p>
          </w:sdtContent>
        </w:sdt>
        <w:p w:rsidR="000F2D1B" w:rsidRPr="000F2D1B" w:rsidP="000F2D1B">
          <w:pPr>
            <w:rPr>
              <w:rFonts w:asciiTheme="majorHAnsi" w:hAnsiTheme="majorHAnsi"/>
              <w:sz w:val="19"/>
            </w:rPr>
          </w:pPr>
        </w:p>
      </w:tc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2DFC9F96159543C1BC01FF70FFDAD452"/>
            </w:placeholder>
            <w:dataBinding w:xpath="/ns0:DocumentInfo[1]/ns0:BaseInfo[1]/ns0:Recipient[1]" w:storeItemID="{74EC0DE5-DE89-4FAF-B8EB-0B3A7E887D43}" w:prefixMappings="xmlns:ns0='http://lp/documentinfo/RK' "/>
            <w:text w:multiLine="1"/>
          </w:sdtPr>
          <w:sdtContent>
            <w:p w:rsidR="00AC3535" w:rsidP="00547B89">
              <w:pPr>
                <w:pStyle w:val="Header"/>
              </w:pPr>
              <w:r>
                <w:t>Till riksdagen</w:t>
              </w:r>
            </w:p>
          </w:sdtContent>
        </w:sdt>
        <w:p w:rsidR="006D139B" w:rsidP="006D139B">
          <w:pPr>
            <w:rPr>
              <w:rFonts w:asciiTheme="majorHAnsi" w:hAnsiTheme="majorHAnsi"/>
              <w:sz w:val="19"/>
            </w:rPr>
          </w:pPr>
        </w:p>
        <w:p w:rsidR="006D139B" w:rsidP="006D139B">
          <w:pPr>
            <w:rPr>
              <w:rFonts w:asciiTheme="majorHAnsi" w:hAnsiTheme="majorHAnsi"/>
              <w:sz w:val="19"/>
            </w:rPr>
          </w:pPr>
        </w:p>
        <w:p w:rsidR="006D139B" w:rsidP="006D139B">
          <w:pPr>
            <w:rPr>
              <w:rFonts w:asciiTheme="majorHAnsi" w:hAnsiTheme="majorHAnsi"/>
              <w:sz w:val="19"/>
            </w:rPr>
          </w:pPr>
        </w:p>
        <w:p w:rsidR="006D139B" w:rsidRPr="006D139B" w:rsidP="006D139B"/>
      </w:tc>
      <w:tc>
        <w:tcPr>
          <w:tcW w:w="1134" w:type="dxa"/>
        </w:tcPr>
        <w:p w:rsidR="00AC353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Default">
    <w:name w:val="Default"/>
    <w:rsid w:val="000F2D1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DF979A9148643C99AFADF09550BB2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7BE5D2-90B7-4568-BACD-3A74735163BA}"/>
      </w:docPartPr>
      <w:docPartBody>
        <w:p w:rsidR="00D72F3B" w:rsidP="00796DAE">
          <w:pPr>
            <w:pStyle w:val="1DF979A9148643C99AFADF09550BB26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72A50105F5B4DCB8C847C876D8F16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1D2BD5-3090-49BE-BF79-2E9168A9EB85}"/>
      </w:docPartPr>
      <w:docPartBody>
        <w:p w:rsidR="00D72F3B" w:rsidP="00796DAE">
          <w:pPr>
            <w:pStyle w:val="B72A50105F5B4DCB8C847C876D8F164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07764BF8C64E1C9736EB2CA5014F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869EC8-8C64-4969-9C64-2988F43F63D3}"/>
      </w:docPartPr>
      <w:docPartBody>
        <w:p w:rsidR="00D72F3B" w:rsidP="00796DAE">
          <w:pPr>
            <w:pStyle w:val="A007764BF8C64E1C9736EB2CA5014FE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DFC9F96159543C1BC01FF70FFDAD4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3E4DC9-9D88-4DBA-B9BD-001459C12DEE}"/>
      </w:docPartPr>
      <w:docPartBody>
        <w:p w:rsidR="00D72F3B" w:rsidP="00796DAE">
          <w:pPr>
            <w:pStyle w:val="2DFC9F96159543C1BC01FF70FFDAD452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076A0B4BD04F25893E07675B6DD6BA">
    <w:name w:val="20076A0B4BD04F25893E07675B6DD6BA"/>
    <w:rsid w:val="00796DAE"/>
  </w:style>
  <w:style w:type="character" w:styleId="PlaceholderText">
    <w:name w:val="Placeholder Text"/>
    <w:basedOn w:val="DefaultParagraphFont"/>
    <w:uiPriority w:val="99"/>
    <w:semiHidden/>
    <w:rsid w:val="00796DAE"/>
    <w:rPr>
      <w:noProof w:val="0"/>
      <w:color w:val="808080"/>
    </w:rPr>
  </w:style>
  <w:style w:type="paragraph" w:customStyle="1" w:styleId="784B03893FE040AC927FCF4ADA9714C6">
    <w:name w:val="784B03893FE040AC927FCF4ADA9714C6"/>
    <w:rsid w:val="00796DAE"/>
  </w:style>
  <w:style w:type="paragraph" w:customStyle="1" w:styleId="677560BB70BE4E44A7893932E28E1B50">
    <w:name w:val="677560BB70BE4E44A7893932E28E1B50"/>
    <w:rsid w:val="00796DAE"/>
  </w:style>
  <w:style w:type="paragraph" w:customStyle="1" w:styleId="980B0B77E7AA496B87F261EE7D87937B">
    <w:name w:val="980B0B77E7AA496B87F261EE7D87937B"/>
    <w:rsid w:val="00796DAE"/>
  </w:style>
  <w:style w:type="paragraph" w:customStyle="1" w:styleId="1DF979A9148643C99AFADF09550BB26A">
    <w:name w:val="1DF979A9148643C99AFADF09550BB26A"/>
    <w:rsid w:val="00796DAE"/>
  </w:style>
  <w:style w:type="paragraph" w:customStyle="1" w:styleId="B72A50105F5B4DCB8C847C876D8F164E">
    <w:name w:val="B72A50105F5B4DCB8C847C876D8F164E"/>
    <w:rsid w:val="00796DAE"/>
  </w:style>
  <w:style w:type="paragraph" w:customStyle="1" w:styleId="0DD29EAA57844E269557233A4980A9B2">
    <w:name w:val="0DD29EAA57844E269557233A4980A9B2"/>
    <w:rsid w:val="00796DAE"/>
  </w:style>
  <w:style w:type="paragraph" w:customStyle="1" w:styleId="AE7E687B87CB4640BE426D1AF193BE94">
    <w:name w:val="AE7E687B87CB4640BE426D1AF193BE94"/>
    <w:rsid w:val="00796DAE"/>
  </w:style>
  <w:style w:type="paragraph" w:customStyle="1" w:styleId="1D30732B519B444E8F3BECCE32887C80">
    <w:name w:val="1D30732B519B444E8F3BECCE32887C80"/>
    <w:rsid w:val="00796DAE"/>
  </w:style>
  <w:style w:type="paragraph" w:customStyle="1" w:styleId="A007764BF8C64E1C9736EB2CA5014FEF">
    <w:name w:val="A007764BF8C64E1C9736EB2CA5014FEF"/>
    <w:rsid w:val="00796DAE"/>
  </w:style>
  <w:style w:type="paragraph" w:customStyle="1" w:styleId="2DFC9F96159543C1BC01FF70FFDAD452">
    <w:name w:val="2DFC9F96159543C1BC01FF70FFDAD452"/>
    <w:rsid w:val="00796DAE"/>
  </w:style>
  <w:style w:type="paragraph" w:customStyle="1" w:styleId="B72A50105F5B4DCB8C847C876D8F164E1">
    <w:name w:val="B72A50105F5B4DCB8C847C876D8F164E1"/>
    <w:rsid w:val="00796DA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007764BF8C64E1C9736EB2CA5014FEF1">
    <w:name w:val="A007764BF8C64E1C9736EB2CA5014FEF1"/>
    <w:rsid w:val="00796DA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8765d47b-d594-4ec7-b10e-f1e8f8bc3886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2021-12-10</HeaderDate>
    <Office/>
    <Dnr>Fö2021/01302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20E1558-C925-4E3E-B979-2686E14D01FF}"/>
</file>

<file path=customXml/itemProps2.xml><?xml version="1.0" encoding="utf-8"?>
<ds:datastoreItem xmlns:ds="http://schemas.openxmlformats.org/officeDocument/2006/customXml" ds:itemID="{EAFB6C01-92A4-4558-B00E-50241613D519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ABBD68E3-AD14-4657-B9F6-D68D17B95233}"/>
</file>

<file path=customXml/itemProps5.xml><?xml version="1.0" encoding="utf-8"?>
<ds:datastoreItem xmlns:ds="http://schemas.openxmlformats.org/officeDocument/2006/customXml" ds:itemID="{74EC0DE5-DE89-4FAF-B8EB-0B3A7E887D4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Frågesvar Disciplinåtgärder i Försvarsmakten 2021_22_558.docx</dc:title>
  <cp:revision>2</cp:revision>
  <cp:lastPrinted>2021-12-23T08:53:00Z</cp:lastPrinted>
  <dcterms:created xsi:type="dcterms:W3CDTF">2021-12-23T08:57:00Z</dcterms:created>
  <dcterms:modified xsi:type="dcterms:W3CDTF">2021-12-23T08:57:00Z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