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0A1DFF" w:rsidRDefault="002962E8" w:rsidP="00467F32">
      <w:pPr>
        <w:spacing w:line="300" w:lineRule="exact"/>
        <w:ind w:right="-193"/>
        <w:jc w:val="both"/>
        <w:rPr>
          <w:color w:val="000000"/>
          <w:sz w:val="22"/>
          <w:szCs w:val="22"/>
        </w:rPr>
      </w:pPr>
      <w:r w:rsidRPr="000A1DFF">
        <w:rPr>
          <w:b/>
          <w:bCs/>
          <w:color w:val="000000"/>
          <w:sz w:val="22"/>
          <w:szCs w:val="22"/>
        </w:rPr>
        <w:t>REGERINGSKANSLIET</w:t>
      </w:r>
      <w:r w:rsidR="00467F32" w:rsidRPr="000A1DFF">
        <w:rPr>
          <w:color w:val="000000"/>
          <w:sz w:val="24"/>
          <w:szCs w:val="24"/>
        </w:rPr>
        <w:tab/>
      </w:r>
      <w:r w:rsidR="00467F32" w:rsidRPr="000A1DFF">
        <w:rPr>
          <w:color w:val="000000"/>
          <w:sz w:val="24"/>
          <w:szCs w:val="24"/>
        </w:rPr>
        <w:tab/>
      </w:r>
      <w:r w:rsidR="00467F32" w:rsidRPr="000A1DFF">
        <w:rPr>
          <w:color w:val="000000"/>
          <w:sz w:val="24"/>
          <w:szCs w:val="24"/>
        </w:rPr>
        <w:tab/>
      </w:r>
      <w:r w:rsidR="00467F32" w:rsidRPr="000A1DFF">
        <w:rPr>
          <w:color w:val="000000"/>
          <w:sz w:val="24"/>
          <w:szCs w:val="24"/>
        </w:rPr>
        <w:tab/>
      </w:r>
      <w:r w:rsidR="00467F32" w:rsidRPr="000A1DFF">
        <w:rPr>
          <w:color w:val="000000"/>
          <w:sz w:val="22"/>
          <w:szCs w:val="22"/>
        </w:rPr>
        <w:t xml:space="preserve">Kommenterad </w:t>
      </w:r>
      <w:r w:rsidRPr="000A1DFF">
        <w:rPr>
          <w:color w:val="000000"/>
          <w:sz w:val="22"/>
          <w:szCs w:val="22"/>
        </w:rPr>
        <w:t>dagordning</w:t>
      </w:r>
      <w:r w:rsidR="00467F32" w:rsidRPr="000A1DFF">
        <w:rPr>
          <w:b/>
          <w:color w:val="000000"/>
          <w:sz w:val="22"/>
          <w:szCs w:val="22"/>
        </w:rPr>
        <w:t xml:space="preserve"> </w:t>
      </w:r>
    </w:p>
    <w:p w:rsidR="002962E8" w:rsidRPr="000A1DFF" w:rsidRDefault="00577264">
      <w:pPr>
        <w:spacing w:line="300" w:lineRule="exact"/>
        <w:jc w:val="both"/>
        <w:rPr>
          <w:color w:val="000000"/>
          <w:sz w:val="22"/>
          <w:szCs w:val="22"/>
        </w:rPr>
      </w:pPr>
      <w:r w:rsidRPr="000A1DFF">
        <w:rPr>
          <w:color w:val="000000"/>
          <w:sz w:val="22"/>
          <w:szCs w:val="22"/>
        </w:rPr>
        <w:t>Utrikesdepartementet</w:t>
      </w:r>
      <w:r w:rsidRPr="000A1DFF">
        <w:rPr>
          <w:color w:val="000000"/>
          <w:sz w:val="22"/>
          <w:szCs w:val="22"/>
        </w:rPr>
        <w:tab/>
      </w:r>
      <w:r w:rsidRPr="000A1DFF">
        <w:rPr>
          <w:color w:val="000000"/>
          <w:sz w:val="22"/>
          <w:szCs w:val="22"/>
        </w:rPr>
        <w:tab/>
      </w:r>
      <w:r w:rsidRPr="000A1DFF">
        <w:rPr>
          <w:color w:val="000000"/>
          <w:sz w:val="22"/>
          <w:szCs w:val="22"/>
        </w:rPr>
        <w:tab/>
      </w:r>
      <w:r w:rsidRPr="000A1DFF">
        <w:rPr>
          <w:color w:val="000000"/>
          <w:sz w:val="22"/>
          <w:szCs w:val="22"/>
        </w:rPr>
        <w:tab/>
      </w:r>
      <w:r w:rsidRPr="000A1DFF">
        <w:rPr>
          <w:color w:val="000000"/>
          <w:sz w:val="22"/>
          <w:szCs w:val="22"/>
        </w:rPr>
        <w:tab/>
      </w:r>
      <w:r w:rsidR="002962E8" w:rsidRPr="000A1DFF">
        <w:rPr>
          <w:color w:val="000000"/>
          <w:sz w:val="22"/>
          <w:szCs w:val="22"/>
        </w:rPr>
        <w:t>Ministerrådet</w:t>
      </w:r>
      <w:r w:rsidR="00467F32" w:rsidRPr="000A1DFF">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0A1DFF" w:rsidTr="00577264">
        <w:tblPrEx>
          <w:tblCellMar>
            <w:top w:w="0" w:type="dxa"/>
            <w:bottom w:w="0" w:type="dxa"/>
          </w:tblCellMar>
        </w:tblPrEx>
        <w:trPr>
          <w:trHeight w:val="284"/>
        </w:trPr>
        <w:tc>
          <w:tcPr>
            <w:tcW w:w="4911" w:type="dxa"/>
          </w:tcPr>
          <w:p w:rsidR="00577264" w:rsidRPr="000A1DFF" w:rsidRDefault="00577264" w:rsidP="00577264">
            <w:pPr>
              <w:tabs>
                <w:tab w:val="left" w:pos="284"/>
              </w:tabs>
              <w:spacing w:line="300" w:lineRule="exact"/>
              <w:jc w:val="both"/>
              <w:rPr>
                <w:color w:val="000000"/>
                <w:sz w:val="18"/>
                <w:szCs w:val="18"/>
              </w:rPr>
            </w:pPr>
            <w:r w:rsidRPr="000A1DFF">
              <w:rPr>
                <w:color w:val="000000"/>
                <w:sz w:val="18"/>
                <w:szCs w:val="18"/>
              </w:rPr>
              <w:t>Enheten för Europeiska unionen</w:t>
            </w:r>
          </w:p>
          <w:p w:rsidR="00577264" w:rsidRPr="000A1DFF" w:rsidRDefault="00577264" w:rsidP="00577264">
            <w:pPr>
              <w:pStyle w:val="Avsndare"/>
              <w:framePr w:w="0" w:hRule="auto" w:hSpace="0" w:wrap="auto" w:vAnchor="margin" w:hAnchor="text" w:xAlign="left" w:yAlign="inline"/>
              <w:rPr>
                <w:rFonts w:ascii="Times New Roman" w:hAnsi="Times New Roman"/>
                <w:bCs/>
                <w:iCs/>
                <w:sz w:val="22"/>
                <w:szCs w:val="22"/>
              </w:rPr>
            </w:pPr>
          </w:p>
        </w:tc>
      </w:tr>
    </w:tbl>
    <w:p w:rsidR="002962E8" w:rsidRPr="000A1DFF" w:rsidRDefault="002962E8">
      <w:pPr>
        <w:spacing w:line="300" w:lineRule="exact"/>
        <w:jc w:val="both"/>
        <w:rPr>
          <w:color w:val="000000"/>
          <w:sz w:val="24"/>
          <w:szCs w:val="24"/>
        </w:rPr>
      </w:pPr>
    </w:p>
    <w:p w:rsidR="002962E8" w:rsidRPr="000A1DFF" w:rsidRDefault="002962E8" w:rsidP="00577264">
      <w:pPr>
        <w:spacing w:line="300" w:lineRule="exact"/>
        <w:jc w:val="both"/>
        <w:rPr>
          <w:b/>
          <w:sz w:val="24"/>
          <w:szCs w:val="24"/>
          <w:u w:val="single"/>
        </w:rPr>
      </w:pPr>
      <w:r w:rsidRPr="000A1DFF">
        <w:rPr>
          <w:color w:val="000000"/>
          <w:sz w:val="24"/>
          <w:szCs w:val="24"/>
        </w:rPr>
        <w:tab/>
      </w:r>
      <w:r w:rsidRPr="000A1DFF">
        <w:rPr>
          <w:color w:val="000000"/>
          <w:sz w:val="24"/>
          <w:szCs w:val="24"/>
        </w:rPr>
        <w:tab/>
      </w:r>
      <w:r w:rsidRPr="000A1DFF">
        <w:rPr>
          <w:color w:val="000000"/>
          <w:sz w:val="24"/>
          <w:szCs w:val="24"/>
        </w:rPr>
        <w:tab/>
      </w:r>
      <w:r w:rsidRPr="000A1DFF">
        <w:rPr>
          <w:color w:val="000000"/>
          <w:sz w:val="24"/>
          <w:szCs w:val="24"/>
        </w:rPr>
        <w:tab/>
      </w:r>
    </w:p>
    <w:p w:rsidR="00B27CE1" w:rsidRPr="000A1DFF" w:rsidRDefault="00B27CE1" w:rsidP="00A11440">
      <w:pPr>
        <w:pStyle w:val="UDrubrik"/>
        <w:ind w:left="1418"/>
        <w:rPr>
          <w:rFonts w:ascii="Times New Roman" w:hAnsi="Times New Roman"/>
          <w:sz w:val="24"/>
          <w:szCs w:val="24"/>
          <w:u w:val="single"/>
        </w:rPr>
      </w:pPr>
    </w:p>
    <w:p w:rsidR="00B27CE1" w:rsidRPr="000A1DFF" w:rsidRDefault="00B27CE1" w:rsidP="00A11440">
      <w:pPr>
        <w:pStyle w:val="UDrubrik"/>
        <w:ind w:left="1418"/>
        <w:rPr>
          <w:rFonts w:ascii="Times New Roman" w:hAnsi="Times New Roman"/>
          <w:sz w:val="24"/>
          <w:szCs w:val="24"/>
          <w:u w:val="single"/>
        </w:rPr>
      </w:pPr>
    </w:p>
    <w:p w:rsidR="00B27CE1" w:rsidRPr="000A1DFF" w:rsidRDefault="00B27CE1" w:rsidP="00A11440">
      <w:pPr>
        <w:pStyle w:val="UDrubrik"/>
        <w:ind w:left="1418"/>
        <w:rPr>
          <w:rFonts w:ascii="Times New Roman" w:hAnsi="Times New Roman"/>
          <w:sz w:val="24"/>
          <w:szCs w:val="24"/>
          <w:u w:val="single"/>
        </w:rPr>
      </w:pPr>
    </w:p>
    <w:p w:rsidR="00DB7BB1" w:rsidRPr="000A1DFF" w:rsidRDefault="002962E8" w:rsidP="0070486D">
      <w:pPr>
        <w:pStyle w:val="UDrubrik"/>
        <w:spacing w:line="240" w:lineRule="auto"/>
        <w:jc w:val="center"/>
        <w:rPr>
          <w:rFonts w:ascii="Times New Roman" w:hAnsi="Times New Roman"/>
          <w:sz w:val="24"/>
          <w:szCs w:val="24"/>
          <w:u w:val="single"/>
        </w:rPr>
      </w:pPr>
      <w:r w:rsidRPr="000A1DFF">
        <w:rPr>
          <w:rFonts w:ascii="Times New Roman" w:hAnsi="Times New Roman"/>
          <w:sz w:val="24"/>
          <w:szCs w:val="24"/>
          <w:u w:val="single"/>
        </w:rPr>
        <w:t xml:space="preserve">Kommenterad dagordning för </w:t>
      </w:r>
      <w:r w:rsidR="00331404" w:rsidRPr="000A1DFF">
        <w:rPr>
          <w:rFonts w:ascii="Times New Roman" w:hAnsi="Times New Roman"/>
          <w:sz w:val="24"/>
          <w:szCs w:val="24"/>
          <w:u w:val="single"/>
        </w:rPr>
        <w:t xml:space="preserve">rådet </w:t>
      </w:r>
      <w:r w:rsidRPr="000A1DFF">
        <w:rPr>
          <w:rFonts w:ascii="Times New Roman" w:hAnsi="Times New Roman"/>
          <w:sz w:val="24"/>
          <w:szCs w:val="24"/>
          <w:u w:val="single"/>
        </w:rPr>
        <w:t xml:space="preserve">för allmänna frågor och yttre förbindelser </w:t>
      </w:r>
    </w:p>
    <w:p w:rsidR="002962E8" w:rsidRPr="000A1DFF" w:rsidRDefault="002962E8" w:rsidP="0070486D">
      <w:pPr>
        <w:pStyle w:val="UDrubrik"/>
        <w:spacing w:line="240" w:lineRule="auto"/>
        <w:jc w:val="center"/>
        <w:rPr>
          <w:rFonts w:ascii="Times New Roman" w:hAnsi="Times New Roman"/>
          <w:sz w:val="24"/>
          <w:szCs w:val="24"/>
          <w:u w:val="single"/>
        </w:rPr>
      </w:pPr>
      <w:r w:rsidRPr="000A1DFF">
        <w:rPr>
          <w:rFonts w:ascii="Times New Roman" w:hAnsi="Times New Roman"/>
          <w:sz w:val="24"/>
          <w:szCs w:val="24"/>
          <w:u w:val="single"/>
        </w:rPr>
        <w:t xml:space="preserve">den </w:t>
      </w:r>
      <w:r w:rsidR="00F533B3" w:rsidRPr="000A1DFF">
        <w:rPr>
          <w:rFonts w:ascii="Times New Roman" w:hAnsi="Times New Roman"/>
          <w:sz w:val="24"/>
          <w:szCs w:val="24"/>
          <w:u w:val="single"/>
        </w:rPr>
        <w:t xml:space="preserve">26 januari </w:t>
      </w:r>
      <w:r w:rsidR="00F855EF" w:rsidRPr="000A1DFF">
        <w:rPr>
          <w:rFonts w:ascii="Times New Roman" w:hAnsi="Times New Roman"/>
          <w:sz w:val="24"/>
          <w:szCs w:val="24"/>
          <w:u w:val="single"/>
        </w:rPr>
        <w:t>2008</w:t>
      </w:r>
    </w:p>
    <w:p w:rsidR="00E919DE" w:rsidRPr="000A1DFF" w:rsidRDefault="00E919DE" w:rsidP="0070486D">
      <w:pPr>
        <w:pStyle w:val="Rubrik1"/>
        <w:spacing w:before="0" w:after="0"/>
        <w:ind w:left="1418"/>
        <w:rPr>
          <w:rFonts w:ascii="Times New Roman" w:hAnsi="Times New Roman" w:cs="Times New Roman"/>
          <w:sz w:val="24"/>
          <w:szCs w:val="24"/>
        </w:rPr>
      </w:pPr>
      <w:bookmarkStart w:id="0" w:name="_Toc128393595"/>
    </w:p>
    <w:p w:rsidR="00E919DE" w:rsidRPr="000A1DFF" w:rsidRDefault="000863A6" w:rsidP="0070486D">
      <w:pPr>
        <w:pStyle w:val="Rubrik1"/>
        <w:spacing w:before="0" w:after="0"/>
        <w:rPr>
          <w:rFonts w:ascii="Times New Roman" w:hAnsi="Times New Roman" w:cs="Times New Roman"/>
          <w:sz w:val="24"/>
          <w:szCs w:val="24"/>
        </w:rPr>
      </w:pPr>
      <w:r w:rsidRPr="000A1DFF">
        <w:rPr>
          <w:rFonts w:ascii="Times New Roman" w:hAnsi="Times New Roman" w:cs="Times New Roman"/>
          <w:sz w:val="24"/>
          <w:szCs w:val="24"/>
        </w:rPr>
        <w:t>ALLMÄNNA RÅDET</w:t>
      </w:r>
      <w:r w:rsidR="009F6FE3" w:rsidRPr="000A1DFF">
        <w:rPr>
          <w:rFonts w:ascii="Times New Roman" w:hAnsi="Times New Roman" w:cs="Times New Roman"/>
          <w:sz w:val="24"/>
          <w:szCs w:val="24"/>
        </w:rPr>
        <w:t>,</w:t>
      </w:r>
      <w:r w:rsidRPr="000A1DFF">
        <w:rPr>
          <w:rFonts w:ascii="Times New Roman" w:hAnsi="Times New Roman" w:cs="Times New Roman"/>
          <w:sz w:val="24"/>
          <w:szCs w:val="24"/>
        </w:rPr>
        <w:t xml:space="preserve"> </w:t>
      </w:r>
      <w:r w:rsidR="00F533B3" w:rsidRPr="000A1DFF">
        <w:rPr>
          <w:rFonts w:ascii="Times New Roman" w:hAnsi="Times New Roman" w:cs="Times New Roman"/>
          <w:sz w:val="24"/>
          <w:szCs w:val="24"/>
        </w:rPr>
        <w:t>26 januari</w:t>
      </w:r>
    </w:p>
    <w:p w:rsidR="00BA0734" w:rsidRPr="000A1DFF" w:rsidRDefault="00BA0734" w:rsidP="0070486D">
      <w:pPr>
        <w:rPr>
          <w:b/>
          <w:bCs/>
          <w:sz w:val="24"/>
          <w:szCs w:val="24"/>
        </w:rPr>
      </w:pPr>
      <w:bookmarkStart w:id="1" w:name="_Toc150242347"/>
    </w:p>
    <w:p w:rsidR="00F533B3" w:rsidRPr="000A1DFF" w:rsidRDefault="00B84D0E" w:rsidP="0070486D">
      <w:pPr>
        <w:rPr>
          <w:b/>
          <w:bCs/>
          <w:sz w:val="24"/>
          <w:szCs w:val="24"/>
        </w:rPr>
      </w:pPr>
      <w:r w:rsidRPr="000A1DFF">
        <w:rPr>
          <w:b/>
          <w:bCs/>
          <w:sz w:val="24"/>
          <w:szCs w:val="24"/>
        </w:rPr>
        <w:t xml:space="preserve">1. </w:t>
      </w:r>
      <w:r w:rsidR="00F533B3" w:rsidRPr="000A1DFF">
        <w:rPr>
          <w:b/>
          <w:bCs/>
          <w:sz w:val="24"/>
          <w:szCs w:val="24"/>
        </w:rPr>
        <w:t>Presentation av det tjeckiska ordförandeskapets prioriteringar</w:t>
      </w:r>
    </w:p>
    <w:p w:rsidR="00F533B3" w:rsidRPr="000A1DFF" w:rsidRDefault="00F533B3" w:rsidP="00F533B3">
      <w:pPr>
        <w:overflowPunct/>
        <w:textAlignment w:val="auto"/>
        <w:rPr>
          <w:color w:val="000000"/>
          <w:sz w:val="24"/>
          <w:szCs w:val="24"/>
        </w:rPr>
      </w:pPr>
      <w:r w:rsidRPr="000A1DFF">
        <w:rPr>
          <w:color w:val="000000"/>
          <w:sz w:val="24"/>
          <w:szCs w:val="24"/>
        </w:rPr>
        <w:t>Vid mötet kommer Tjeckiens EU-minister Vondra att presentera det tjeckiska arbetsprogrammet. Programmet innehåller en genomgång av Tjeckiens tre främsta prioriteringar för EU-arbetet våren 2009: ekonomi, energi och externa relationer. Det innehåller också en genomgång av aktuella frågor på respektive område.</w:t>
      </w:r>
    </w:p>
    <w:p w:rsidR="00F533B3" w:rsidRPr="000A1DFF" w:rsidRDefault="00F533B3" w:rsidP="0070486D">
      <w:pPr>
        <w:rPr>
          <w:b/>
          <w:bCs/>
          <w:sz w:val="24"/>
          <w:szCs w:val="24"/>
        </w:rPr>
      </w:pPr>
    </w:p>
    <w:p w:rsidR="00B84D0E" w:rsidRPr="000A1DFF" w:rsidRDefault="00F533B3" w:rsidP="0070486D">
      <w:pPr>
        <w:rPr>
          <w:sz w:val="24"/>
          <w:szCs w:val="24"/>
        </w:rPr>
      </w:pPr>
      <w:r w:rsidRPr="000A1DFF">
        <w:rPr>
          <w:b/>
          <w:bCs/>
          <w:sz w:val="24"/>
          <w:szCs w:val="24"/>
        </w:rPr>
        <w:t xml:space="preserve">2. </w:t>
      </w:r>
      <w:r w:rsidR="00B84D0E" w:rsidRPr="000A1DFF">
        <w:rPr>
          <w:b/>
          <w:bCs/>
          <w:sz w:val="24"/>
          <w:szCs w:val="24"/>
        </w:rPr>
        <w:t>Godkännande av den preliminära dagordningen</w:t>
      </w:r>
    </w:p>
    <w:p w:rsidR="00B84D0E" w:rsidRPr="000A1DFF" w:rsidRDefault="00B84D0E" w:rsidP="0070486D">
      <w:pPr>
        <w:ind w:left="1418"/>
        <w:rPr>
          <w:sz w:val="24"/>
          <w:szCs w:val="24"/>
        </w:rPr>
      </w:pPr>
    </w:p>
    <w:p w:rsidR="00B84D0E" w:rsidRPr="000A1DFF" w:rsidRDefault="00F533B3" w:rsidP="0070486D">
      <w:pPr>
        <w:rPr>
          <w:b/>
          <w:bCs/>
          <w:sz w:val="24"/>
          <w:szCs w:val="24"/>
        </w:rPr>
      </w:pPr>
      <w:bookmarkStart w:id="2" w:name="_Toc150242348"/>
      <w:r w:rsidRPr="000A1DFF">
        <w:rPr>
          <w:b/>
          <w:bCs/>
          <w:sz w:val="24"/>
          <w:szCs w:val="24"/>
        </w:rPr>
        <w:t>3</w:t>
      </w:r>
      <w:r w:rsidR="00B84D0E" w:rsidRPr="000A1DFF">
        <w:rPr>
          <w:b/>
          <w:bCs/>
          <w:sz w:val="24"/>
          <w:szCs w:val="24"/>
        </w:rPr>
        <w:t>. Godkännande av A-punkterna</w:t>
      </w:r>
      <w:bookmarkEnd w:id="2"/>
    </w:p>
    <w:p w:rsidR="00B84D0E" w:rsidRPr="000A1DFF" w:rsidRDefault="00B84D0E" w:rsidP="0070486D">
      <w:pPr>
        <w:ind w:left="1418"/>
        <w:rPr>
          <w:sz w:val="24"/>
          <w:szCs w:val="24"/>
        </w:rPr>
      </w:pPr>
    </w:p>
    <w:bookmarkEnd w:id="1"/>
    <w:p w:rsidR="00615D17" w:rsidRPr="000A1DFF" w:rsidRDefault="00F533B3" w:rsidP="0070486D">
      <w:pPr>
        <w:tabs>
          <w:tab w:val="left" w:pos="0"/>
        </w:tabs>
        <w:rPr>
          <w:b/>
          <w:sz w:val="24"/>
          <w:szCs w:val="24"/>
        </w:rPr>
      </w:pPr>
      <w:r w:rsidRPr="000A1DFF">
        <w:rPr>
          <w:b/>
          <w:sz w:val="24"/>
          <w:szCs w:val="24"/>
        </w:rPr>
        <w:t>4</w:t>
      </w:r>
      <w:r w:rsidR="00850A5E" w:rsidRPr="000A1DFF">
        <w:rPr>
          <w:b/>
          <w:sz w:val="24"/>
          <w:szCs w:val="24"/>
        </w:rPr>
        <w:t>.</w:t>
      </w:r>
      <w:r w:rsidR="00850A5E" w:rsidRPr="000A1DFF">
        <w:rPr>
          <w:sz w:val="24"/>
          <w:szCs w:val="24"/>
        </w:rPr>
        <w:t xml:space="preserve"> </w:t>
      </w:r>
      <w:r w:rsidR="00850A5E" w:rsidRPr="000A1DFF">
        <w:rPr>
          <w:b/>
          <w:sz w:val="24"/>
          <w:szCs w:val="24"/>
        </w:rPr>
        <w:t>Resolutioner, synpunkter och beslut antagna</w:t>
      </w:r>
      <w:r w:rsidR="00E62602" w:rsidRPr="000A1DFF">
        <w:rPr>
          <w:b/>
          <w:sz w:val="24"/>
          <w:szCs w:val="24"/>
        </w:rPr>
        <w:t xml:space="preserve"> av Europaparlamentet</w:t>
      </w:r>
    </w:p>
    <w:p w:rsidR="00BE67BB" w:rsidRPr="000A1DFF" w:rsidRDefault="004C1F2C" w:rsidP="0070486D">
      <w:pPr>
        <w:overflowPunct/>
        <w:textAlignment w:val="auto"/>
        <w:rPr>
          <w:color w:val="000000"/>
          <w:sz w:val="24"/>
          <w:szCs w:val="24"/>
        </w:rPr>
      </w:pPr>
      <w:r w:rsidRPr="000A1DFF">
        <w:rPr>
          <w:color w:val="000000"/>
          <w:sz w:val="24"/>
          <w:szCs w:val="24"/>
        </w:rPr>
        <w:t xml:space="preserve">Dagordningspunkten är en standardpunkt för anmälan av beslut m.m. från Europaparlamentets sessioner. </w:t>
      </w:r>
      <w:r w:rsidR="00BE67BB" w:rsidRPr="000A1DFF">
        <w:rPr>
          <w:color w:val="000000"/>
          <w:sz w:val="24"/>
          <w:szCs w:val="24"/>
        </w:rPr>
        <w:t>Pu</w:t>
      </w:r>
      <w:r w:rsidR="00F533B3" w:rsidRPr="000A1DFF">
        <w:rPr>
          <w:color w:val="000000"/>
          <w:sz w:val="24"/>
          <w:szCs w:val="24"/>
        </w:rPr>
        <w:t>nkten avser sammanträdesperioderna den</w:t>
      </w:r>
      <w:r w:rsidR="00BE67BB" w:rsidRPr="000A1DFF">
        <w:rPr>
          <w:color w:val="000000"/>
          <w:sz w:val="24"/>
          <w:szCs w:val="24"/>
        </w:rPr>
        <w:t xml:space="preserve"> </w:t>
      </w:r>
      <w:r w:rsidR="00F533B3" w:rsidRPr="000A1DFF">
        <w:rPr>
          <w:color w:val="000000"/>
          <w:sz w:val="24"/>
          <w:szCs w:val="24"/>
        </w:rPr>
        <w:t>17-20 november och den 3-4 december.</w:t>
      </w:r>
    </w:p>
    <w:p w:rsidR="004C1F2C" w:rsidRPr="000A1DFF" w:rsidRDefault="004C1F2C" w:rsidP="0070486D">
      <w:pPr>
        <w:tabs>
          <w:tab w:val="left" w:pos="0"/>
        </w:tabs>
        <w:rPr>
          <w:color w:val="000000"/>
          <w:sz w:val="24"/>
          <w:szCs w:val="24"/>
        </w:rPr>
      </w:pPr>
    </w:p>
    <w:p w:rsidR="00293EFB" w:rsidRPr="000A1DFF" w:rsidRDefault="00F533B3" w:rsidP="0070486D">
      <w:pPr>
        <w:tabs>
          <w:tab w:val="left" w:pos="0"/>
        </w:tabs>
        <w:rPr>
          <w:b/>
          <w:color w:val="000000"/>
          <w:sz w:val="24"/>
          <w:szCs w:val="24"/>
        </w:rPr>
      </w:pPr>
      <w:r w:rsidRPr="000A1DFF">
        <w:rPr>
          <w:b/>
          <w:color w:val="000000"/>
          <w:sz w:val="24"/>
          <w:szCs w:val="24"/>
        </w:rPr>
        <w:t>5</w:t>
      </w:r>
      <w:r w:rsidR="00473B32" w:rsidRPr="000A1DFF">
        <w:rPr>
          <w:b/>
          <w:color w:val="000000"/>
          <w:sz w:val="24"/>
          <w:szCs w:val="24"/>
        </w:rPr>
        <w:t xml:space="preserve">. </w:t>
      </w:r>
      <w:r w:rsidRPr="000A1DFF">
        <w:rPr>
          <w:b/>
          <w:color w:val="000000"/>
          <w:sz w:val="24"/>
          <w:szCs w:val="24"/>
        </w:rPr>
        <w:t>Energiförsörjningstrygghet</w:t>
      </w:r>
      <w:bookmarkEnd w:id="0"/>
    </w:p>
    <w:p w:rsidR="005C0EA8" w:rsidRPr="000A1DFF" w:rsidRDefault="005C0EA8" w:rsidP="002B7B51">
      <w:pPr>
        <w:overflowPunct/>
        <w:textAlignment w:val="auto"/>
        <w:rPr>
          <w:i/>
          <w:color w:val="000000"/>
          <w:sz w:val="24"/>
          <w:szCs w:val="24"/>
        </w:rPr>
      </w:pPr>
      <w:r w:rsidRPr="000A1DFF">
        <w:rPr>
          <w:i/>
          <w:color w:val="000000"/>
          <w:sz w:val="24"/>
          <w:szCs w:val="24"/>
        </w:rPr>
        <w:t>Diskussionspunkt</w:t>
      </w:r>
    </w:p>
    <w:p w:rsidR="005C0EA8" w:rsidRPr="000A1DFF" w:rsidRDefault="005C0EA8" w:rsidP="002B7B51">
      <w:pPr>
        <w:overflowPunct/>
        <w:textAlignment w:val="auto"/>
        <w:rPr>
          <w:color w:val="000000"/>
          <w:sz w:val="24"/>
          <w:szCs w:val="24"/>
        </w:rPr>
      </w:pPr>
    </w:p>
    <w:p w:rsidR="005C0EA8" w:rsidRPr="000A1DFF" w:rsidRDefault="005C0EA8" w:rsidP="002B7B51">
      <w:pPr>
        <w:overflowPunct/>
        <w:textAlignment w:val="auto"/>
        <w:rPr>
          <w:color w:val="000000"/>
          <w:sz w:val="24"/>
          <w:szCs w:val="24"/>
        </w:rPr>
      </w:pPr>
      <w:r w:rsidRPr="000A1DFF">
        <w:rPr>
          <w:color w:val="000000"/>
          <w:sz w:val="24"/>
          <w:szCs w:val="24"/>
        </w:rPr>
        <w:t>Punkten kommer preliminärt att behandla dels gaskonflikten mellan Ryssland och Ukraina</w:t>
      </w:r>
      <w:r w:rsidR="005764AB" w:rsidRPr="000A1DFF">
        <w:rPr>
          <w:color w:val="000000"/>
          <w:sz w:val="24"/>
          <w:szCs w:val="24"/>
        </w:rPr>
        <w:t>,</w:t>
      </w:r>
      <w:r w:rsidRPr="000A1DFF">
        <w:rPr>
          <w:color w:val="000000"/>
          <w:sz w:val="24"/>
          <w:szCs w:val="24"/>
        </w:rPr>
        <w:t xml:space="preserve"> </w:t>
      </w:r>
      <w:r w:rsidR="005764AB" w:rsidRPr="000A1DFF">
        <w:rPr>
          <w:color w:val="000000"/>
          <w:sz w:val="24"/>
          <w:szCs w:val="24"/>
        </w:rPr>
        <w:t xml:space="preserve">dels </w:t>
      </w:r>
      <w:r w:rsidRPr="000A1DFF">
        <w:rPr>
          <w:color w:val="000000"/>
          <w:sz w:val="24"/>
          <w:szCs w:val="24"/>
        </w:rPr>
        <w:t xml:space="preserve">energiinfrastrukturprojekt i KOM:s återhämtningspaktet. </w:t>
      </w:r>
    </w:p>
    <w:p w:rsidR="005C0EA8" w:rsidRPr="000A1DFF" w:rsidRDefault="005C0EA8" w:rsidP="002B7B51">
      <w:pPr>
        <w:overflowPunct/>
        <w:textAlignment w:val="auto"/>
        <w:rPr>
          <w:color w:val="000000"/>
          <w:sz w:val="24"/>
          <w:szCs w:val="24"/>
        </w:rPr>
      </w:pPr>
    </w:p>
    <w:p w:rsidR="005C0EA8" w:rsidRPr="000A1DFF" w:rsidRDefault="005C0EA8" w:rsidP="002B7B51">
      <w:pPr>
        <w:overflowPunct/>
        <w:textAlignment w:val="auto"/>
        <w:rPr>
          <w:color w:val="000000"/>
          <w:sz w:val="24"/>
          <w:szCs w:val="24"/>
        </w:rPr>
      </w:pPr>
      <w:r w:rsidRPr="000A1DFF">
        <w:rPr>
          <w:color w:val="000000"/>
          <w:sz w:val="24"/>
          <w:szCs w:val="24"/>
        </w:rPr>
        <w:t xml:space="preserve">Gaskrisen i EU har uppstått </w:t>
      </w:r>
      <w:r w:rsidR="005764AB" w:rsidRPr="000A1DFF">
        <w:rPr>
          <w:color w:val="000000"/>
          <w:sz w:val="24"/>
          <w:szCs w:val="24"/>
        </w:rPr>
        <w:t xml:space="preserve">bla </w:t>
      </w:r>
      <w:r w:rsidRPr="000A1DFF">
        <w:rPr>
          <w:color w:val="000000"/>
          <w:sz w:val="24"/>
          <w:szCs w:val="24"/>
        </w:rPr>
        <w:t xml:space="preserve">som en följd av att det ryska naturgasföretaget Gazprom efter fruktlösa förhandlingar mellan </w:t>
      </w:r>
      <w:r w:rsidR="007E575D" w:rsidRPr="000A1DFF">
        <w:rPr>
          <w:color w:val="000000"/>
          <w:sz w:val="24"/>
          <w:szCs w:val="24"/>
        </w:rPr>
        <w:t xml:space="preserve">detta </w:t>
      </w:r>
      <w:r w:rsidRPr="000A1DFF">
        <w:rPr>
          <w:color w:val="000000"/>
          <w:sz w:val="24"/>
          <w:szCs w:val="24"/>
        </w:rPr>
        <w:t xml:space="preserve">och det ukrainska naturgasföretaget Naftogaz om gaspris och transitvillkor </w:t>
      </w:r>
      <w:r w:rsidR="007E575D" w:rsidRPr="000A1DFF">
        <w:rPr>
          <w:color w:val="000000"/>
          <w:sz w:val="24"/>
          <w:szCs w:val="24"/>
        </w:rPr>
        <w:t xml:space="preserve">som lett till den </w:t>
      </w:r>
      <w:r w:rsidRPr="000A1DFF">
        <w:rPr>
          <w:color w:val="000000"/>
          <w:sz w:val="24"/>
          <w:szCs w:val="24"/>
        </w:rPr>
        <w:t xml:space="preserve">begränsade överföringen av gas via Ukraina till EU per den 1 januari 2009. Detta har </w:t>
      </w:r>
      <w:r w:rsidR="007E575D" w:rsidRPr="000A1DFF">
        <w:rPr>
          <w:color w:val="000000"/>
          <w:sz w:val="24"/>
          <w:szCs w:val="24"/>
        </w:rPr>
        <w:t xml:space="preserve">utlöst en </w:t>
      </w:r>
      <w:r w:rsidRPr="000A1DFF">
        <w:rPr>
          <w:color w:val="000000"/>
          <w:sz w:val="24"/>
          <w:szCs w:val="24"/>
        </w:rPr>
        <w:t xml:space="preserve"> intensiv verksamhet från EU:s sida </w:t>
      </w:r>
      <w:r w:rsidR="007E575D" w:rsidRPr="000A1DFF">
        <w:rPr>
          <w:color w:val="000000"/>
          <w:sz w:val="24"/>
          <w:szCs w:val="24"/>
        </w:rPr>
        <w:t>för</w:t>
      </w:r>
      <w:r w:rsidRPr="000A1DFF">
        <w:rPr>
          <w:color w:val="000000"/>
          <w:sz w:val="24"/>
          <w:szCs w:val="24"/>
        </w:rPr>
        <w:t xml:space="preserve"> att dels bevaka utvecklingen och aktivera krismekanismer </w:t>
      </w:r>
      <w:r w:rsidR="005764AB" w:rsidRPr="000A1DFF">
        <w:rPr>
          <w:color w:val="000000"/>
          <w:sz w:val="24"/>
          <w:szCs w:val="24"/>
        </w:rPr>
        <w:t xml:space="preserve">, dels </w:t>
      </w:r>
      <w:r w:rsidRPr="000A1DFF">
        <w:rPr>
          <w:color w:val="000000"/>
          <w:sz w:val="24"/>
          <w:szCs w:val="24"/>
        </w:rPr>
        <w:t>att försöka medverka till att leveranserna återupptas, då avbrottet fått allvarliga återverkningar i Central- och Östeuropa. På politisk nivå har frågan hanterats den 8 januari vid ett informellt GAC-möte, då EU enades om en politisk deklar</w:t>
      </w:r>
      <w:r w:rsidR="007E575D" w:rsidRPr="000A1DFF">
        <w:rPr>
          <w:color w:val="000000"/>
          <w:sz w:val="24"/>
          <w:szCs w:val="24"/>
        </w:rPr>
        <w:t>ation. V</w:t>
      </w:r>
      <w:r w:rsidRPr="000A1DFF">
        <w:rPr>
          <w:color w:val="000000"/>
          <w:sz w:val="24"/>
          <w:szCs w:val="24"/>
        </w:rPr>
        <w:t>id ett extrainsatt energiministermöte den 12 januari antogs rådsslutsatser. I slutsatserna krävde EU att båda parter återupptar gasleveranserna omedelbart och poängterade att åtgärder måste vidtas för att undvika liknande kriser i framtiden.</w:t>
      </w:r>
    </w:p>
    <w:p w:rsidR="005C0EA8" w:rsidRPr="000A1DFF" w:rsidRDefault="005C0EA8" w:rsidP="002B7B51">
      <w:pPr>
        <w:overflowPunct/>
        <w:textAlignment w:val="auto"/>
        <w:rPr>
          <w:color w:val="000000"/>
          <w:sz w:val="24"/>
          <w:szCs w:val="24"/>
        </w:rPr>
      </w:pPr>
    </w:p>
    <w:p w:rsidR="005C0EA8" w:rsidRPr="000A1DFF" w:rsidRDefault="005C0EA8" w:rsidP="002B7B51">
      <w:pPr>
        <w:overflowPunct/>
        <w:textAlignment w:val="auto"/>
        <w:rPr>
          <w:color w:val="000000"/>
          <w:sz w:val="24"/>
          <w:szCs w:val="24"/>
        </w:rPr>
      </w:pPr>
      <w:r w:rsidRPr="000A1DFF">
        <w:rPr>
          <w:color w:val="000000"/>
          <w:sz w:val="24"/>
          <w:szCs w:val="24"/>
        </w:rPr>
        <w:t>Det är i nuläget oklart vilken inriktningen GAERC</w:t>
      </w:r>
      <w:r w:rsidR="005764AB" w:rsidRPr="000A1DFF">
        <w:rPr>
          <w:color w:val="000000"/>
          <w:sz w:val="24"/>
          <w:szCs w:val="24"/>
        </w:rPr>
        <w:t>s</w:t>
      </w:r>
      <w:r w:rsidRPr="000A1DFF">
        <w:rPr>
          <w:color w:val="000000"/>
          <w:sz w:val="24"/>
          <w:szCs w:val="24"/>
        </w:rPr>
        <w:t xml:space="preserve"> diskussion kommer att ha. Regeringen  uttrycker solidaritet med de länder som dra</w:t>
      </w:r>
      <w:r w:rsidR="007E575D" w:rsidRPr="000A1DFF">
        <w:rPr>
          <w:color w:val="000000"/>
          <w:sz w:val="24"/>
          <w:szCs w:val="24"/>
        </w:rPr>
        <w:t>bbats av gasförsörjningsavbrott</w:t>
      </w:r>
      <w:r w:rsidRPr="000A1DFF">
        <w:rPr>
          <w:color w:val="000000"/>
          <w:sz w:val="24"/>
          <w:szCs w:val="24"/>
        </w:rPr>
        <w:t xml:space="preserve">. Regeringen har givit fullt stöd till ORDF:s och KOM:s agerande så här långt för att medverka till att krisen löses. Det är viktigt att EU agerar samlat i krisen. </w:t>
      </w:r>
    </w:p>
    <w:p w:rsidR="005C0EA8" w:rsidRPr="000A1DFF" w:rsidRDefault="005C0EA8" w:rsidP="002B7B51">
      <w:pPr>
        <w:overflowPunct/>
        <w:textAlignment w:val="auto"/>
        <w:rPr>
          <w:color w:val="000000"/>
          <w:sz w:val="24"/>
          <w:szCs w:val="24"/>
        </w:rPr>
      </w:pPr>
    </w:p>
    <w:p w:rsidR="005C0EA8" w:rsidRPr="000A1DFF" w:rsidRDefault="005C0EA8" w:rsidP="002B7B51">
      <w:pPr>
        <w:overflowPunct/>
        <w:textAlignment w:val="auto"/>
        <w:rPr>
          <w:color w:val="000000"/>
          <w:sz w:val="24"/>
          <w:szCs w:val="24"/>
        </w:rPr>
      </w:pPr>
      <w:r w:rsidRPr="000A1DFF">
        <w:rPr>
          <w:color w:val="000000"/>
          <w:sz w:val="24"/>
          <w:szCs w:val="24"/>
        </w:rPr>
        <w:lastRenderedPageBreak/>
        <w:t>Ordförandeskapet meddelade på Coreper den 14 januari att som en del i planen för ekonomisk återhämtning kommer GAERC att diskutera utformningen av den lista med projekt som Europeiska rådet efterfrågade i december 2008. Kommissionens förslag till projektlista har dock ännu inte presenterats och det är oklart om kommissionens förslag kommer finnas tillgängligt till GAERC. Kommissionens förslag innebär att den fleråriga budgetramen revideras så att utgifterna ökar med 5 miljarder euro för att täcka kostnaderna för projekten.</w:t>
      </w:r>
    </w:p>
    <w:p w:rsidR="005C0EA8" w:rsidRPr="000A1DFF" w:rsidRDefault="005C0EA8" w:rsidP="002B7B51">
      <w:pPr>
        <w:overflowPunct/>
        <w:textAlignment w:val="auto"/>
        <w:rPr>
          <w:color w:val="000000"/>
          <w:sz w:val="24"/>
          <w:szCs w:val="24"/>
        </w:rPr>
      </w:pPr>
    </w:p>
    <w:p w:rsidR="005C0EA8" w:rsidRPr="000A1DFF" w:rsidRDefault="005C0EA8" w:rsidP="002B7B51">
      <w:pPr>
        <w:overflowPunct/>
        <w:textAlignment w:val="auto"/>
        <w:rPr>
          <w:color w:val="000000"/>
          <w:sz w:val="24"/>
          <w:szCs w:val="24"/>
        </w:rPr>
      </w:pPr>
      <w:r w:rsidRPr="000A1DFF">
        <w:rPr>
          <w:color w:val="000000"/>
          <w:sz w:val="24"/>
          <w:szCs w:val="24"/>
        </w:rPr>
        <w:t>Regeringen tolkar Europeiska rådets slutsatser från december 2008 som att en revidering av budgetplanen för 2007-2013 inte är aktuellt. Regeringen anser att kommissionens förslag till projektlista och finansieringen ska hanteras samlat.</w:t>
      </w:r>
    </w:p>
    <w:p w:rsidR="005C0EA8" w:rsidRPr="000A1DFF" w:rsidRDefault="005C0EA8" w:rsidP="002B7B51">
      <w:pPr>
        <w:overflowPunct/>
        <w:textAlignment w:val="auto"/>
        <w:rPr>
          <w:color w:val="000000"/>
          <w:sz w:val="24"/>
          <w:szCs w:val="24"/>
        </w:rPr>
      </w:pPr>
    </w:p>
    <w:p w:rsidR="004856BA" w:rsidRPr="000A1DFF" w:rsidRDefault="004856BA" w:rsidP="004856BA">
      <w:pPr>
        <w:pStyle w:val="Rubrik1"/>
        <w:tabs>
          <w:tab w:val="left" w:pos="1843"/>
        </w:tabs>
        <w:spacing w:before="0" w:after="0"/>
        <w:jc w:val="both"/>
        <w:rPr>
          <w:rFonts w:ascii="Times New Roman" w:hAnsi="Times New Roman" w:cs="Times New Roman"/>
          <w:sz w:val="24"/>
          <w:szCs w:val="24"/>
        </w:rPr>
      </w:pPr>
      <w:r w:rsidRPr="000A1DFF">
        <w:rPr>
          <w:rFonts w:ascii="Times New Roman" w:hAnsi="Times New Roman" w:cs="Times New Roman"/>
          <w:sz w:val="24"/>
          <w:szCs w:val="24"/>
        </w:rPr>
        <w:t>RÅDET FÖR YTTRE FÖRBINDELSER, 26 januari 2008</w:t>
      </w:r>
    </w:p>
    <w:p w:rsidR="004856BA" w:rsidRPr="000A1DFF" w:rsidRDefault="004856BA" w:rsidP="004856BA">
      <w:pPr>
        <w:tabs>
          <w:tab w:val="left" w:pos="1843"/>
        </w:tabs>
        <w:ind w:firstLine="1418"/>
        <w:jc w:val="both"/>
        <w:rPr>
          <w:sz w:val="24"/>
          <w:szCs w:val="24"/>
        </w:rPr>
      </w:pPr>
    </w:p>
    <w:p w:rsidR="004856BA" w:rsidRPr="000A1DFF" w:rsidRDefault="004856BA" w:rsidP="004856BA">
      <w:pPr>
        <w:tabs>
          <w:tab w:val="left" w:pos="1843"/>
        </w:tabs>
        <w:jc w:val="both"/>
        <w:rPr>
          <w:b/>
          <w:bCs/>
          <w:sz w:val="24"/>
          <w:szCs w:val="24"/>
          <w:u w:val="single"/>
        </w:rPr>
      </w:pPr>
      <w:bookmarkStart w:id="3" w:name="_Toc150232148"/>
      <w:bookmarkStart w:id="4" w:name="_Toc150242355"/>
      <w:r w:rsidRPr="000A1DFF">
        <w:rPr>
          <w:b/>
          <w:bCs/>
          <w:sz w:val="24"/>
          <w:szCs w:val="24"/>
          <w:u w:val="single"/>
        </w:rPr>
        <w:t>Utrikesministrarnas möte</w:t>
      </w:r>
    </w:p>
    <w:p w:rsidR="004856BA" w:rsidRPr="000A1DFF" w:rsidRDefault="004856BA" w:rsidP="004856BA">
      <w:pPr>
        <w:tabs>
          <w:tab w:val="left" w:pos="1843"/>
        </w:tabs>
        <w:jc w:val="both"/>
        <w:rPr>
          <w:b/>
          <w:bCs/>
          <w:sz w:val="24"/>
          <w:szCs w:val="24"/>
        </w:rPr>
      </w:pPr>
    </w:p>
    <w:p w:rsidR="004856BA" w:rsidRPr="000A1DFF" w:rsidRDefault="004856BA" w:rsidP="004856BA">
      <w:pPr>
        <w:tabs>
          <w:tab w:val="left" w:pos="1843"/>
        </w:tabs>
        <w:jc w:val="both"/>
        <w:rPr>
          <w:b/>
          <w:bCs/>
          <w:sz w:val="24"/>
          <w:szCs w:val="24"/>
        </w:rPr>
      </w:pPr>
      <w:r w:rsidRPr="000A1DFF">
        <w:rPr>
          <w:b/>
          <w:bCs/>
          <w:sz w:val="24"/>
          <w:szCs w:val="24"/>
        </w:rPr>
        <w:t>1. Godkännande av den preliminära dagordningen</w:t>
      </w:r>
      <w:bookmarkEnd w:id="3"/>
      <w:bookmarkEnd w:id="4"/>
    </w:p>
    <w:p w:rsidR="004856BA" w:rsidRPr="000A1DFF" w:rsidRDefault="004856BA" w:rsidP="004856BA">
      <w:pPr>
        <w:tabs>
          <w:tab w:val="left" w:pos="1843"/>
        </w:tabs>
        <w:jc w:val="both"/>
        <w:rPr>
          <w:b/>
          <w:bCs/>
          <w:sz w:val="24"/>
          <w:szCs w:val="24"/>
        </w:rPr>
      </w:pPr>
    </w:p>
    <w:p w:rsidR="007C4EE5" w:rsidRPr="000A1DFF" w:rsidRDefault="007C4EE5" w:rsidP="007C4EE5">
      <w:pPr>
        <w:pStyle w:val="Brdtext1"/>
        <w:tabs>
          <w:tab w:val="left" w:pos="1843"/>
        </w:tabs>
        <w:spacing w:line="240" w:lineRule="auto"/>
        <w:jc w:val="both"/>
        <w:rPr>
          <w:rFonts w:ascii="Times New Roman" w:hAnsi="Times New Roman"/>
          <w:b/>
          <w:bCs/>
          <w:szCs w:val="24"/>
        </w:rPr>
      </w:pPr>
      <w:r w:rsidRPr="000A1DFF">
        <w:rPr>
          <w:rFonts w:ascii="Times New Roman" w:hAnsi="Times New Roman"/>
          <w:b/>
          <w:bCs/>
          <w:szCs w:val="24"/>
        </w:rPr>
        <w:t>2. (ev.) Västra Balkan</w:t>
      </w:r>
    </w:p>
    <w:p w:rsidR="007C4EE5" w:rsidRPr="000A1DFF" w:rsidRDefault="007C4EE5" w:rsidP="007C4EE5">
      <w:pPr>
        <w:pStyle w:val="Brdtext1"/>
        <w:tabs>
          <w:tab w:val="left" w:pos="1843"/>
        </w:tabs>
        <w:spacing w:line="240" w:lineRule="auto"/>
        <w:jc w:val="both"/>
        <w:rPr>
          <w:b/>
          <w:bCs/>
          <w:i/>
          <w:szCs w:val="24"/>
        </w:rPr>
      </w:pPr>
      <w:r w:rsidRPr="000A1DFF">
        <w:rPr>
          <w:b/>
          <w:bCs/>
          <w:i/>
          <w:szCs w:val="24"/>
        </w:rPr>
        <w:t>Diskussionspunkt</w:t>
      </w:r>
    </w:p>
    <w:p w:rsidR="007C4EE5" w:rsidRPr="000A1DFF" w:rsidRDefault="007C4EE5" w:rsidP="007C4EE5">
      <w:pPr>
        <w:pStyle w:val="Brdtext1"/>
        <w:rPr>
          <w:rFonts w:ascii="Garamond" w:hAnsi="Garamond"/>
        </w:rPr>
      </w:pPr>
    </w:p>
    <w:p w:rsidR="007C4EE5" w:rsidRPr="000A1DFF" w:rsidRDefault="007C4EE5" w:rsidP="007C4EE5">
      <w:pPr>
        <w:pStyle w:val="RKnormal"/>
      </w:pPr>
      <w:r w:rsidRPr="000A1DFF">
        <w:t xml:space="preserve">Ordföranden har ännu ej aviserat huruvida Västra Balkan kommer att diskuteras vid GAERC. </w:t>
      </w:r>
      <w:r w:rsidR="00950C8B" w:rsidRPr="000A1DFF">
        <w:t>Om</w:t>
      </w:r>
      <w:r w:rsidRPr="000A1DFF">
        <w:t xml:space="preserve"> Västra Balkan tas upp i diskussionen kommer denna förmodligen att beröra </w:t>
      </w:r>
      <w:r w:rsidR="00950C8B" w:rsidRPr="000A1DFF">
        <w:t xml:space="preserve">behandlingen av </w:t>
      </w:r>
      <w:r w:rsidRPr="000A1DFF">
        <w:t>Montenegros ansökan om medlemskap i EU</w:t>
      </w:r>
      <w:r w:rsidR="00950C8B" w:rsidRPr="000A1DFF">
        <w:t xml:space="preserve"> och huruvida den kan gå till KOM för yttrande</w:t>
      </w:r>
      <w:r w:rsidRPr="000A1DFF">
        <w:t>, Kroatien</w:t>
      </w:r>
      <w:r w:rsidR="00950C8B" w:rsidRPr="000A1DFF">
        <w:t>s medlemskapsförhandlingar</w:t>
      </w:r>
      <w:r w:rsidRPr="000A1DFF">
        <w:t xml:space="preserve"> och ICTY (tillgång till dokument), samt Kosovo. Besked om den eventuella diskussionens </w:t>
      </w:r>
      <w:r w:rsidR="00950C8B" w:rsidRPr="000A1DFF">
        <w:t>inriktning</w:t>
      </w:r>
      <w:r w:rsidRPr="000A1DFF">
        <w:t xml:space="preserve"> förväntas ges </w:t>
      </w:r>
      <w:r w:rsidR="00950C8B" w:rsidRPr="000A1DFF">
        <w:t>under veckan som föregår GAERC.</w:t>
      </w:r>
    </w:p>
    <w:p w:rsidR="007C4EE5" w:rsidRPr="000A1DFF" w:rsidRDefault="007C4EE5" w:rsidP="007C4EE5">
      <w:pPr>
        <w:pStyle w:val="Brdtext1"/>
        <w:rPr>
          <w:rFonts w:ascii="Garamond" w:hAnsi="Garamond"/>
        </w:rPr>
      </w:pPr>
    </w:p>
    <w:p w:rsidR="004856BA" w:rsidRPr="000A1DFF" w:rsidRDefault="00103025" w:rsidP="004856BA">
      <w:pPr>
        <w:pStyle w:val="Brdtext1"/>
        <w:tabs>
          <w:tab w:val="left" w:pos="1843"/>
        </w:tabs>
        <w:spacing w:line="240" w:lineRule="auto"/>
        <w:jc w:val="both"/>
        <w:rPr>
          <w:rFonts w:ascii="Times New Roman" w:hAnsi="Times New Roman"/>
          <w:b/>
          <w:bCs/>
          <w:szCs w:val="24"/>
        </w:rPr>
      </w:pPr>
      <w:r w:rsidRPr="000A1DFF">
        <w:rPr>
          <w:rFonts w:ascii="Times New Roman" w:hAnsi="Times New Roman"/>
          <w:b/>
          <w:bCs/>
          <w:szCs w:val="24"/>
        </w:rPr>
        <w:t>3</w:t>
      </w:r>
      <w:r w:rsidR="004856BA" w:rsidRPr="000A1DFF">
        <w:rPr>
          <w:rFonts w:ascii="Times New Roman" w:hAnsi="Times New Roman"/>
          <w:b/>
          <w:bCs/>
          <w:szCs w:val="24"/>
        </w:rPr>
        <w:t xml:space="preserve">. </w:t>
      </w:r>
      <w:r w:rsidR="001C205C" w:rsidRPr="000A1DFF">
        <w:rPr>
          <w:rFonts w:ascii="Times New Roman" w:hAnsi="Times New Roman"/>
          <w:b/>
          <w:bCs/>
          <w:szCs w:val="24"/>
        </w:rPr>
        <w:t>MEPP</w:t>
      </w:r>
    </w:p>
    <w:p w:rsidR="001C205C" w:rsidRPr="000A1DFF" w:rsidRDefault="001C205C" w:rsidP="001C205C">
      <w:pPr>
        <w:pStyle w:val="Brdtext1"/>
        <w:rPr>
          <w:i/>
        </w:rPr>
      </w:pPr>
      <w:r w:rsidRPr="000A1DFF">
        <w:rPr>
          <w:i/>
        </w:rPr>
        <w:t>Diskussions- och beslutspunkt.</w:t>
      </w:r>
    </w:p>
    <w:p w:rsidR="001C205C" w:rsidRPr="000A1DFF" w:rsidRDefault="001C205C" w:rsidP="001C205C">
      <w:pPr>
        <w:pStyle w:val="Brdtext1"/>
      </w:pPr>
    </w:p>
    <w:p w:rsidR="001C205C" w:rsidRPr="000A1DFF" w:rsidRDefault="001C205C" w:rsidP="007C4EE5">
      <w:pPr>
        <w:pStyle w:val="RKnormal"/>
      </w:pPr>
      <w:r w:rsidRPr="000A1DFF">
        <w:t xml:space="preserve">Rådet kommer att hålla en utförlig diskussion om den akuta konflikten i Gaza och fredsprocessen i Mellanöstern samt anta rådsslutsatser. Fokus kommer att ligga på ansträngningarna att få till stånd en vapenvila och på den humanitära situationen. Diskussionerna kommer att ta avstamp i trojkaresan i början av året i vilken Sverige deltog. Regeringen understryker vikten av att en lösning </w:t>
      </w:r>
      <w:r w:rsidR="0022328C" w:rsidRPr="000A1DFF">
        <w:t>resulterar i</w:t>
      </w:r>
      <w:r w:rsidRPr="000A1DFF">
        <w:t xml:space="preserve"> ett slut på smugglingen av vapen och ett öppnande av gränserna till Gaza. Viktigt är också att verka för en återaktivering av fredsprocessen som började i Annapolis i november 2007 och intensifierade ansträngningar för palestinsk försoning. Även om en omedelbar vapenvila och humanitärt tillträde nu är högsta prioritet för EU så kommer rådet också att diskutera EU:s roll efter ett eldupphör. Rådsslutsatserna väntas bl.a. innehålla en uppmaning till vapenvila, stöd till de egyptiska förhandlingarna, den humanitära situationen, EU:s beredskap att bidra på olika sätt och den fortsatta fredsprocessen.</w:t>
      </w:r>
    </w:p>
    <w:p w:rsidR="008D657B" w:rsidRPr="000A1DFF" w:rsidRDefault="008D657B" w:rsidP="001C205C">
      <w:pPr>
        <w:pStyle w:val="Brdtext1"/>
        <w:rPr>
          <w:b/>
        </w:rPr>
      </w:pPr>
    </w:p>
    <w:p w:rsidR="008D657B" w:rsidRPr="000A1DFF" w:rsidRDefault="00103025" w:rsidP="001C205C">
      <w:pPr>
        <w:pStyle w:val="Brdtext1"/>
        <w:rPr>
          <w:b/>
        </w:rPr>
      </w:pPr>
      <w:r w:rsidRPr="000A1DFF">
        <w:rPr>
          <w:b/>
        </w:rPr>
        <w:t>4</w:t>
      </w:r>
      <w:r w:rsidR="008D657B" w:rsidRPr="000A1DFF">
        <w:rPr>
          <w:b/>
        </w:rPr>
        <w:t xml:space="preserve">. </w:t>
      </w:r>
      <w:r w:rsidR="007C4EE5" w:rsidRPr="000A1DFF">
        <w:rPr>
          <w:b/>
        </w:rPr>
        <w:t>Ukraina/Ryssland</w:t>
      </w:r>
    </w:p>
    <w:p w:rsidR="007C4EE5" w:rsidRPr="000A1DFF" w:rsidRDefault="007C4EE5" w:rsidP="001C205C">
      <w:pPr>
        <w:pStyle w:val="Brdtext1"/>
        <w:rPr>
          <w:i/>
        </w:rPr>
      </w:pPr>
      <w:r w:rsidRPr="000A1DFF">
        <w:rPr>
          <w:i/>
        </w:rPr>
        <w:t>Diskussionspunkt.</w:t>
      </w:r>
    </w:p>
    <w:p w:rsidR="007C4EE5" w:rsidRPr="000A1DFF" w:rsidRDefault="007C4EE5" w:rsidP="001C205C">
      <w:pPr>
        <w:pStyle w:val="Brdtext1"/>
        <w:rPr>
          <w:i/>
        </w:rPr>
      </w:pPr>
    </w:p>
    <w:p w:rsidR="007C4EE5" w:rsidRPr="000A1DFF" w:rsidRDefault="007C4EE5" w:rsidP="007C4EE5">
      <w:pPr>
        <w:pStyle w:val="RKnormal"/>
      </w:pPr>
      <w:r w:rsidRPr="000A1DFF">
        <w:t xml:space="preserve">På dagordningen står EU:s förbindelser med Ukraina och med Ryssland. </w:t>
      </w:r>
      <w:r w:rsidR="00103025" w:rsidRPr="000A1DFF">
        <w:t>Möjligen berörs även gasdispyten men den behandlas främst av allmänna rådet.</w:t>
      </w:r>
    </w:p>
    <w:p w:rsidR="007C4EE5" w:rsidRPr="000A1DFF" w:rsidRDefault="007C4EE5" w:rsidP="007C4EE5">
      <w:pPr>
        <w:pStyle w:val="RKnormal"/>
      </w:pPr>
    </w:p>
    <w:p w:rsidR="007C4EE5" w:rsidRPr="000A1DFF" w:rsidRDefault="007C4EE5" w:rsidP="007C4EE5">
      <w:pPr>
        <w:pStyle w:val="RKnormal"/>
      </w:pPr>
      <w:r w:rsidRPr="000A1DFF">
        <w:t xml:space="preserve">Regeringen stödjer EU:s och ordförandelandet Tjeckiens aktiva engagemang i </w:t>
      </w:r>
      <w:r w:rsidR="0077775F" w:rsidRPr="000A1DFF">
        <w:t>att hitta en lösning på konflikten</w:t>
      </w:r>
      <w:r w:rsidRPr="000A1DFF">
        <w:t xml:space="preserve"> mellan Ryssland och Ukraina och betonar vikten av enighet inom EU. Situationen visar på den sårbarhet som kännetecknar försörjningssituationen i stora delar av EU. EU:s långsiktiga ambition måste därför vara att minska sitt beroende av fossila bränslen genom utveckling av inhemska</w:t>
      </w:r>
      <w:r w:rsidR="0077775F" w:rsidRPr="000A1DFF">
        <w:t xml:space="preserve"> och förnybara energikällor samt energieffektivisering.</w:t>
      </w:r>
    </w:p>
    <w:p w:rsidR="007C4EE5" w:rsidRPr="000A1DFF" w:rsidRDefault="007C4EE5" w:rsidP="007C4EE5">
      <w:pPr>
        <w:pStyle w:val="RKnormal"/>
      </w:pPr>
    </w:p>
    <w:p w:rsidR="007C4EE5" w:rsidRPr="000A1DFF" w:rsidRDefault="007C4EE5" w:rsidP="007C4EE5">
      <w:pPr>
        <w:pStyle w:val="RKnormal"/>
      </w:pPr>
      <w:r w:rsidRPr="000A1DFF">
        <w:t>Regeringen stödjer Ukrainas fortsatta integration med EU. Viktiga komponenter i denna process är det kommande Associationsavtalet mellan EU och Ukraina och det Östliga partnerskapet, som Sverige är en av initiativtagarna till.</w:t>
      </w:r>
    </w:p>
    <w:p w:rsidR="007C4EE5" w:rsidRPr="000A1DFF" w:rsidRDefault="007C4EE5" w:rsidP="007C4EE5">
      <w:pPr>
        <w:pStyle w:val="RKnormal"/>
      </w:pPr>
    </w:p>
    <w:p w:rsidR="007C4EE5" w:rsidRPr="000A1DFF" w:rsidRDefault="007C4EE5" w:rsidP="007C4EE5">
      <w:pPr>
        <w:pStyle w:val="RKnormal"/>
      </w:pPr>
      <w:r w:rsidRPr="000A1DFF">
        <w:t xml:space="preserve">Regeringen stödjer EU:s linje att söka ett </w:t>
      </w:r>
      <w:r w:rsidR="00A21B54" w:rsidRPr="000A1DFF">
        <w:t>brett</w:t>
      </w:r>
      <w:r w:rsidRPr="000A1DFF">
        <w:t xml:space="preserve"> samarbetsavtal med Ryssland. Hittills ha</w:t>
      </w:r>
      <w:r w:rsidR="00A21B54" w:rsidRPr="000A1DFF">
        <w:t>r två förhandlingsrundor hållits</w:t>
      </w:r>
      <w:r w:rsidRPr="000A1DFF">
        <w:t xml:space="preserve">. Samtalen har varit fokuserade på avtalets struktur. Mer substantiella frågor kommer att börja behandlas inom de närmsta förhandlingsrundorna. </w:t>
      </w:r>
    </w:p>
    <w:p w:rsidR="007C4EE5" w:rsidRPr="000A1DFF" w:rsidRDefault="007C4EE5" w:rsidP="001C205C">
      <w:pPr>
        <w:pStyle w:val="Brdtext1"/>
        <w:rPr>
          <w:i/>
        </w:rPr>
      </w:pPr>
    </w:p>
    <w:p w:rsidR="007C4EE5" w:rsidRPr="000A1DFF" w:rsidRDefault="00103025" w:rsidP="001C205C">
      <w:pPr>
        <w:pStyle w:val="Brdtext1"/>
        <w:rPr>
          <w:i/>
        </w:rPr>
      </w:pPr>
      <w:r w:rsidRPr="000A1DFF">
        <w:rPr>
          <w:i/>
        </w:rPr>
        <w:t>5</w:t>
      </w:r>
      <w:r w:rsidR="007C4EE5" w:rsidRPr="000A1DFF">
        <w:rPr>
          <w:i/>
        </w:rPr>
        <w:t>. AoB: Guantanamo</w:t>
      </w:r>
    </w:p>
    <w:p w:rsidR="007C4EE5" w:rsidRPr="000A1DFF" w:rsidRDefault="007C4EE5" w:rsidP="001C205C">
      <w:pPr>
        <w:pStyle w:val="Brdtext1"/>
        <w:rPr>
          <w:i/>
        </w:rPr>
      </w:pPr>
    </w:p>
    <w:p w:rsidR="007C4EE5" w:rsidRPr="000A1DFF" w:rsidRDefault="007C4EE5" w:rsidP="001C205C">
      <w:pPr>
        <w:pStyle w:val="Brdtext1"/>
        <w:rPr>
          <w:i/>
        </w:rPr>
      </w:pPr>
      <w:r w:rsidRPr="000A1DFF">
        <w:rPr>
          <w:i/>
        </w:rPr>
        <w:t>Diskussionspunkt</w:t>
      </w:r>
    </w:p>
    <w:p w:rsidR="001C205C" w:rsidRPr="000A1DFF" w:rsidRDefault="001C205C" w:rsidP="004856BA">
      <w:pPr>
        <w:pStyle w:val="Brdtext1"/>
        <w:tabs>
          <w:tab w:val="left" w:pos="1843"/>
        </w:tabs>
        <w:spacing w:line="240" w:lineRule="auto"/>
        <w:jc w:val="both"/>
        <w:rPr>
          <w:rFonts w:ascii="Times New Roman" w:hAnsi="Times New Roman"/>
          <w:color w:val="000000"/>
          <w:szCs w:val="24"/>
        </w:rPr>
      </w:pPr>
    </w:p>
    <w:p w:rsidR="007C4EE5" w:rsidRPr="000A1DFF" w:rsidRDefault="002B09CF" w:rsidP="007C4EE5">
      <w:pPr>
        <w:pStyle w:val="RKnormal"/>
      </w:pPr>
      <w:r w:rsidRPr="000A1DFF">
        <w:t>På begäran av Portugals utrikesminister</w:t>
      </w:r>
      <w:r w:rsidR="007C4EE5" w:rsidRPr="000A1DFF">
        <w:t xml:space="preserve"> </w:t>
      </w:r>
      <w:r w:rsidRPr="000A1DFF">
        <w:t>Amado kommer en diskussion äga rum kring hur EU even</w:t>
      </w:r>
      <w:r w:rsidR="007C4EE5" w:rsidRPr="000A1DFF">
        <w:t>tuellt kan underlätta vid den aviserade stängningen av fånglägret på Guantanamo genom mottagande av vissa internerade. Inga slutsatser väntas.</w:t>
      </w:r>
      <w:r w:rsidRPr="000A1DFF">
        <w:t xml:space="preserve"> </w:t>
      </w:r>
      <w:r w:rsidR="007C4EE5" w:rsidRPr="000A1DFF">
        <w:t xml:space="preserve">Den svenska regeringen välkomnar en stängning av fånglägret och ser det också som positivt att EU gemensamt belyser de icke helt okomplicerade aspekter som en eventuell stängning innefattar. Den nya administrationen har dock ännu inte konkretiserat sin, under valkampanjen, aviserade avsikt att stänga lägret. </w:t>
      </w:r>
    </w:p>
    <w:p w:rsidR="007C4EE5" w:rsidRPr="000A1DFF" w:rsidRDefault="007C4EE5" w:rsidP="007C4EE5"/>
    <w:p w:rsidR="007C4EE5" w:rsidRPr="000A1DFF" w:rsidRDefault="007C4EE5" w:rsidP="004856BA">
      <w:pPr>
        <w:pStyle w:val="Brdtext1"/>
        <w:tabs>
          <w:tab w:val="left" w:pos="1843"/>
        </w:tabs>
        <w:spacing w:line="240" w:lineRule="auto"/>
        <w:jc w:val="both"/>
        <w:rPr>
          <w:rFonts w:ascii="Times New Roman" w:hAnsi="Times New Roman"/>
          <w:color w:val="000000"/>
          <w:szCs w:val="24"/>
        </w:rPr>
      </w:pPr>
    </w:p>
    <w:p w:rsidR="004856BA" w:rsidRPr="000A1DFF" w:rsidRDefault="004856BA" w:rsidP="004856BA">
      <w:pPr>
        <w:pStyle w:val="UDrubrik"/>
        <w:tabs>
          <w:tab w:val="left" w:pos="1843"/>
        </w:tabs>
        <w:spacing w:line="240" w:lineRule="auto"/>
        <w:jc w:val="both"/>
        <w:rPr>
          <w:rFonts w:ascii="Times New Roman" w:hAnsi="Times New Roman"/>
          <w:sz w:val="24"/>
          <w:szCs w:val="24"/>
          <w:u w:val="single"/>
        </w:rPr>
      </w:pPr>
      <w:r w:rsidRPr="000A1DFF">
        <w:rPr>
          <w:rFonts w:ascii="Times New Roman" w:hAnsi="Times New Roman"/>
          <w:sz w:val="24"/>
          <w:szCs w:val="24"/>
          <w:u w:val="single"/>
        </w:rPr>
        <w:t xml:space="preserve">I anslutning till mötet </w:t>
      </w:r>
    </w:p>
    <w:p w:rsidR="00457651" w:rsidRPr="000A1DFF" w:rsidRDefault="00457651" w:rsidP="00457651"/>
    <w:p w:rsidR="00457651" w:rsidRPr="000A1DFF" w:rsidRDefault="00457651" w:rsidP="00457651">
      <w:pPr>
        <w:pStyle w:val="RKnormal"/>
      </w:pPr>
      <w:r w:rsidRPr="000A1DFF">
        <w:t xml:space="preserve">Sverige </w:t>
      </w:r>
      <w:r w:rsidR="00E06F49" w:rsidRPr="000A1DFF">
        <w:t xml:space="preserve">(UM Bildt) </w:t>
      </w:r>
      <w:r w:rsidRPr="000A1DFF">
        <w:t xml:space="preserve">deltar som medlem </w:t>
      </w:r>
      <w:r w:rsidR="00E06F49" w:rsidRPr="000A1DFF">
        <w:t>av</w:t>
      </w:r>
      <w:r w:rsidRPr="000A1DFF">
        <w:t xml:space="preserve"> EUs trojka i:</w:t>
      </w:r>
    </w:p>
    <w:p w:rsidR="004856BA" w:rsidRPr="000A1DFF" w:rsidRDefault="004856BA" w:rsidP="004856BA">
      <w:pPr>
        <w:pStyle w:val="Brdtext1"/>
        <w:tabs>
          <w:tab w:val="left" w:pos="1843"/>
        </w:tabs>
        <w:spacing w:line="240" w:lineRule="auto"/>
        <w:jc w:val="both"/>
        <w:rPr>
          <w:rFonts w:ascii="Times New Roman" w:hAnsi="Times New Roman"/>
          <w:bCs/>
          <w:szCs w:val="24"/>
        </w:rPr>
      </w:pPr>
    </w:p>
    <w:p w:rsidR="004856BA" w:rsidRPr="000A1DFF" w:rsidRDefault="004856BA" w:rsidP="004856BA">
      <w:pPr>
        <w:pStyle w:val="Brdtext1"/>
        <w:tabs>
          <w:tab w:val="left" w:pos="1843"/>
        </w:tabs>
        <w:spacing w:line="240" w:lineRule="auto"/>
        <w:jc w:val="both"/>
        <w:rPr>
          <w:rFonts w:ascii="Times New Roman" w:hAnsi="Times New Roman"/>
          <w:b/>
          <w:bCs/>
          <w:szCs w:val="24"/>
        </w:rPr>
      </w:pPr>
      <w:r w:rsidRPr="000A1DFF">
        <w:rPr>
          <w:rFonts w:ascii="Times New Roman" w:hAnsi="Times New Roman"/>
          <w:b/>
          <w:bCs/>
          <w:szCs w:val="24"/>
        </w:rPr>
        <w:t>- Utrikesministertrojka med Serbien 26 Januari</w:t>
      </w:r>
    </w:p>
    <w:p w:rsidR="007C4EE5" w:rsidRPr="000A1DFF" w:rsidRDefault="007C4EE5" w:rsidP="004856BA">
      <w:pPr>
        <w:pStyle w:val="Brdtext1"/>
        <w:tabs>
          <w:tab w:val="left" w:pos="1843"/>
        </w:tabs>
        <w:spacing w:line="240" w:lineRule="auto"/>
        <w:jc w:val="both"/>
        <w:rPr>
          <w:rFonts w:ascii="Times New Roman" w:hAnsi="Times New Roman"/>
          <w:b/>
          <w:bCs/>
          <w:szCs w:val="24"/>
        </w:rPr>
      </w:pPr>
    </w:p>
    <w:p w:rsidR="007C4EE5" w:rsidRPr="000A1DFF" w:rsidRDefault="007C4EE5" w:rsidP="00594A05">
      <w:pPr>
        <w:pStyle w:val="RKnormal"/>
      </w:pPr>
      <w:r w:rsidRPr="000A1DFF">
        <w:t>I anslutning till GAERC hålls ett möte i EU trojkaformat med Serbiens utrikesminister Jeremic. På dagordningen står den politiska situationen i Serbien, förhållandet mellan EU och Serbien (det ännu frusna Stabiliserings- och Associeringsavtalet), politisk utveckling och energisäkerhet i regionen.</w:t>
      </w:r>
    </w:p>
    <w:p w:rsidR="004856BA" w:rsidRPr="000A1DFF" w:rsidRDefault="004856BA" w:rsidP="00594A05">
      <w:pPr>
        <w:pStyle w:val="RKnormal"/>
        <w:rPr>
          <w:rFonts w:ascii="Times New Roman" w:hAnsi="Times New Roman"/>
          <w:bCs/>
          <w:szCs w:val="24"/>
        </w:rPr>
      </w:pPr>
    </w:p>
    <w:p w:rsidR="004856BA" w:rsidRPr="000A1DFF" w:rsidRDefault="004856BA" w:rsidP="004856BA">
      <w:pPr>
        <w:pStyle w:val="Brdtext1"/>
        <w:tabs>
          <w:tab w:val="left" w:pos="1843"/>
        </w:tabs>
        <w:spacing w:line="240" w:lineRule="auto"/>
        <w:jc w:val="both"/>
        <w:rPr>
          <w:rFonts w:ascii="Times New Roman" w:hAnsi="Times New Roman"/>
          <w:b/>
          <w:bCs/>
          <w:szCs w:val="24"/>
        </w:rPr>
      </w:pPr>
      <w:r w:rsidRPr="000A1DFF">
        <w:rPr>
          <w:rFonts w:ascii="Times New Roman" w:hAnsi="Times New Roman"/>
          <w:b/>
          <w:bCs/>
          <w:szCs w:val="24"/>
        </w:rPr>
        <w:t xml:space="preserve">- </w:t>
      </w:r>
      <w:r w:rsidR="001C205C" w:rsidRPr="000A1DFF">
        <w:rPr>
          <w:rFonts w:ascii="Times New Roman" w:hAnsi="Times New Roman"/>
          <w:b/>
          <w:bCs/>
          <w:szCs w:val="24"/>
        </w:rPr>
        <w:t>Utrikesministertrojka med Vitryssland 27 Januari</w:t>
      </w:r>
    </w:p>
    <w:p w:rsidR="004856BA" w:rsidRPr="000A1DFF" w:rsidRDefault="004856BA" w:rsidP="004856BA">
      <w:pPr>
        <w:pStyle w:val="Brdtext1"/>
        <w:tabs>
          <w:tab w:val="left" w:pos="1843"/>
        </w:tabs>
        <w:spacing w:line="240" w:lineRule="auto"/>
        <w:jc w:val="both"/>
        <w:rPr>
          <w:bCs/>
          <w:szCs w:val="24"/>
        </w:rPr>
      </w:pPr>
    </w:p>
    <w:p w:rsidR="00CC3307" w:rsidRPr="000A1DFF" w:rsidRDefault="007228A6" w:rsidP="00594A05">
      <w:pPr>
        <w:pStyle w:val="RKnormal"/>
      </w:pPr>
      <w:r w:rsidRPr="000A1DFF">
        <w:t>I anslutning till GAERC hålls även ett möte i trojkaformat med</w:t>
      </w:r>
      <w:r w:rsidR="005764AB" w:rsidRPr="000A1DFF">
        <w:t xml:space="preserve"> Vitryssland</w:t>
      </w:r>
      <w:r w:rsidR="00457651" w:rsidRPr="000A1DFF">
        <w:t xml:space="preserve">s utrikesminister </w:t>
      </w:r>
      <w:r w:rsidR="00103025" w:rsidRPr="000A1DFF">
        <w:t>Martynov.</w:t>
      </w:r>
      <w:r w:rsidR="00CC3307" w:rsidRPr="000A1DFF">
        <w:t xml:space="preserve"> P</w:t>
      </w:r>
      <w:r w:rsidR="00103025" w:rsidRPr="000A1DFF">
        <w:t>å</w:t>
      </w:r>
      <w:r w:rsidR="00CC3307" w:rsidRPr="000A1DFF">
        <w:t xml:space="preserve"> dagordningen står förbindelserna mellan EU och Vitryssland, den inrikespolitiska situationen, regionala frågor samt energi.</w:t>
      </w:r>
    </w:p>
    <w:p w:rsidR="00CC3307" w:rsidRPr="000A1DFF" w:rsidRDefault="00CC3307" w:rsidP="00594A05">
      <w:pPr>
        <w:pStyle w:val="RKnormal"/>
      </w:pPr>
    </w:p>
    <w:p w:rsidR="007C4EE5" w:rsidRPr="000A1DFF" w:rsidRDefault="007C4EE5" w:rsidP="00594A05">
      <w:pPr>
        <w:pStyle w:val="RKnormal"/>
        <w:rPr>
          <w:bCs/>
          <w:szCs w:val="24"/>
        </w:rPr>
      </w:pPr>
      <w:r w:rsidRPr="000A1DFF">
        <w:t xml:space="preserve">Från 1997 fanns i kraft en kontaktpolicy som begränsade EU:s kontakter med Vitryssland på ministernivå till EU-trojkan. </w:t>
      </w:r>
      <w:r w:rsidR="005764AB" w:rsidRPr="000A1DFF">
        <w:t xml:space="preserve">Med beslut i </w:t>
      </w:r>
      <w:r w:rsidRPr="000A1DFF">
        <w:t xml:space="preserve"> GAERC</w:t>
      </w:r>
      <w:r w:rsidR="005764AB" w:rsidRPr="000A1DFF">
        <w:t xml:space="preserve"> </w:t>
      </w:r>
      <w:r w:rsidRPr="000A1DFF">
        <w:t xml:space="preserve"> </w:t>
      </w:r>
      <w:r w:rsidR="0049643D" w:rsidRPr="000A1DFF">
        <w:t xml:space="preserve">13 oktober </w:t>
      </w:r>
      <w:r w:rsidRPr="000A1DFF">
        <w:t xml:space="preserve"> återupprättades den politiska dialogen med Vitryssland. Vid samma tillfälle beslutades att under 6 månader suspendera de viseringssanktioner för vissa vitryska företrädare som varit i kraft sedan 2004/2006 samt att KOM skulle öka sitt tekniska samarbete med landet. Samma dag, den 13 oktober, genomfördes ett utrikesministertrojkamöte med Vitryssland - det första på mycket lång tid.</w:t>
      </w:r>
    </w:p>
    <w:p w:rsidR="004856BA" w:rsidRPr="000A1DFF" w:rsidRDefault="004856BA" w:rsidP="00594A05">
      <w:pPr>
        <w:pStyle w:val="RKnormal"/>
        <w:rPr>
          <w:szCs w:val="24"/>
        </w:rPr>
      </w:pPr>
    </w:p>
    <w:p w:rsidR="00594A05" w:rsidRPr="000A1DFF" w:rsidRDefault="00F81792" w:rsidP="00594A05">
      <w:pPr>
        <w:pStyle w:val="RKnormal"/>
        <w:rPr>
          <w:rFonts w:ascii="Times New Roman" w:hAnsi="Times New Roman"/>
          <w:szCs w:val="24"/>
        </w:rPr>
      </w:pPr>
      <w:r w:rsidRPr="000A1DFF">
        <w:rPr>
          <w:rFonts w:ascii="Times New Roman" w:hAnsi="Times New Roman"/>
          <w:szCs w:val="24"/>
        </w:rPr>
        <w:t xml:space="preserve">- </w:t>
      </w:r>
      <w:r w:rsidR="00594A05" w:rsidRPr="000A1DFF">
        <w:rPr>
          <w:rFonts w:ascii="Times New Roman" w:hAnsi="Times New Roman"/>
          <w:szCs w:val="24"/>
        </w:rPr>
        <w:t>Handelsministermiddag 25 Januari</w:t>
      </w:r>
    </w:p>
    <w:p w:rsidR="00594A05" w:rsidRPr="000A1DFF" w:rsidRDefault="00594A05" w:rsidP="00594A05">
      <w:pPr>
        <w:pStyle w:val="RKnormal"/>
        <w:rPr>
          <w:szCs w:val="24"/>
        </w:rPr>
      </w:pPr>
    </w:p>
    <w:p w:rsidR="00594A05" w:rsidRPr="000A1DFF" w:rsidRDefault="00594A05" w:rsidP="00F81792">
      <w:pPr>
        <w:pStyle w:val="RKnormal"/>
      </w:pPr>
      <w:r w:rsidRPr="000A1DFF">
        <w:t>Temat för middagen är "</w:t>
      </w:r>
      <w:r w:rsidRPr="000A1DFF">
        <w:rPr>
          <w:i/>
          <w:iCs/>
        </w:rPr>
        <w:t>Trade as a stimulus for the global economy</w:t>
      </w:r>
      <w:r w:rsidR="000A3F45" w:rsidRPr="000A1DFF">
        <w:t>"</w:t>
      </w:r>
      <w:r w:rsidRPr="000A1DFF">
        <w:t xml:space="preserve">. </w:t>
      </w:r>
      <w:r w:rsidR="000A3F45" w:rsidRPr="000A1DFF">
        <w:t xml:space="preserve">Regeringen avser betona </w:t>
      </w:r>
      <w:r w:rsidRPr="000A1DFF">
        <w:t xml:space="preserve">vikten av att länder, i ett läge av global finansiell oro och ekonomisk nedgång, inte hemfaller åt protektionistiska tendenser utan tvärtom strävar mot fortsatt öppna marknader och en ökad liberalisering. </w:t>
      </w:r>
      <w:r w:rsidR="000A3F45" w:rsidRPr="000A1DFF">
        <w:t>Regeringen avser även</w:t>
      </w:r>
      <w:r w:rsidRPr="000A1DFF">
        <w:t xml:space="preserve"> framhålla vikten av ett snart avslut i de pågående WTO-förhandlingarna (Doha-rundan)". </w:t>
      </w:r>
    </w:p>
    <w:p w:rsidR="00594A05" w:rsidRPr="000A1DFF" w:rsidRDefault="00594A05" w:rsidP="00594A05">
      <w:pPr>
        <w:pStyle w:val="RKnormal"/>
        <w:rPr>
          <w:szCs w:val="24"/>
        </w:rPr>
      </w:pPr>
    </w:p>
    <w:sectPr w:rsidR="00594A05" w:rsidRPr="000A1DFF">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498" w:rsidRPr="000A1DFF" w:rsidRDefault="00475498">
      <w:r w:rsidRPr="000A1DFF">
        <w:separator/>
      </w:r>
    </w:p>
  </w:endnote>
  <w:endnote w:type="continuationSeparator" w:id="0">
    <w:p w:rsidR="00475498" w:rsidRPr="000A1DFF" w:rsidRDefault="00475498">
      <w:r w:rsidRPr="000A1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26D" w:rsidRPr="000A1DFF" w:rsidRDefault="0085326D">
    <w:pPr>
      <w:pStyle w:val="Sidfot"/>
      <w:framePr w:wrap="auto" w:vAnchor="text" w:hAnchor="margin" w:xAlign="right" w:y="1"/>
      <w:rPr>
        <w:rStyle w:val="Sidnummer"/>
      </w:rPr>
    </w:pPr>
    <w:r w:rsidRPr="000A1DFF">
      <w:rPr>
        <w:rStyle w:val="Sidnummer"/>
      </w:rPr>
      <w:fldChar w:fldCharType="begin" w:fldLock="1"/>
    </w:r>
    <w:r w:rsidRPr="000A1DFF">
      <w:rPr>
        <w:rStyle w:val="Sidnummer"/>
      </w:rPr>
      <w:instrText xml:space="preserve">PAGE  </w:instrText>
    </w:r>
    <w:r w:rsidRPr="000A1DFF">
      <w:rPr>
        <w:rStyle w:val="Sidnummer"/>
      </w:rPr>
      <w:fldChar w:fldCharType="separate"/>
    </w:r>
    <w:r w:rsidR="000A3F45" w:rsidRPr="000A1DFF">
      <w:rPr>
        <w:rStyle w:val="Sidnummer"/>
      </w:rPr>
      <w:t>4</w:t>
    </w:r>
    <w:r w:rsidRPr="000A1DFF">
      <w:rPr>
        <w:rStyle w:val="Sidnummer"/>
      </w:rPr>
      <w:fldChar w:fldCharType="end"/>
    </w:r>
  </w:p>
  <w:p w:rsidR="0085326D" w:rsidRPr="000A1DFF" w:rsidRDefault="0085326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498" w:rsidRPr="000A1DFF" w:rsidRDefault="00475498">
      <w:r w:rsidRPr="000A1DFF">
        <w:separator/>
      </w:r>
    </w:p>
  </w:footnote>
  <w:footnote w:type="continuationSeparator" w:id="0">
    <w:p w:rsidR="00475498" w:rsidRPr="000A1DFF" w:rsidRDefault="00475498">
      <w:r w:rsidRPr="000A1DF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5"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70858"/>
    <w:multiLevelType w:val="hybridMultilevel"/>
    <w:tmpl w:val="AC6C3B62"/>
    <w:lvl w:ilvl="0" w:tplc="2514B1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3"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4"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588610355">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797217131">
    <w:abstractNumId w:val="31"/>
  </w:num>
  <w:num w:numId="3" w16cid:durableId="1511019255">
    <w:abstractNumId w:val="43"/>
  </w:num>
  <w:num w:numId="4" w16cid:durableId="58022285">
    <w:abstractNumId w:val="1"/>
  </w:num>
  <w:num w:numId="5" w16cid:durableId="1027413928">
    <w:abstractNumId w:val="3"/>
  </w:num>
  <w:num w:numId="6" w16cid:durableId="1168328955">
    <w:abstractNumId w:val="30"/>
  </w:num>
  <w:num w:numId="7" w16cid:durableId="471946803">
    <w:abstractNumId w:val="44"/>
  </w:num>
  <w:num w:numId="8" w16cid:durableId="998460933">
    <w:abstractNumId w:val="36"/>
  </w:num>
  <w:num w:numId="9" w16cid:durableId="1566530080">
    <w:abstractNumId w:val="14"/>
  </w:num>
  <w:num w:numId="10" w16cid:durableId="1223758449">
    <w:abstractNumId w:val="10"/>
  </w:num>
  <w:num w:numId="11" w16cid:durableId="480318177">
    <w:abstractNumId w:val="16"/>
  </w:num>
  <w:num w:numId="12" w16cid:durableId="2081252137">
    <w:abstractNumId w:val="42"/>
  </w:num>
  <w:num w:numId="13" w16cid:durableId="1514223059">
    <w:abstractNumId w:val="26"/>
  </w:num>
  <w:num w:numId="14" w16cid:durableId="489906695">
    <w:abstractNumId w:val="35"/>
  </w:num>
  <w:num w:numId="15" w16cid:durableId="2035644393">
    <w:abstractNumId w:val="20"/>
  </w:num>
  <w:num w:numId="16" w16cid:durableId="2019696710">
    <w:abstractNumId w:val="6"/>
  </w:num>
  <w:num w:numId="17" w16cid:durableId="1302463624">
    <w:abstractNumId w:val="12"/>
  </w:num>
  <w:num w:numId="18" w16cid:durableId="366806375">
    <w:abstractNumId w:val="27"/>
  </w:num>
  <w:num w:numId="19" w16cid:durableId="2045590333">
    <w:abstractNumId w:val="37"/>
  </w:num>
  <w:num w:numId="20" w16cid:durableId="1591694068">
    <w:abstractNumId w:val="2"/>
  </w:num>
  <w:num w:numId="21" w16cid:durableId="882059506">
    <w:abstractNumId w:val="38"/>
  </w:num>
  <w:num w:numId="22" w16cid:durableId="376900975">
    <w:abstractNumId w:val="33"/>
  </w:num>
  <w:num w:numId="23" w16cid:durableId="2055614780">
    <w:abstractNumId w:val="25"/>
  </w:num>
  <w:num w:numId="24" w16cid:durableId="345375244">
    <w:abstractNumId w:val="15"/>
  </w:num>
  <w:num w:numId="25" w16cid:durableId="1047409541">
    <w:abstractNumId w:val="9"/>
  </w:num>
  <w:num w:numId="26" w16cid:durableId="551963519">
    <w:abstractNumId w:val="28"/>
  </w:num>
  <w:num w:numId="27" w16cid:durableId="2101482067">
    <w:abstractNumId w:val="22"/>
  </w:num>
  <w:num w:numId="28" w16cid:durableId="958881440">
    <w:abstractNumId w:val="21"/>
  </w:num>
  <w:num w:numId="29" w16cid:durableId="1527017299">
    <w:abstractNumId w:val="17"/>
  </w:num>
  <w:num w:numId="30" w16cid:durableId="593589403">
    <w:abstractNumId w:val="40"/>
  </w:num>
  <w:num w:numId="31" w16cid:durableId="739987232">
    <w:abstractNumId w:val="29"/>
  </w:num>
  <w:num w:numId="32" w16cid:durableId="972441485">
    <w:abstractNumId w:val="7"/>
  </w:num>
  <w:num w:numId="33" w16cid:durableId="901212594">
    <w:abstractNumId w:val="32"/>
  </w:num>
  <w:num w:numId="34" w16cid:durableId="730157583">
    <w:abstractNumId w:val="18"/>
  </w:num>
  <w:num w:numId="35" w16cid:durableId="1133214961">
    <w:abstractNumId w:val="23"/>
  </w:num>
  <w:num w:numId="36" w16cid:durableId="1830294029">
    <w:abstractNumId w:val="19"/>
  </w:num>
  <w:num w:numId="37" w16cid:durableId="1012757048">
    <w:abstractNumId w:val="34"/>
  </w:num>
  <w:num w:numId="38" w16cid:durableId="574900804">
    <w:abstractNumId w:val="24"/>
  </w:num>
  <w:num w:numId="39" w16cid:durableId="1703701577">
    <w:abstractNumId w:val="13"/>
  </w:num>
  <w:num w:numId="40" w16cid:durableId="1789661686">
    <w:abstractNumId w:val="11"/>
  </w:num>
  <w:num w:numId="41" w16cid:durableId="1178496440">
    <w:abstractNumId w:val="41"/>
  </w:num>
  <w:num w:numId="42" w16cid:durableId="21981083">
    <w:abstractNumId w:val="5"/>
  </w:num>
  <w:num w:numId="43" w16cid:durableId="1939213927">
    <w:abstractNumId w:val="4"/>
  </w:num>
  <w:num w:numId="44" w16cid:durableId="1083256882">
    <w:abstractNumId w:val="8"/>
  </w:num>
  <w:num w:numId="45" w16cid:durableId="7456174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2622B"/>
    <w:rsid w:val="00031A39"/>
    <w:rsid w:val="00032AD9"/>
    <w:rsid w:val="00036B72"/>
    <w:rsid w:val="00037300"/>
    <w:rsid w:val="0004483E"/>
    <w:rsid w:val="00047281"/>
    <w:rsid w:val="0005037C"/>
    <w:rsid w:val="00050F6A"/>
    <w:rsid w:val="000515B2"/>
    <w:rsid w:val="000624C7"/>
    <w:rsid w:val="000646F4"/>
    <w:rsid w:val="00065D82"/>
    <w:rsid w:val="00066C28"/>
    <w:rsid w:val="0006705E"/>
    <w:rsid w:val="00070B61"/>
    <w:rsid w:val="00072960"/>
    <w:rsid w:val="00076BEC"/>
    <w:rsid w:val="000814B6"/>
    <w:rsid w:val="00083F34"/>
    <w:rsid w:val="00084164"/>
    <w:rsid w:val="000863A6"/>
    <w:rsid w:val="0009088F"/>
    <w:rsid w:val="00092A0C"/>
    <w:rsid w:val="0009769D"/>
    <w:rsid w:val="00097CCF"/>
    <w:rsid w:val="000A1DFF"/>
    <w:rsid w:val="000A256E"/>
    <w:rsid w:val="000A3F45"/>
    <w:rsid w:val="000A53A0"/>
    <w:rsid w:val="000B23C9"/>
    <w:rsid w:val="000B6169"/>
    <w:rsid w:val="000C17DF"/>
    <w:rsid w:val="000C493B"/>
    <w:rsid w:val="000C51F3"/>
    <w:rsid w:val="000C5504"/>
    <w:rsid w:val="000D036B"/>
    <w:rsid w:val="000D0FBE"/>
    <w:rsid w:val="000E010F"/>
    <w:rsid w:val="000E7F28"/>
    <w:rsid w:val="000F2694"/>
    <w:rsid w:val="000F2D84"/>
    <w:rsid w:val="000F2DA7"/>
    <w:rsid w:val="000F311C"/>
    <w:rsid w:val="00102B08"/>
    <w:rsid w:val="00102C6E"/>
    <w:rsid w:val="00103025"/>
    <w:rsid w:val="0010712D"/>
    <w:rsid w:val="00107266"/>
    <w:rsid w:val="0010781B"/>
    <w:rsid w:val="00113198"/>
    <w:rsid w:val="00114E0B"/>
    <w:rsid w:val="0012140D"/>
    <w:rsid w:val="00122D96"/>
    <w:rsid w:val="00123030"/>
    <w:rsid w:val="00123185"/>
    <w:rsid w:val="001243AA"/>
    <w:rsid w:val="00130695"/>
    <w:rsid w:val="001330E2"/>
    <w:rsid w:val="00135667"/>
    <w:rsid w:val="001441DE"/>
    <w:rsid w:val="0014588C"/>
    <w:rsid w:val="00147013"/>
    <w:rsid w:val="001475E4"/>
    <w:rsid w:val="001549BB"/>
    <w:rsid w:val="00165017"/>
    <w:rsid w:val="00166FD2"/>
    <w:rsid w:val="00171F2E"/>
    <w:rsid w:val="00172BC7"/>
    <w:rsid w:val="001737AA"/>
    <w:rsid w:val="00177277"/>
    <w:rsid w:val="001841A6"/>
    <w:rsid w:val="00191947"/>
    <w:rsid w:val="0019366C"/>
    <w:rsid w:val="001956C5"/>
    <w:rsid w:val="00197E56"/>
    <w:rsid w:val="001B548F"/>
    <w:rsid w:val="001B739C"/>
    <w:rsid w:val="001C205C"/>
    <w:rsid w:val="001C28A4"/>
    <w:rsid w:val="001C506E"/>
    <w:rsid w:val="001C5371"/>
    <w:rsid w:val="001C6DE8"/>
    <w:rsid w:val="001D14E2"/>
    <w:rsid w:val="001D38F1"/>
    <w:rsid w:val="001D4FB3"/>
    <w:rsid w:val="001D7197"/>
    <w:rsid w:val="001E5199"/>
    <w:rsid w:val="001E63FE"/>
    <w:rsid w:val="001E6F75"/>
    <w:rsid w:val="001F0CB8"/>
    <w:rsid w:val="001F10C7"/>
    <w:rsid w:val="001F12EC"/>
    <w:rsid w:val="001F686C"/>
    <w:rsid w:val="001F720E"/>
    <w:rsid w:val="001F75F4"/>
    <w:rsid w:val="0020272B"/>
    <w:rsid w:val="002030F1"/>
    <w:rsid w:val="002043CC"/>
    <w:rsid w:val="00205847"/>
    <w:rsid w:val="00205C9D"/>
    <w:rsid w:val="00207554"/>
    <w:rsid w:val="00211D6B"/>
    <w:rsid w:val="0021597E"/>
    <w:rsid w:val="00216B1E"/>
    <w:rsid w:val="0022328C"/>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A00"/>
    <w:rsid w:val="00283F92"/>
    <w:rsid w:val="00293EFB"/>
    <w:rsid w:val="002962E8"/>
    <w:rsid w:val="002A1844"/>
    <w:rsid w:val="002A3A7B"/>
    <w:rsid w:val="002A5370"/>
    <w:rsid w:val="002B09CF"/>
    <w:rsid w:val="002B11BF"/>
    <w:rsid w:val="002B3897"/>
    <w:rsid w:val="002B459B"/>
    <w:rsid w:val="002B7B51"/>
    <w:rsid w:val="002C0228"/>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31404"/>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5724"/>
    <w:rsid w:val="00397853"/>
    <w:rsid w:val="00397BA2"/>
    <w:rsid w:val="003A29EE"/>
    <w:rsid w:val="003A38C3"/>
    <w:rsid w:val="003A56AD"/>
    <w:rsid w:val="003A56B6"/>
    <w:rsid w:val="003A5C23"/>
    <w:rsid w:val="003A64FC"/>
    <w:rsid w:val="003A77D5"/>
    <w:rsid w:val="003B1514"/>
    <w:rsid w:val="003B4F87"/>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977"/>
    <w:rsid w:val="00430E11"/>
    <w:rsid w:val="004320FD"/>
    <w:rsid w:val="00432139"/>
    <w:rsid w:val="00440A9A"/>
    <w:rsid w:val="004430F6"/>
    <w:rsid w:val="004437D8"/>
    <w:rsid w:val="0044416A"/>
    <w:rsid w:val="00452DD4"/>
    <w:rsid w:val="00454775"/>
    <w:rsid w:val="00454F93"/>
    <w:rsid w:val="00457651"/>
    <w:rsid w:val="00461510"/>
    <w:rsid w:val="00461C5C"/>
    <w:rsid w:val="00464CF0"/>
    <w:rsid w:val="00465766"/>
    <w:rsid w:val="00467F32"/>
    <w:rsid w:val="0047036D"/>
    <w:rsid w:val="00470B09"/>
    <w:rsid w:val="00473B32"/>
    <w:rsid w:val="004741F2"/>
    <w:rsid w:val="00475498"/>
    <w:rsid w:val="00477DE5"/>
    <w:rsid w:val="00482159"/>
    <w:rsid w:val="004856BA"/>
    <w:rsid w:val="004857B7"/>
    <w:rsid w:val="00490D99"/>
    <w:rsid w:val="00491AEC"/>
    <w:rsid w:val="00492C2D"/>
    <w:rsid w:val="00494244"/>
    <w:rsid w:val="00494977"/>
    <w:rsid w:val="0049559A"/>
    <w:rsid w:val="0049643D"/>
    <w:rsid w:val="00496F5B"/>
    <w:rsid w:val="00497B70"/>
    <w:rsid w:val="004A0B47"/>
    <w:rsid w:val="004A3240"/>
    <w:rsid w:val="004A689C"/>
    <w:rsid w:val="004A6EDC"/>
    <w:rsid w:val="004B774D"/>
    <w:rsid w:val="004C016D"/>
    <w:rsid w:val="004C1F2C"/>
    <w:rsid w:val="004C4093"/>
    <w:rsid w:val="004C66D6"/>
    <w:rsid w:val="004E2C70"/>
    <w:rsid w:val="004E3A0F"/>
    <w:rsid w:val="004E3ED9"/>
    <w:rsid w:val="004E7383"/>
    <w:rsid w:val="004F665F"/>
    <w:rsid w:val="00504988"/>
    <w:rsid w:val="00504D82"/>
    <w:rsid w:val="0051568A"/>
    <w:rsid w:val="005173B7"/>
    <w:rsid w:val="0052129D"/>
    <w:rsid w:val="00523382"/>
    <w:rsid w:val="00523C5F"/>
    <w:rsid w:val="0052424B"/>
    <w:rsid w:val="005255D1"/>
    <w:rsid w:val="005268AD"/>
    <w:rsid w:val="00526945"/>
    <w:rsid w:val="00526A5C"/>
    <w:rsid w:val="0053396A"/>
    <w:rsid w:val="00535DF4"/>
    <w:rsid w:val="00542F69"/>
    <w:rsid w:val="00545348"/>
    <w:rsid w:val="0054677C"/>
    <w:rsid w:val="005512DF"/>
    <w:rsid w:val="00551FA0"/>
    <w:rsid w:val="0055205E"/>
    <w:rsid w:val="005520AC"/>
    <w:rsid w:val="00556EFC"/>
    <w:rsid w:val="00560162"/>
    <w:rsid w:val="005607BA"/>
    <w:rsid w:val="005608E9"/>
    <w:rsid w:val="005609F0"/>
    <w:rsid w:val="005671D2"/>
    <w:rsid w:val="00567C1F"/>
    <w:rsid w:val="00570A44"/>
    <w:rsid w:val="00571185"/>
    <w:rsid w:val="00571C0C"/>
    <w:rsid w:val="00575570"/>
    <w:rsid w:val="00575B00"/>
    <w:rsid w:val="005764AB"/>
    <w:rsid w:val="00576620"/>
    <w:rsid w:val="00577264"/>
    <w:rsid w:val="0057795B"/>
    <w:rsid w:val="00581B5A"/>
    <w:rsid w:val="00584687"/>
    <w:rsid w:val="00585420"/>
    <w:rsid w:val="00586029"/>
    <w:rsid w:val="00590AC4"/>
    <w:rsid w:val="00594858"/>
    <w:rsid w:val="00594A05"/>
    <w:rsid w:val="0059570C"/>
    <w:rsid w:val="00595B0E"/>
    <w:rsid w:val="005A190C"/>
    <w:rsid w:val="005A2A0C"/>
    <w:rsid w:val="005B059F"/>
    <w:rsid w:val="005B10A6"/>
    <w:rsid w:val="005B114C"/>
    <w:rsid w:val="005B3872"/>
    <w:rsid w:val="005B71FC"/>
    <w:rsid w:val="005C0EA8"/>
    <w:rsid w:val="005D0CFA"/>
    <w:rsid w:val="005D1EB9"/>
    <w:rsid w:val="005D5AD0"/>
    <w:rsid w:val="005D64E2"/>
    <w:rsid w:val="005E0B9F"/>
    <w:rsid w:val="005E3116"/>
    <w:rsid w:val="005E5FAB"/>
    <w:rsid w:val="005F4222"/>
    <w:rsid w:val="005F4646"/>
    <w:rsid w:val="005F597F"/>
    <w:rsid w:val="00601426"/>
    <w:rsid w:val="006049E7"/>
    <w:rsid w:val="00605580"/>
    <w:rsid w:val="00611E14"/>
    <w:rsid w:val="00612951"/>
    <w:rsid w:val="00613815"/>
    <w:rsid w:val="006142A2"/>
    <w:rsid w:val="00615D17"/>
    <w:rsid w:val="006175F8"/>
    <w:rsid w:val="006209D4"/>
    <w:rsid w:val="00621F44"/>
    <w:rsid w:val="0062239A"/>
    <w:rsid w:val="0062727C"/>
    <w:rsid w:val="006307D6"/>
    <w:rsid w:val="00630824"/>
    <w:rsid w:val="006311F6"/>
    <w:rsid w:val="0063264F"/>
    <w:rsid w:val="0063344D"/>
    <w:rsid w:val="00635FBE"/>
    <w:rsid w:val="0063628E"/>
    <w:rsid w:val="0063772F"/>
    <w:rsid w:val="006401DC"/>
    <w:rsid w:val="00640772"/>
    <w:rsid w:val="00643DA6"/>
    <w:rsid w:val="0064461E"/>
    <w:rsid w:val="00646BCB"/>
    <w:rsid w:val="00650A92"/>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17F4"/>
    <w:rsid w:val="006F5EF0"/>
    <w:rsid w:val="006F62CF"/>
    <w:rsid w:val="00703E95"/>
    <w:rsid w:val="0070486D"/>
    <w:rsid w:val="007049ED"/>
    <w:rsid w:val="00706A35"/>
    <w:rsid w:val="00706A84"/>
    <w:rsid w:val="00710D95"/>
    <w:rsid w:val="0071182C"/>
    <w:rsid w:val="00716E23"/>
    <w:rsid w:val="007178BD"/>
    <w:rsid w:val="0072096A"/>
    <w:rsid w:val="007228A6"/>
    <w:rsid w:val="00722F99"/>
    <w:rsid w:val="0072484B"/>
    <w:rsid w:val="007266FB"/>
    <w:rsid w:val="00727F8F"/>
    <w:rsid w:val="007322A5"/>
    <w:rsid w:val="00737D55"/>
    <w:rsid w:val="007405A5"/>
    <w:rsid w:val="00741CA2"/>
    <w:rsid w:val="00751493"/>
    <w:rsid w:val="00755443"/>
    <w:rsid w:val="007562FC"/>
    <w:rsid w:val="0075633E"/>
    <w:rsid w:val="007653A7"/>
    <w:rsid w:val="00765719"/>
    <w:rsid w:val="00773EFB"/>
    <w:rsid w:val="0077775F"/>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2F02"/>
    <w:rsid w:val="007C35B2"/>
    <w:rsid w:val="007C4EE5"/>
    <w:rsid w:val="007C63FA"/>
    <w:rsid w:val="007D31F8"/>
    <w:rsid w:val="007D538E"/>
    <w:rsid w:val="007D59F9"/>
    <w:rsid w:val="007D61DC"/>
    <w:rsid w:val="007D6CDF"/>
    <w:rsid w:val="007E2055"/>
    <w:rsid w:val="007E2E41"/>
    <w:rsid w:val="007E575D"/>
    <w:rsid w:val="007E7D9D"/>
    <w:rsid w:val="007F2E78"/>
    <w:rsid w:val="007F533F"/>
    <w:rsid w:val="007F5BC5"/>
    <w:rsid w:val="00800247"/>
    <w:rsid w:val="0080169E"/>
    <w:rsid w:val="00807008"/>
    <w:rsid w:val="00807701"/>
    <w:rsid w:val="00813264"/>
    <w:rsid w:val="00813685"/>
    <w:rsid w:val="008231DC"/>
    <w:rsid w:val="008239E8"/>
    <w:rsid w:val="00824DD8"/>
    <w:rsid w:val="00831CC8"/>
    <w:rsid w:val="00832CAA"/>
    <w:rsid w:val="00833D37"/>
    <w:rsid w:val="008358F6"/>
    <w:rsid w:val="00850A5E"/>
    <w:rsid w:val="0085326D"/>
    <w:rsid w:val="00856C61"/>
    <w:rsid w:val="0086697E"/>
    <w:rsid w:val="0087404D"/>
    <w:rsid w:val="00874FDA"/>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1D76"/>
    <w:rsid w:val="008D50D7"/>
    <w:rsid w:val="008D5D69"/>
    <w:rsid w:val="008D5E47"/>
    <w:rsid w:val="008D657B"/>
    <w:rsid w:val="008D6CB5"/>
    <w:rsid w:val="008D6D30"/>
    <w:rsid w:val="008E0B6B"/>
    <w:rsid w:val="008E1AD3"/>
    <w:rsid w:val="008E2444"/>
    <w:rsid w:val="008E2468"/>
    <w:rsid w:val="008E5058"/>
    <w:rsid w:val="008F143C"/>
    <w:rsid w:val="008F27D2"/>
    <w:rsid w:val="008F50AA"/>
    <w:rsid w:val="00900216"/>
    <w:rsid w:val="00902DC5"/>
    <w:rsid w:val="009038A3"/>
    <w:rsid w:val="00906421"/>
    <w:rsid w:val="00907162"/>
    <w:rsid w:val="00910AAB"/>
    <w:rsid w:val="00910BC0"/>
    <w:rsid w:val="00911AC9"/>
    <w:rsid w:val="00912CDB"/>
    <w:rsid w:val="0091369B"/>
    <w:rsid w:val="00916E96"/>
    <w:rsid w:val="00920F14"/>
    <w:rsid w:val="00923ED9"/>
    <w:rsid w:val="00926C05"/>
    <w:rsid w:val="009369DF"/>
    <w:rsid w:val="009433B4"/>
    <w:rsid w:val="00946699"/>
    <w:rsid w:val="00950C8B"/>
    <w:rsid w:val="00953D49"/>
    <w:rsid w:val="00954F5B"/>
    <w:rsid w:val="00955B39"/>
    <w:rsid w:val="00956751"/>
    <w:rsid w:val="009575D2"/>
    <w:rsid w:val="00964681"/>
    <w:rsid w:val="00965D51"/>
    <w:rsid w:val="00967186"/>
    <w:rsid w:val="00970E47"/>
    <w:rsid w:val="009726DC"/>
    <w:rsid w:val="009733B2"/>
    <w:rsid w:val="00975B75"/>
    <w:rsid w:val="009769F2"/>
    <w:rsid w:val="00981D87"/>
    <w:rsid w:val="009822B3"/>
    <w:rsid w:val="0098306F"/>
    <w:rsid w:val="00983CAD"/>
    <w:rsid w:val="00992539"/>
    <w:rsid w:val="009A0C24"/>
    <w:rsid w:val="009A1A1F"/>
    <w:rsid w:val="009A327D"/>
    <w:rsid w:val="009A3787"/>
    <w:rsid w:val="009A7199"/>
    <w:rsid w:val="009A755B"/>
    <w:rsid w:val="009C230C"/>
    <w:rsid w:val="009C29CE"/>
    <w:rsid w:val="009D0950"/>
    <w:rsid w:val="009D0F55"/>
    <w:rsid w:val="009F4579"/>
    <w:rsid w:val="009F4C12"/>
    <w:rsid w:val="009F657E"/>
    <w:rsid w:val="009F6FE3"/>
    <w:rsid w:val="009F7368"/>
    <w:rsid w:val="009F7E1C"/>
    <w:rsid w:val="00A02FF0"/>
    <w:rsid w:val="00A03245"/>
    <w:rsid w:val="00A05AC5"/>
    <w:rsid w:val="00A061E1"/>
    <w:rsid w:val="00A07255"/>
    <w:rsid w:val="00A07278"/>
    <w:rsid w:val="00A07523"/>
    <w:rsid w:val="00A11440"/>
    <w:rsid w:val="00A15435"/>
    <w:rsid w:val="00A15BB3"/>
    <w:rsid w:val="00A21B54"/>
    <w:rsid w:val="00A23671"/>
    <w:rsid w:val="00A27516"/>
    <w:rsid w:val="00A31E28"/>
    <w:rsid w:val="00A3379A"/>
    <w:rsid w:val="00A33833"/>
    <w:rsid w:val="00A40673"/>
    <w:rsid w:val="00A40751"/>
    <w:rsid w:val="00A43476"/>
    <w:rsid w:val="00A50204"/>
    <w:rsid w:val="00A50A2C"/>
    <w:rsid w:val="00A57D69"/>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2AC"/>
    <w:rsid w:val="00B37966"/>
    <w:rsid w:val="00B4434C"/>
    <w:rsid w:val="00B447CA"/>
    <w:rsid w:val="00B45335"/>
    <w:rsid w:val="00B47F56"/>
    <w:rsid w:val="00B52EE1"/>
    <w:rsid w:val="00B551CF"/>
    <w:rsid w:val="00B56B7E"/>
    <w:rsid w:val="00B6126C"/>
    <w:rsid w:val="00B623E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E67BB"/>
    <w:rsid w:val="00BF2038"/>
    <w:rsid w:val="00BF3101"/>
    <w:rsid w:val="00BF32BF"/>
    <w:rsid w:val="00BF52BC"/>
    <w:rsid w:val="00BF7B4D"/>
    <w:rsid w:val="00C11784"/>
    <w:rsid w:val="00C120D3"/>
    <w:rsid w:val="00C124EF"/>
    <w:rsid w:val="00C12E21"/>
    <w:rsid w:val="00C15506"/>
    <w:rsid w:val="00C16706"/>
    <w:rsid w:val="00C173D2"/>
    <w:rsid w:val="00C17EE5"/>
    <w:rsid w:val="00C25F99"/>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2342"/>
    <w:rsid w:val="00C94E77"/>
    <w:rsid w:val="00C975C9"/>
    <w:rsid w:val="00CA0753"/>
    <w:rsid w:val="00CA2DC1"/>
    <w:rsid w:val="00CA69CE"/>
    <w:rsid w:val="00CA7AD5"/>
    <w:rsid w:val="00CA7EDD"/>
    <w:rsid w:val="00CB4703"/>
    <w:rsid w:val="00CB6F0B"/>
    <w:rsid w:val="00CB71F8"/>
    <w:rsid w:val="00CB723E"/>
    <w:rsid w:val="00CC1620"/>
    <w:rsid w:val="00CC3307"/>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510C2"/>
    <w:rsid w:val="00D601CA"/>
    <w:rsid w:val="00D627E7"/>
    <w:rsid w:val="00D636F7"/>
    <w:rsid w:val="00D64E52"/>
    <w:rsid w:val="00D65FB8"/>
    <w:rsid w:val="00D66EEE"/>
    <w:rsid w:val="00D70FC4"/>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450A"/>
    <w:rsid w:val="00DE569A"/>
    <w:rsid w:val="00DE6AE4"/>
    <w:rsid w:val="00DF05A7"/>
    <w:rsid w:val="00DF0A66"/>
    <w:rsid w:val="00DF0DA0"/>
    <w:rsid w:val="00DF7D93"/>
    <w:rsid w:val="00E00E17"/>
    <w:rsid w:val="00E06B46"/>
    <w:rsid w:val="00E06F49"/>
    <w:rsid w:val="00E075D2"/>
    <w:rsid w:val="00E11AE0"/>
    <w:rsid w:val="00E12986"/>
    <w:rsid w:val="00E13A49"/>
    <w:rsid w:val="00E14B04"/>
    <w:rsid w:val="00E175F6"/>
    <w:rsid w:val="00E220DE"/>
    <w:rsid w:val="00E2520A"/>
    <w:rsid w:val="00E25C72"/>
    <w:rsid w:val="00E309B3"/>
    <w:rsid w:val="00E30CBA"/>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1306"/>
    <w:rsid w:val="00E7146D"/>
    <w:rsid w:val="00E7193B"/>
    <w:rsid w:val="00E8045A"/>
    <w:rsid w:val="00E80696"/>
    <w:rsid w:val="00E80F27"/>
    <w:rsid w:val="00E83545"/>
    <w:rsid w:val="00E84612"/>
    <w:rsid w:val="00E848F0"/>
    <w:rsid w:val="00E919DE"/>
    <w:rsid w:val="00E94B97"/>
    <w:rsid w:val="00E9573C"/>
    <w:rsid w:val="00EA0287"/>
    <w:rsid w:val="00EA1A58"/>
    <w:rsid w:val="00EA79DF"/>
    <w:rsid w:val="00EB3887"/>
    <w:rsid w:val="00EB7346"/>
    <w:rsid w:val="00EC0020"/>
    <w:rsid w:val="00EC77DA"/>
    <w:rsid w:val="00ED6427"/>
    <w:rsid w:val="00ED6888"/>
    <w:rsid w:val="00EE1230"/>
    <w:rsid w:val="00EE7ED2"/>
    <w:rsid w:val="00EF486F"/>
    <w:rsid w:val="00EF7E95"/>
    <w:rsid w:val="00F0080E"/>
    <w:rsid w:val="00F01EF2"/>
    <w:rsid w:val="00F030C0"/>
    <w:rsid w:val="00F03442"/>
    <w:rsid w:val="00F044EB"/>
    <w:rsid w:val="00F0560D"/>
    <w:rsid w:val="00F11C80"/>
    <w:rsid w:val="00F12F9A"/>
    <w:rsid w:val="00F2263F"/>
    <w:rsid w:val="00F23949"/>
    <w:rsid w:val="00F245B0"/>
    <w:rsid w:val="00F24DAF"/>
    <w:rsid w:val="00F2549B"/>
    <w:rsid w:val="00F255CD"/>
    <w:rsid w:val="00F27D98"/>
    <w:rsid w:val="00F33107"/>
    <w:rsid w:val="00F37256"/>
    <w:rsid w:val="00F52846"/>
    <w:rsid w:val="00F533B3"/>
    <w:rsid w:val="00F56012"/>
    <w:rsid w:val="00F609EF"/>
    <w:rsid w:val="00F6137F"/>
    <w:rsid w:val="00F62C61"/>
    <w:rsid w:val="00F62E4C"/>
    <w:rsid w:val="00F6382B"/>
    <w:rsid w:val="00F70AA1"/>
    <w:rsid w:val="00F81792"/>
    <w:rsid w:val="00F81C69"/>
    <w:rsid w:val="00F839E8"/>
    <w:rsid w:val="00F85574"/>
    <w:rsid w:val="00F855EF"/>
    <w:rsid w:val="00F85EA3"/>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D7264"/>
    <w:rsid w:val="00FD777C"/>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1EE374-1A6B-45F2-A573-2EC21834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7093</Characters>
  <Application>Microsoft Office Word</Application>
  <DocSecurity>4</DocSecurity>
  <Lines>168</Lines>
  <Paragraphs>53</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2009-01-16T12:46:00Z</cp:lastPrinted>
  <dcterms:created xsi:type="dcterms:W3CDTF">2025-12-17T19:28:00Z</dcterms:created>
  <dcterms:modified xsi:type="dcterms:W3CDTF">2025-12-17T19:28:00Z</dcterms:modified>
</cp:coreProperties>
</file>