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F87" w:rsidRPr="00EF58FE" w:rsidRDefault="00274F87" w:rsidP="00DD60A8">
      <w:pPr>
        <w:pStyle w:val="Hemstlrubrik"/>
      </w:pPr>
      <w:r w:rsidRPr="00EF58FE">
        <w:t>Förslag till riksdagsbeslut</w:t>
      </w:r>
    </w:p>
    <w:p w:rsidR="00274F87" w:rsidRPr="00EF58FE" w:rsidRDefault="00274F87" w:rsidP="00274F87">
      <w:pPr>
        <w:pStyle w:val="Hemstlatt"/>
      </w:pPr>
      <w:r w:rsidRPr="00EF58FE">
        <w:t>Riksdagen tillkännager för regeringen som sin m</w:t>
      </w:r>
      <w:r w:rsidR="006A0CBF" w:rsidRPr="00EF58FE">
        <w:t xml:space="preserve">ening vad i motionen anförs om </w:t>
      </w:r>
      <w:r w:rsidRPr="00EF58FE">
        <w:t>åtgärder i syfte att utveckla och säkerställa f</w:t>
      </w:r>
      <w:r w:rsidR="006A0CBF" w:rsidRPr="00EF58FE">
        <w:t xml:space="preserve">isket i Vänern och Vättern för </w:t>
      </w:r>
      <w:r w:rsidRPr="00EF58FE">
        <w:t>yrkesfiske, sportfiske och turism.</w:t>
      </w:r>
    </w:p>
    <w:p w:rsidR="00274F87" w:rsidRPr="00EF58FE" w:rsidRDefault="00274F87" w:rsidP="00274F87">
      <w:pPr>
        <w:pStyle w:val="Hemstlatt"/>
      </w:pPr>
      <w:r w:rsidRPr="00EF58FE">
        <w:t>Riksdagen tillkännager för regeringen som sin mening vad i motionen anförs om att Vänern och Vättern skall utvecklas till en gemensam nati</w:t>
      </w:r>
      <w:r w:rsidRPr="00EF58FE">
        <w:t>o</w:t>
      </w:r>
      <w:r w:rsidRPr="00EF58FE">
        <w:t>nell resurs för ökad nationell och internat</w:t>
      </w:r>
      <w:r w:rsidR="004E2DFE" w:rsidRPr="00EF58FE">
        <w:t>ionell fisketurism till Sverige.</w:t>
      </w:r>
      <w:r w:rsidR="004E2DFE" w:rsidRPr="00EF58FE">
        <w:rPr>
          <w:vertAlign w:val="superscript"/>
        </w:rPr>
        <w:t>1</w:t>
      </w:r>
    </w:p>
    <w:p w:rsidR="002469A0" w:rsidRPr="00EF58FE" w:rsidRDefault="00274F87" w:rsidP="004E2DFE">
      <w:pPr>
        <w:pStyle w:val="Hemstlatt"/>
      </w:pPr>
      <w:r w:rsidRPr="00EF58FE">
        <w:t xml:space="preserve">Riksdagen tillkännager för regeringen som sin mening vad i motionen anförs om att länsstyrelsen </w:t>
      </w:r>
      <w:r w:rsidR="004E2DFE" w:rsidRPr="00EF58FE">
        <w:t xml:space="preserve">bör </w:t>
      </w:r>
      <w:r w:rsidRPr="00EF58FE">
        <w:t>inta en samordnande roll mellan komm</w:t>
      </w:r>
      <w:r w:rsidRPr="00EF58FE">
        <w:t>u</w:t>
      </w:r>
      <w:r w:rsidRPr="00EF58FE">
        <w:t>ner, yrkesfiskare, sportfiskeföreningar och båtägarföreningar för att åstadkomma en satsning, inom ramen för EU:s landsbygdsutveckling, med utbyggnad av anläggningar för fiskets utveckling.</w:t>
      </w:r>
    </w:p>
    <w:p w:rsidR="004E2DFE" w:rsidRPr="00EF58FE" w:rsidRDefault="004E2DFE" w:rsidP="004E2DFE"/>
    <w:p w:rsidR="004E2DFE" w:rsidRPr="00EF58FE" w:rsidRDefault="004E2DFE" w:rsidP="004E2DFE"/>
    <w:p w:rsidR="004E2DFE" w:rsidRPr="00EF58FE" w:rsidRDefault="004E2DFE" w:rsidP="004E2DFE"/>
    <w:p w:rsidR="004E2DFE" w:rsidRPr="00EF58FE" w:rsidRDefault="004E2DFE" w:rsidP="004E2DFE">
      <w:pPr>
        <w:pStyle w:val="Normaltindrag"/>
      </w:pPr>
    </w:p>
    <w:p w:rsidR="004E2DFE" w:rsidRPr="00EF58FE" w:rsidRDefault="004E2DFE" w:rsidP="004E2DFE">
      <w:pPr>
        <w:pStyle w:val="Normaltindrag"/>
      </w:pPr>
    </w:p>
    <w:p w:rsidR="00DD60A8" w:rsidRPr="00EF58FE" w:rsidRDefault="00DD60A8" w:rsidP="004E2DFE">
      <w:pPr>
        <w:pStyle w:val="Normaltindrag"/>
      </w:pPr>
    </w:p>
    <w:p w:rsidR="00DD60A8" w:rsidRPr="00EF58FE" w:rsidRDefault="00DD60A8" w:rsidP="004E2DFE">
      <w:pPr>
        <w:pStyle w:val="Normaltindrag"/>
      </w:pPr>
    </w:p>
    <w:p w:rsidR="00DD60A8" w:rsidRPr="00EF58FE" w:rsidRDefault="00DD60A8" w:rsidP="004E2DFE">
      <w:pPr>
        <w:pStyle w:val="Normaltindrag"/>
      </w:pPr>
    </w:p>
    <w:p w:rsidR="00DD60A8" w:rsidRPr="00EF58FE" w:rsidRDefault="00DD60A8" w:rsidP="004E2DFE">
      <w:pPr>
        <w:pStyle w:val="Normaltindrag"/>
      </w:pPr>
    </w:p>
    <w:p w:rsidR="00DD60A8" w:rsidRPr="00EF58FE" w:rsidRDefault="00DD60A8" w:rsidP="004E2DFE">
      <w:pPr>
        <w:pStyle w:val="Normaltindrag"/>
      </w:pPr>
    </w:p>
    <w:p w:rsidR="00DD60A8" w:rsidRPr="00EF58FE" w:rsidRDefault="00DD60A8" w:rsidP="004E2DFE">
      <w:pPr>
        <w:pStyle w:val="Normaltindrag"/>
      </w:pPr>
    </w:p>
    <w:p w:rsidR="00DD60A8" w:rsidRPr="00EF58FE" w:rsidRDefault="00DD60A8" w:rsidP="004E2DFE">
      <w:pPr>
        <w:pStyle w:val="Normaltindrag"/>
      </w:pPr>
    </w:p>
    <w:p w:rsidR="004E2DFE" w:rsidRPr="00EF58FE" w:rsidRDefault="004E2DFE" w:rsidP="004E2DFE">
      <w:pPr>
        <w:pStyle w:val="Normaltindrag"/>
      </w:pPr>
    </w:p>
    <w:p w:rsidR="004E2DFE" w:rsidRPr="00EF58FE" w:rsidRDefault="004E2DFE" w:rsidP="004E2DFE">
      <w:pPr>
        <w:pStyle w:val="Normaltindrag"/>
      </w:pPr>
    </w:p>
    <w:p w:rsidR="004E2DFE" w:rsidRPr="00EF58FE" w:rsidRDefault="004E2DFE" w:rsidP="004E2DFE">
      <w:pPr>
        <w:pStyle w:val="Normaltindrag"/>
      </w:pPr>
    </w:p>
    <w:p w:rsidR="004E2DFE" w:rsidRPr="00EF58FE" w:rsidRDefault="004E2DFE" w:rsidP="004E2DFE">
      <w:pPr>
        <w:pStyle w:val="Normaltindrag"/>
      </w:pPr>
    </w:p>
    <w:p w:rsidR="004E2DFE" w:rsidRPr="00EF58FE" w:rsidRDefault="004E2DFE" w:rsidP="004E2DFE">
      <w:r w:rsidRPr="00EF58FE">
        <w:rPr>
          <w:vertAlign w:val="superscript"/>
        </w:rPr>
        <w:t>1</w:t>
      </w:r>
      <w:r w:rsidRPr="00EF58FE">
        <w:t xml:space="preserve"> </w:t>
      </w:r>
      <w:r w:rsidRPr="00EF58FE">
        <w:rPr>
          <w:sz w:val="16"/>
          <w:szCs w:val="16"/>
        </w:rPr>
        <w:t>Yrkande 2 hänvisat till NU.</w:t>
      </w:r>
    </w:p>
    <w:p w:rsidR="00274F87" w:rsidRPr="00EF58FE" w:rsidRDefault="00274F87" w:rsidP="00DD60A8">
      <w:pPr>
        <w:pStyle w:val="Rubrik1"/>
        <w:pageBreakBefore/>
        <w:spacing w:before="0"/>
      </w:pPr>
      <w:r w:rsidRPr="00EF58FE">
        <w:lastRenderedPageBreak/>
        <w:t>Skaraborgområdet</w:t>
      </w:r>
    </w:p>
    <w:p w:rsidR="00274F87" w:rsidRPr="00EF58FE" w:rsidRDefault="008C5090" w:rsidP="00DE7660">
      <w:r w:rsidRPr="00EF58FE">
        <w:t xml:space="preserve">Området </w:t>
      </w:r>
      <w:r w:rsidR="009D092A" w:rsidRPr="00EF58FE">
        <w:t xml:space="preserve">i Västra Götaland </w:t>
      </w:r>
      <w:r w:rsidR="00274F87" w:rsidRPr="00EF58FE">
        <w:t>mellan sjöarna Vänern och Vättern är ett naturligt centrum för såväl yrkesmässigt insjöfiske som sport- och fritidsfiske. Skar</w:t>
      </w:r>
      <w:r w:rsidR="00274F87" w:rsidRPr="00EF58FE">
        <w:t>a</w:t>
      </w:r>
      <w:r w:rsidR="00274F87" w:rsidRPr="00EF58FE">
        <w:t>borgsområdet är landets största och viktigaste område för insjöfiske. Fisket bedrivs fra</w:t>
      </w:r>
      <w:r w:rsidRPr="00EF58FE">
        <w:t xml:space="preserve">mför allt </w:t>
      </w:r>
      <w:r w:rsidR="009D092A" w:rsidRPr="00EF58FE">
        <w:t xml:space="preserve">i </w:t>
      </w:r>
      <w:r w:rsidRPr="00EF58FE">
        <w:t>Vänern och Vättern men</w:t>
      </w:r>
      <w:r w:rsidR="00274F87" w:rsidRPr="00EF58FE">
        <w:t xml:space="preserve"> också i sjöarna Ymsen, Viken och Bottensjön. Fisket utövas både på heltid och</w:t>
      </w:r>
      <w:r w:rsidRPr="00EF58FE">
        <w:t xml:space="preserve"> på </w:t>
      </w:r>
      <w:r w:rsidR="00274F87" w:rsidRPr="00EF58FE">
        <w:t xml:space="preserve">fritid. Fångsten vid det yrkesmässiga fisket uppgår till totalt cirka </w:t>
      </w:r>
      <w:r w:rsidR="00107E8B" w:rsidRPr="00EF58FE">
        <w:t>750</w:t>
      </w:r>
      <w:r w:rsidR="00274F87" w:rsidRPr="00EF58FE">
        <w:t xml:space="preserve"> ton och motsvarar ett</w:t>
      </w:r>
      <w:r w:rsidR="00107E8B" w:rsidRPr="00EF58FE">
        <w:t xml:space="preserve"> värde i första ledet på cirka 2</w:t>
      </w:r>
      <w:r w:rsidR="00274F87" w:rsidRPr="00EF58FE">
        <w:t>3 miljoner kronor per år. De ekonomiskt mest betyde</w:t>
      </w:r>
      <w:r w:rsidR="00274F87" w:rsidRPr="00EF58FE">
        <w:t>l</w:t>
      </w:r>
      <w:r w:rsidR="00274F87" w:rsidRPr="00EF58FE">
        <w:t>sefulla fiska</w:t>
      </w:r>
      <w:r w:rsidR="001B264F" w:rsidRPr="00EF58FE">
        <w:t xml:space="preserve">rterna är: </w:t>
      </w:r>
      <w:r w:rsidR="001D1558" w:rsidRPr="00EF58FE">
        <w:t xml:space="preserve">siklöja (löjrom) </w:t>
      </w:r>
      <w:r w:rsidR="001B264F" w:rsidRPr="00EF58FE">
        <w:t xml:space="preserve">som står för cirka 40 </w:t>
      </w:r>
      <w:r w:rsidR="00274F87" w:rsidRPr="00EF58FE">
        <w:t xml:space="preserve">procent av </w:t>
      </w:r>
      <w:r w:rsidR="001B264F" w:rsidRPr="00EF58FE">
        <w:t>det totala värdet. Övriga fiskarter som spelar stor ekonomisk roll för sötvatten</w:t>
      </w:r>
      <w:r w:rsidR="00DD60A8" w:rsidRPr="00EF58FE">
        <w:t>s</w:t>
      </w:r>
      <w:r w:rsidR="001B264F" w:rsidRPr="00EF58FE">
        <w:t xml:space="preserve">fisket är </w:t>
      </w:r>
      <w:r w:rsidR="00274F87" w:rsidRPr="00EF58FE">
        <w:t>gös, sik, röding, abborre och gädda.</w:t>
      </w:r>
    </w:p>
    <w:p w:rsidR="000C4EBE" w:rsidRPr="00EF58FE" w:rsidRDefault="000C4EBE" w:rsidP="00DD60A8">
      <w:pPr>
        <w:pStyle w:val="Rubrik1"/>
      </w:pPr>
      <w:r w:rsidRPr="00EF58FE">
        <w:t>Vänern</w:t>
      </w:r>
    </w:p>
    <w:p w:rsidR="000C4EBE" w:rsidRPr="00EF58FE" w:rsidRDefault="000C4EBE" w:rsidP="00DD60A8">
      <w:r w:rsidRPr="00EF58FE">
        <w:t xml:space="preserve">Vänern är </w:t>
      </w:r>
      <w:r w:rsidR="00DD60A8" w:rsidRPr="00EF58FE">
        <w:t xml:space="preserve">Västeuropas </w:t>
      </w:r>
      <w:r w:rsidRPr="00EF58FE">
        <w:t>största insjö och hyser hela 35 olika fiskarter, vilket gör sjön till Sveriges artrikaste. I Vänern bedrivs yrkesfiske med botten- och flytgarn och fasta redskap. Nästan 700 ton fisk fångas årligen av yrkesfiska</w:t>
      </w:r>
      <w:r w:rsidRPr="00EF58FE">
        <w:t>r</w:t>
      </w:r>
      <w:r w:rsidRPr="00EF58FE">
        <w:t xml:space="preserve">na i Vänern. De viktigaste fiskarterna är </w:t>
      </w:r>
      <w:r w:rsidR="001450E1" w:rsidRPr="00EF58FE">
        <w:t>sik, gädda, gös och a</w:t>
      </w:r>
      <w:r w:rsidRPr="00EF58FE">
        <w:t>bborre som det fångas omkring 100 ton av vardera. Den allra viktiga</w:t>
      </w:r>
      <w:r w:rsidR="001450E1" w:rsidRPr="00EF58FE">
        <w:t>ste fisken är s</w:t>
      </w:r>
      <w:r w:rsidRPr="00EF58FE">
        <w:t xml:space="preserve">iklöjan som främst används för framställning av den exklusiva löjrommen. </w:t>
      </w:r>
    </w:p>
    <w:p w:rsidR="000165D1" w:rsidRPr="00EF58FE" w:rsidRDefault="00A045E9" w:rsidP="000165D1">
      <w:pPr>
        <w:pStyle w:val="Normaltindrag"/>
      </w:pPr>
      <w:r w:rsidRPr="00EF58FE">
        <w:t xml:space="preserve">Av Sveriges nära </w:t>
      </w:r>
      <w:r w:rsidR="00F109C5" w:rsidRPr="00EF58FE">
        <w:t>3 000</w:t>
      </w:r>
      <w:r w:rsidRPr="00EF58FE">
        <w:t xml:space="preserve"> yrkesfiskare är 250 sötvattensfiskare. I Vänern finns det 92 licensierade yrkesfiskare (varav </w:t>
      </w:r>
      <w:r w:rsidR="008314F4" w:rsidRPr="00EF58FE">
        <w:t>tre</w:t>
      </w:r>
      <w:r w:rsidRPr="00EF58FE">
        <w:t xml:space="preserve"> kvinnor), med en medelålder nära 55 år. En tredjedel av Vänerns fiskare bor i Lidköpings kommun, och av dessa har de allra flesta sin hemmahamn i Spiken, vilket gör Spiken till ett av </w:t>
      </w:r>
      <w:r w:rsidR="00DD60A8" w:rsidRPr="00EF58FE">
        <w:t xml:space="preserve">Europas </w:t>
      </w:r>
      <w:r w:rsidRPr="00EF58FE">
        <w:t xml:space="preserve">största insjöfiskelägen. </w:t>
      </w:r>
      <w:r w:rsidR="00274F87" w:rsidRPr="00EF58FE">
        <w:t>Koncentrationen av fiskande företagare i de olika hamnarna</w:t>
      </w:r>
      <w:r w:rsidR="008314F4" w:rsidRPr="00EF58FE">
        <w:t xml:space="preserve"> i Vänern</w:t>
      </w:r>
      <w:r w:rsidR="00274F87" w:rsidRPr="00EF58FE">
        <w:t xml:space="preserve"> varierar från den st</w:t>
      </w:r>
      <w:r w:rsidR="00DD60A8" w:rsidRPr="00EF58FE">
        <w:t>örsta: Spikens fiskehamn med 15–</w:t>
      </w:r>
      <w:r w:rsidR="00274F87" w:rsidRPr="00EF58FE">
        <w:t xml:space="preserve">20 licensierade yrkesfiskare ner till små privata bryggor för endast </w:t>
      </w:r>
      <w:r w:rsidR="00B63958" w:rsidRPr="00EF58FE">
        <w:t>en eller två</w:t>
      </w:r>
      <w:r w:rsidR="00274F87" w:rsidRPr="00EF58FE">
        <w:t xml:space="preserve"> yrkesfiskare. </w:t>
      </w:r>
    </w:p>
    <w:p w:rsidR="000C4EBE" w:rsidRPr="00EF58FE" w:rsidRDefault="000C4EBE" w:rsidP="00DD60A8">
      <w:pPr>
        <w:pStyle w:val="Rubrik1"/>
      </w:pPr>
      <w:r w:rsidRPr="00EF58FE">
        <w:t>Vättern</w:t>
      </w:r>
    </w:p>
    <w:p w:rsidR="00A470E2" w:rsidRPr="00EF58FE" w:rsidRDefault="00A470E2" w:rsidP="00DE7660">
      <w:r w:rsidRPr="00EF58FE">
        <w:t>Det finns i</w:t>
      </w:r>
      <w:r w:rsidR="00DD60A8" w:rsidRPr="00EF58FE">
        <w:t xml:space="preserve"> </w:t>
      </w:r>
      <w:r w:rsidRPr="00EF58FE">
        <w:t xml:space="preserve">dag </w:t>
      </w:r>
      <w:r w:rsidR="00152835" w:rsidRPr="00EF58FE">
        <w:t>cirka 25</w:t>
      </w:r>
      <w:r w:rsidRPr="00EF58FE">
        <w:t xml:space="preserve"> yrkesfiskare i Vättern. Denna skara har kraftigt min</w:t>
      </w:r>
      <w:r w:rsidRPr="00EF58FE">
        <w:t>s</w:t>
      </w:r>
      <w:r w:rsidRPr="00EF58FE">
        <w:t>kat under 1900-talet från att ha varit över 100 rena yrkesfiskare och c</w:t>
      </w:r>
      <w:r w:rsidR="00AE6C97" w:rsidRPr="00EF58FE">
        <w:t>irk</w:t>
      </w:r>
      <w:r w:rsidRPr="00EF58FE">
        <w:t xml:space="preserve">a 400 deltidsyrkesfiskare på 1940-talet. Det huvudsakliga yrkesfisket i Vättern bedrivs med stora nät där sik, röding och öring fångas i bottensatta nät medan laxen tas i ytsatta. Därutöver förekommer ett visst fiske med fasta redskap, s.k. fällor, i vilka mindre mängder av flertalet arter </w:t>
      </w:r>
      <w:r w:rsidR="001450E1" w:rsidRPr="00EF58FE">
        <w:t xml:space="preserve">fångas </w:t>
      </w:r>
      <w:r w:rsidRPr="00EF58FE">
        <w:t xml:space="preserve">under de tider på året då fisken går strandnära. Under 2000-talet har fisket efter kräftor ökat kraftigt och fått allt större betydelse för fisket.  </w:t>
      </w:r>
    </w:p>
    <w:p w:rsidR="00152835" w:rsidRPr="00EF58FE" w:rsidRDefault="00A470E2" w:rsidP="006E1170">
      <w:pPr>
        <w:pStyle w:val="Normaltindrag"/>
      </w:pPr>
      <w:r w:rsidRPr="00EF58FE">
        <w:t xml:space="preserve">Under de senaste </w:t>
      </w:r>
      <w:r w:rsidR="001450E1" w:rsidRPr="00EF58FE">
        <w:t>tio</w:t>
      </w:r>
      <w:r w:rsidRPr="00EF58FE">
        <w:t xml:space="preserve"> åren har yrkesfiskarna i Vättern rapporterat om vikande fångster för flera av sjöns viktigaste arter, inte minst röding och sik. </w:t>
      </w:r>
      <w:r w:rsidR="00152835" w:rsidRPr="00EF58FE">
        <w:t>Den storskaliga nedgången på sik beror delvis på att Vättern blivit näringsfa</w:t>
      </w:r>
      <w:r w:rsidR="00152835" w:rsidRPr="00EF58FE">
        <w:t>t</w:t>
      </w:r>
      <w:r w:rsidR="00152835" w:rsidRPr="00EF58FE">
        <w:t xml:space="preserve">tigare, framför allt tack vare de kommunala reningsverken. Rödingfångsterna har också minskat långsiktigt, men inte i lika hög grad som sikfångsten. </w:t>
      </w:r>
    </w:p>
    <w:p w:rsidR="00152835" w:rsidRPr="00EF58FE" w:rsidRDefault="00152835" w:rsidP="00152835">
      <w:pPr>
        <w:pStyle w:val="Normaltindrag"/>
      </w:pPr>
      <w:r w:rsidRPr="00EF58FE">
        <w:t xml:space="preserve">Laxfisket </w:t>
      </w:r>
      <w:r w:rsidR="00B54B29" w:rsidRPr="00EF58FE">
        <w:t xml:space="preserve">i Vättern </w:t>
      </w:r>
      <w:r w:rsidRPr="00EF58FE">
        <w:t>baseras på utsättning av tvåsomrig</w:t>
      </w:r>
      <w:r w:rsidR="00DD60A8" w:rsidRPr="00EF58FE">
        <w:t>a</w:t>
      </w:r>
      <w:r w:rsidRPr="00EF58FE">
        <w:t xml:space="preserve"> och tvåå</w:t>
      </w:r>
      <w:r w:rsidR="006E1170" w:rsidRPr="00EF58FE">
        <w:t xml:space="preserve">riga yngel. </w:t>
      </w:r>
      <w:r w:rsidRPr="00EF58FE">
        <w:t>Fångstutvecklingen har varit negativ under de senaste åren, möjligen beroe</w:t>
      </w:r>
      <w:r w:rsidRPr="00EF58FE">
        <w:t>n</w:t>
      </w:r>
      <w:r w:rsidRPr="00EF58FE">
        <w:t>de på konkurrens från fritidsfisket. Övriga arter, t</w:t>
      </w:r>
      <w:r w:rsidR="007E6BDD" w:rsidRPr="00EF58FE">
        <w:t>.</w:t>
      </w:r>
      <w:r w:rsidRPr="00EF58FE">
        <w:t>ex</w:t>
      </w:r>
      <w:r w:rsidR="007E6BDD" w:rsidRPr="00EF58FE">
        <w:t>.</w:t>
      </w:r>
      <w:r w:rsidRPr="00EF58FE">
        <w:t xml:space="preserve"> gädda och abborre, har underordnad betydelse för fisket i Vättern.</w:t>
      </w:r>
    </w:p>
    <w:p w:rsidR="00274F87" w:rsidRPr="00EF58FE" w:rsidRDefault="005F72FF" w:rsidP="00DD60A8">
      <w:pPr>
        <w:pStyle w:val="Rubrik1"/>
      </w:pPr>
      <w:r w:rsidRPr="00EF58FE">
        <w:t>F</w:t>
      </w:r>
      <w:r w:rsidR="00274F87" w:rsidRPr="00EF58FE">
        <w:t>iskevård i Vänern</w:t>
      </w:r>
      <w:r w:rsidR="001C04DC" w:rsidRPr="00EF58FE">
        <w:t xml:space="preserve"> </w:t>
      </w:r>
    </w:p>
    <w:p w:rsidR="00AE6C97" w:rsidRPr="00EF58FE" w:rsidRDefault="00AE6C97" w:rsidP="00DE7660">
      <w:r w:rsidRPr="00EF58FE">
        <w:t>År 1988 bildades Stiftelsen Laxfond Vänern. Dess primära uppgift är att se till att Vänerlaxen bevaras och reproduceras i god naturlig miljö samt att en genbank finns säkrad. Parallellt är stiftelsens mål att utveckla en upplevels</w:t>
      </w:r>
      <w:r w:rsidRPr="00EF58FE">
        <w:t>e</w:t>
      </w:r>
      <w:r w:rsidRPr="00EF58FE">
        <w:t>turism i Vänerområdet med laxfisket som spjutspets. Sistnämnda har inneb</w:t>
      </w:r>
      <w:r w:rsidRPr="00EF58FE">
        <w:t>u</w:t>
      </w:r>
      <w:r w:rsidRPr="00EF58FE">
        <w:t>rit att man under 1990-talet årligen satt ut 350 000 Vänerlaxar i sjön, vilket resulterat i ett laxfiske utan motsvarighet i Europa. I Skaraborgs län har det bildats ett 60-tal fiskevårdsområden omf</w:t>
      </w:r>
      <w:r w:rsidR="00DD60A8" w:rsidRPr="00EF58FE">
        <w:t>attande 26 </w:t>
      </w:r>
      <w:r w:rsidRPr="00EF58FE">
        <w:t xml:space="preserve">000 av länets totala sjöyta på 28 000 hektar. De flesta områdena upplåter fiske till allmänheten genom försäljning av fiskekort. </w:t>
      </w:r>
    </w:p>
    <w:p w:rsidR="00467122" w:rsidRPr="00EF58FE" w:rsidRDefault="00274F87" w:rsidP="00AE6C97">
      <w:pPr>
        <w:pStyle w:val="Normaltindrag"/>
      </w:pPr>
      <w:r w:rsidRPr="00EF58FE">
        <w:t>Under 1960-talet påbörjades odling och utsättning av lax och öring</w:t>
      </w:r>
      <w:r w:rsidR="00C54812" w:rsidRPr="00EF58FE">
        <w:t>smolt</w:t>
      </w:r>
      <w:r w:rsidRPr="00EF58FE">
        <w:t xml:space="preserve"> i Klarälven som kompensation för reproduktionsskador. Under</w:t>
      </w:r>
      <w:r w:rsidR="00FA07CE" w:rsidRPr="00EF58FE">
        <w:t xml:space="preserve"> senare år har totalt cirka 300 </w:t>
      </w:r>
      <w:r w:rsidRPr="00EF58FE">
        <w:t xml:space="preserve">000 smolt satts ut per år. </w:t>
      </w:r>
      <w:r w:rsidR="004A1111" w:rsidRPr="00EF58FE">
        <w:t xml:space="preserve">Yrkesfiskets fångst av lax och öring </w:t>
      </w:r>
      <w:r w:rsidR="00DD60A8" w:rsidRPr="00EF58FE">
        <w:t>har varierat mellan 43</w:t>
      </w:r>
      <w:r w:rsidR="00DE7660" w:rsidRPr="00EF58FE">
        <w:t xml:space="preserve"> och </w:t>
      </w:r>
      <w:r w:rsidR="003F7943" w:rsidRPr="00EF58FE">
        <w:t xml:space="preserve">50 ton sedan 1997. </w:t>
      </w:r>
      <w:r w:rsidRPr="00EF58FE">
        <w:t>Det allra viktigaste målet för laxfiskevården är att bibehålla den genetiska resurs som lax- och öringsta</w:t>
      </w:r>
      <w:r w:rsidRPr="00EF58FE">
        <w:t>m</w:t>
      </w:r>
      <w:r w:rsidRPr="00EF58FE">
        <w:t>marna i Vänern representerar. För att</w:t>
      </w:r>
      <w:r w:rsidR="00685885" w:rsidRPr="00EF58FE">
        <w:t xml:space="preserve"> nå detta måste åtgärder vidta</w:t>
      </w:r>
      <w:r w:rsidRPr="00EF58FE">
        <w:t xml:space="preserve">s både i Gullspångsälven och </w:t>
      </w:r>
      <w:r w:rsidR="00685885" w:rsidRPr="00EF58FE">
        <w:t xml:space="preserve">i </w:t>
      </w:r>
      <w:r w:rsidRPr="00EF58FE">
        <w:t>andra rinnande vattendrag med möjlighet att bli rekr</w:t>
      </w:r>
      <w:r w:rsidRPr="00EF58FE">
        <w:t>y</w:t>
      </w:r>
      <w:r w:rsidRPr="00EF58FE">
        <w:t xml:space="preserve">teringsområden för lax och öring. </w:t>
      </w:r>
    </w:p>
    <w:p w:rsidR="00D956F6" w:rsidRPr="00EF58FE" w:rsidRDefault="00274F87" w:rsidP="00D956F6">
      <w:pPr>
        <w:pStyle w:val="Normaltindrag"/>
      </w:pPr>
      <w:r w:rsidRPr="00EF58FE">
        <w:t>Reglering av fisket för att skydda vissa utsatta arter är ett annat viktigt i</w:t>
      </w:r>
      <w:r w:rsidRPr="00EF58FE">
        <w:t>n</w:t>
      </w:r>
      <w:r w:rsidRPr="00EF58FE">
        <w:t>slag i fiskevårdsarbetet. Under senare år har ålutsättningar gjorts för prisr</w:t>
      </w:r>
      <w:r w:rsidRPr="00EF58FE">
        <w:t>e</w:t>
      </w:r>
      <w:r w:rsidRPr="00EF58FE">
        <w:t>gleringsmedel. Dessa medel avskaffades 1995. Utsättningarna är angelägna för ålfiskets bestånd. Gösen är mycket eftertra</w:t>
      </w:r>
      <w:r w:rsidR="00EF737C" w:rsidRPr="00EF58FE">
        <w:t>ktad i såväl yrkesfisket som i</w:t>
      </w:r>
      <w:r w:rsidRPr="00EF58FE">
        <w:t xml:space="preserve"> alla former av fritidsfiske. Gösens lek- och uppväxtområden i Vänern är b</w:t>
      </w:r>
      <w:r w:rsidRPr="00EF58FE">
        <w:t>e</w:t>
      </w:r>
      <w:r w:rsidRPr="00EF58FE">
        <w:t>gränsade till grunda och varma vikar. Många av dessa vikar hota</w:t>
      </w:r>
      <w:r w:rsidR="00DD60A8" w:rsidRPr="00EF58FE">
        <w:t>r</w:t>
      </w:r>
      <w:r w:rsidRPr="00EF58FE">
        <w:t xml:space="preserve"> </w:t>
      </w:r>
      <w:r w:rsidR="00DD60A8" w:rsidRPr="00EF58FE">
        <w:t>att växa igen</w:t>
      </w:r>
      <w:r w:rsidRPr="00EF58FE">
        <w:t xml:space="preserve"> vid låg vattenomsättning med en försämrad gösrekrytering som följd. Därför är behovet av ekonomiska resurser för vegetationsbekämpning angel</w:t>
      </w:r>
      <w:r w:rsidRPr="00EF58FE">
        <w:t>ä</w:t>
      </w:r>
      <w:r w:rsidRPr="00EF58FE">
        <w:t>get. Utsättning av gösungar kan också vara lönsamt. Signalkräftor har tidigare satts ut på vissa platser i Vänern. Ny utsättning av signalkräfta är en fisk</w:t>
      </w:r>
      <w:r w:rsidRPr="00EF58FE">
        <w:t>e</w:t>
      </w:r>
      <w:r w:rsidRPr="00EF58FE">
        <w:t>vårdsåtgärd som bör övervägas på nytt. Åtgärderna bör följas upp.</w:t>
      </w:r>
    </w:p>
    <w:p w:rsidR="00D956F6" w:rsidRPr="00EF58FE" w:rsidRDefault="005F72FF" w:rsidP="00DD60A8">
      <w:pPr>
        <w:pStyle w:val="Rubrik1"/>
      </w:pPr>
      <w:r w:rsidRPr="00EF58FE">
        <w:t>F</w:t>
      </w:r>
      <w:r w:rsidR="00D956F6" w:rsidRPr="00EF58FE">
        <w:t>iskevård i Vättern</w:t>
      </w:r>
    </w:p>
    <w:p w:rsidR="001C04DC" w:rsidRPr="00EF58FE" w:rsidRDefault="001C04DC" w:rsidP="00DE7660">
      <w:r w:rsidRPr="00EF58FE">
        <w:t>Vätterns Fiskevårdsfond är en stiftelse som bildades år 1988 av Vätterns Fiskareförbund och Vätterns Fritidsfiske- och Fiskevårdsförbund. Fondens främsta uppgift är att lämna bidrag till fiske- och miljövårdande verksamhet, fisketillsyn, information samt biologisk och limnologisk undersökning i Vä</w:t>
      </w:r>
      <w:r w:rsidRPr="00EF58FE">
        <w:t>t</w:t>
      </w:r>
      <w:r w:rsidRPr="00EF58FE">
        <w:t>tern och i tillrinnande vattendrag. Fonden strävar efter att ha en bred ver</w:t>
      </w:r>
      <w:r w:rsidRPr="00EF58FE">
        <w:t>k</w:t>
      </w:r>
      <w:r w:rsidRPr="00EF58FE">
        <w:t>samhet och i första hand stödja angelägna projekt när andra finansieringsmö</w:t>
      </w:r>
      <w:r w:rsidRPr="00EF58FE">
        <w:t>j</w:t>
      </w:r>
      <w:r w:rsidRPr="00EF58FE">
        <w:t xml:space="preserve">ligheter saknas eller är begränsade.   </w:t>
      </w:r>
    </w:p>
    <w:p w:rsidR="00175B0B" w:rsidRPr="00EF58FE" w:rsidRDefault="00175B0B" w:rsidP="00DD60A8">
      <w:pPr>
        <w:pStyle w:val="Rubrik1"/>
      </w:pPr>
      <w:r w:rsidRPr="00EF58FE">
        <w:t>Den centrala myndighetens åtgärder</w:t>
      </w:r>
    </w:p>
    <w:p w:rsidR="002469A0" w:rsidRPr="00EF58FE" w:rsidRDefault="00175B0B" w:rsidP="002469A0">
      <w:r w:rsidRPr="00EF58FE">
        <w:t>Fiskeriverket är den centrala myndighet som beslutar om vilka föreskrifter som skall gälla för vården av fiskbestånden. Regionalt är det länsstyrelsen som tillsammans med kommuner och fiskets organisationer genomför olika fiskevårdande insatser. Exempel på sådana åtgärder är vård av biotoper, pro</w:t>
      </w:r>
      <w:r w:rsidRPr="00EF58FE">
        <w:t>v</w:t>
      </w:r>
      <w:r w:rsidRPr="00EF58FE">
        <w:t>fisken, anläggning av fiskvägar och fiskutsättningar. Fiskevård definieras på olika sätt. Med fiskevård kan till exempel avses åtgärder som syftar till att öka fiskets avkastning och kvalitet, upprätthålla optimal avkastning och motverka skador på fiskbestånden. Genom olika åtgärder kan yrkes- och fritidsfiskets behov av en hög avkastning av eftertraktade arter tillgodoses. Åtgärderna bör utformas med hänsyn till att naturresursen fisk bevaras och utvecklas.</w:t>
      </w:r>
    </w:p>
    <w:p w:rsidR="00026EB1" w:rsidRPr="00EF58FE" w:rsidRDefault="00026EB1" w:rsidP="00DD60A8">
      <w:pPr>
        <w:pStyle w:val="Rubrik1"/>
      </w:pPr>
      <w:r w:rsidRPr="00EF58FE">
        <w:t>Sportfiske</w:t>
      </w:r>
    </w:p>
    <w:p w:rsidR="00026EB1" w:rsidRPr="00EF58FE" w:rsidRDefault="00026EB1" w:rsidP="00DE7660">
      <w:r w:rsidRPr="00EF58FE">
        <w:t xml:space="preserve">I Vänern och Vättern bedrivs ett omfattande fritids- och sportfiske. Denna fångst uppgår till cirka 500 ton per år. Trollingfisket i de stora sjöarna har till följd av stora utplanteringar av lax och öring expanderat och bedöms som ett av landets bästa. </w:t>
      </w:r>
    </w:p>
    <w:p w:rsidR="002469A0" w:rsidRPr="00EF58FE" w:rsidRDefault="002469A0" w:rsidP="00DD60A8">
      <w:pPr>
        <w:pStyle w:val="Rubrik1"/>
      </w:pPr>
      <w:r w:rsidRPr="00EF58FE">
        <w:t>Ökad kunskap</w:t>
      </w:r>
    </w:p>
    <w:p w:rsidR="002469A0" w:rsidRPr="00EF58FE" w:rsidRDefault="002469A0" w:rsidP="00DD60A8">
      <w:r w:rsidRPr="00EF58FE">
        <w:t>Det ökade fritidsfisket och dess konsekvenser gör det nödvändigt att skapa bättre kunskap om fiske och vattenbruk. Det bör ske genom utbildnings- och informationsaktiviteter med anknytning till vatten, fiske, redskap och r</w:t>
      </w:r>
      <w:r w:rsidRPr="00EF58FE">
        <w:t>e</w:t>
      </w:r>
      <w:r w:rsidRPr="00EF58FE">
        <w:t>gleringar. De unika områdena kring Vänern och Vättern, med sjöarnas rena vatten och rika tillgång på fina fiskarter, skulle tillsammans med en svensk satsning på internationell marknadsföring ha goda förutsättningar att utvec</w:t>
      </w:r>
      <w:r w:rsidRPr="00EF58FE">
        <w:t>k</w:t>
      </w:r>
      <w:r w:rsidRPr="00EF58FE">
        <w:t>las till ett betydande turismområde baserat på svenskt insjöfiske. För detta krävs en gemensam nationell och regional samverkan</w:t>
      </w:r>
      <w:r w:rsidR="009F314F" w:rsidRPr="00EF58FE">
        <w:t>.</w:t>
      </w:r>
    </w:p>
    <w:p w:rsidR="00274F87" w:rsidRPr="00EF58FE" w:rsidRDefault="00274F87" w:rsidP="00DD60A8">
      <w:pPr>
        <w:pStyle w:val="Rubrik1"/>
      </w:pPr>
      <w:r w:rsidRPr="00EF58FE">
        <w:t>EU-medel för landsbygdsutveckling</w:t>
      </w:r>
    </w:p>
    <w:p w:rsidR="00FD5C22" w:rsidRPr="00EF58FE" w:rsidRDefault="00163881" w:rsidP="00FD5C22">
      <w:r w:rsidRPr="00EF58FE">
        <w:t>För att utve</w:t>
      </w:r>
      <w:r w:rsidR="00FD5C22" w:rsidRPr="00EF58FE">
        <w:t>ckla Väner- och Vätternområdet är det nödvändigt att länsstyre</w:t>
      </w:r>
      <w:r w:rsidR="00FD5C22" w:rsidRPr="00EF58FE">
        <w:t>l</w:t>
      </w:r>
      <w:r w:rsidR="00FD5C22" w:rsidRPr="00EF58FE">
        <w:t>sen intar en samordnande roll mellan kommuner, yrkesfiskare, sportfiskeför</w:t>
      </w:r>
      <w:r w:rsidR="00FD5C22" w:rsidRPr="00EF58FE">
        <w:t>e</w:t>
      </w:r>
      <w:r w:rsidR="00FD5C22" w:rsidRPr="00EF58FE">
        <w:t>ningar och båtägarföreningar</w:t>
      </w:r>
      <w:r w:rsidRPr="00EF58FE">
        <w:t xml:space="preserve"> för att åstadkomma en satsning,</w:t>
      </w:r>
      <w:r w:rsidR="00FD5C22" w:rsidRPr="00EF58FE">
        <w:t xml:space="preserve"> inom ramen för EU:s landsbygdsutveckling, med utbyggnad av anläggningar för fiskets u</w:t>
      </w:r>
      <w:r w:rsidR="00FD5C22" w:rsidRPr="00EF58FE">
        <w:t>t</w:t>
      </w:r>
      <w:r w:rsidR="00FD5C22" w:rsidRPr="00EF58FE">
        <w:t>veckling.</w:t>
      </w:r>
    </w:p>
    <w:p w:rsidR="00B70496" w:rsidRPr="00EF58FE" w:rsidRDefault="00274F87" w:rsidP="00DD60A8">
      <w:pPr>
        <w:pStyle w:val="Normaltindrag"/>
      </w:pPr>
      <w:r w:rsidRPr="00EF58FE">
        <w:t>Vänern och Vättern har nu en god tillgång på fisk och goda miljömässiga förutsättningar att ta emot en ökad fisketurism. Det som måste tillkomma är de anläggningsramper för i- och upptagning av båtar som fiskar enstaka dagar och sedan byter till annan plats för att där pröva fiskelyckan samt andra serv</w:t>
      </w:r>
      <w:r w:rsidRPr="00EF58FE">
        <w:t>i</w:t>
      </w:r>
      <w:r w:rsidRPr="00EF58FE">
        <w:t>ceanläggningar där fisken kan tas om hand under acceptabla sanitära förhå</w:t>
      </w:r>
      <w:r w:rsidRPr="00EF58FE">
        <w:t>l</w:t>
      </w:r>
      <w:r w:rsidRPr="00EF58FE">
        <w:t xml:space="preserve">landen. Fiskeriverkets roll som central myndighet är </w:t>
      </w:r>
      <w:r w:rsidR="003D28D2" w:rsidRPr="00EF58FE">
        <w:t xml:space="preserve">också </w:t>
      </w:r>
      <w:r w:rsidRPr="00EF58FE">
        <w:t>viktig i detta sammanhang.</w:t>
      </w:r>
      <w:r w:rsidR="00B70496" w:rsidRPr="00EF58FE">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7660" w:rsidRPr="00EF58FE">
        <w:tblPrEx>
          <w:tblCellMar>
            <w:top w:w="0" w:type="dxa"/>
            <w:bottom w:w="0" w:type="dxa"/>
          </w:tblCellMar>
        </w:tblPrEx>
        <w:trPr>
          <w:cantSplit/>
        </w:trPr>
        <w:tc>
          <w:tcPr>
            <w:tcW w:w="3046" w:type="dxa"/>
          </w:tcPr>
          <w:p w:rsidR="00DE7660" w:rsidRPr="00EF58FE" w:rsidRDefault="00DE7660" w:rsidP="00DE7660">
            <w:pPr>
              <w:pStyle w:val="UnderskriftDatum"/>
              <w:spacing w:before="240"/>
            </w:pPr>
            <w:r w:rsidRPr="00EF58FE">
              <w:t>Stockholm den 22 september 2005</w:t>
            </w:r>
          </w:p>
        </w:tc>
        <w:tc>
          <w:tcPr>
            <w:tcW w:w="3047" w:type="dxa"/>
          </w:tcPr>
          <w:p w:rsidR="00DE7660" w:rsidRPr="00EF58FE" w:rsidRDefault="00DE7660" w:rsidP="00DE7660">
            <w:pPr>
              <w:pStyle w:val="Underskrifter"/>
              <w:spacing w:before="240"/>
            </w:pPr>
          </w:p>
        </w:tc>
      </w:tr>
      <w:tr w:rsidR="00DE7660" w:rsidRPr="00EF58FE">
        <w:tblPrEx>
          <w:tblCellMar>
            <w:top w:w="0" w:type="dxa"/>
            <w:bottom w:w="0" w:type="dxa"/>
          </w:tblCellMar>
        </w:tblPrEx>
        <w:trPr>
          <w:cantSplit/>
        </w:trPr>
        <w:tc>
          <w:tcPr>
            <w:tcW w:w="3046" w:type="dxa"/>
          </w:tcPr>
          <w:p w:rsidR="00DE7660" w:rsidRPr="00EF58FE" w:rsidRDefault="00DE7660" w:rsidP="00DE7660">
            <w:pPr>
              <w:pStyle w:val="Underskrifter"/>
            </w:pPr>
            <w:r w:rsidRPr="00EF58FE">
              <w:t>Holger Gustafsson (kd)</w:t>
            </w:r>
          </w:p>
        </w:tc>
        <w:tc>
          <w:tcPr>
            <w:tcW w:w="3047" w:type="dxa"/>
          </w:tcPr>
          <w:p w:rsidR="00DE7660" w:rsidRPr="00EF58FE" w:rsidRDefault="00DE7660" w:rsidP="00DE7660">
            <w:pPr>
              <w:pStyle w:val="Underskrifter"/>
            </w:pPr>
          </w:p>
        </w:tc>
      </w:tr>
      <w:tr w:rsidR="00DE7660" w:rsidRPr="00EF58FE">
        <w:tblPrEx>
          <w:tblCellMar>
            <w:top w:w="0" w:type="dxa"/>
            <w:bottom w:w="0" w:type="dxa"/>
          </w:tblCellMar>
        </w:tblPrEx>
        <w:trPr>
          <w:cantSplit/>
        </w:trPr>
        <w:tc>
          <w:tcPr>
            <w:tcW w:w="3046" w:type="dxa"/>
          </w:tcPr>
          <w:p w:rsidR="00DE7660" w:rsidRPr="00EF58FE" w:rsidRDefault="00DE7660" w:rsidP="00DE7660">
            <w:pPr>
              <w:pStyle w:val="Underskrifter"/>
            </w:pPr>
            <w:r w:rsidRPr="00EF58FE">
              <w:t>Cecilia Widegren (m)</w:t>
            </w:r>
          </w:p>
        </w:tc>
        <w:tc>
          <w:tcPr>
            <w:tcW w:w="3047" w:type="dxa"/>
          </w:tcPr>
          <w:p w:rsidR="00DE7660" w:rsidRPr="00EF58FE" w:rsidRDefault="00DE7660" w:rsidP="00DE7660">
            <w:pPr>
              <w:pStyle w:val="Underskrifter"/>
            </w:pPr>
            <w:r w:rsidRPr="00EF58FE">
              <w:t>Christer Winbäck (fp)</w:t>
            </w:r>
          </w:p>
        </w:tc>
      </w:tr>
      <w:tr w:rsidR="00DE7660" w:rsidRPr="00EF58FE">
        <w:tblPrEx>
          <w:tblCellMar>
            <w:top w:w="0" w:type="dxa"/>
            <w:bottom w:w="0" w:type="dxa"/>
          </w:tblCellMar>
        </w:tblPrEx>
        <w:trPr>
          <w:cantSplit/>
        </w:trPr>
        <w:tc>
          <w:tcPr>
            <w:tcW w:w="3046" w:type="dxa"/>
          </w:tcPr>
          <w:p w:rsidR="00DE7660" w:rsidRPr="00EF58FE" w:rsidRDefault="00DE7660" w:rsidP="00DE7660">
            <w:pPr>
              <w:pStyle w:val="Underskrifter"/>
            </w:pPr>
            <w:r w:rsidRPr="00EF58FE">
              <w:t>Birgitta Carlsson (c)</w:t>
            </w:r>
          </w:p>
        </w:tc>
        <w:tc>
          <w:tcPr>
            <w:tcW w:w="3047" w:type="dxa"/>
          </w:tcPr>
          <w:p w:rsidR="00DE7660" w:rsidRPr="00EF58FE" w:rsidRDefault="00DE7660" w:rsidP="00DE7660">
            <w:pPr>
              <w:pStyle w:val="Underskrifter"/>
            </w:pPr>
          </w:p>
        </w:tc>
      </w:tr>
    </w:tbl>
    <w:p w:rsidR="00A470E2" w:rsidRPr="00EF58FE" w:rsidRDefault="00A470E2" w:rsidP="00DE7660">
      <w:pPr>
        <w:pStyle w:val="Normaltindrag"/>
      </w:pPr>
    </w:p>
    <w:sectPr w:rsidR="00A470E2" w:rsidRPr="00EF58FE" w:rsidSect="00DD60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820" w:rsidRPr="00EF58FE" w:rsidRDefault="00C33820">
      <w:r w:rsidRPr="00EF58FE">
        <w:separator/>
      </w:r>
    </w:p>
  </w:endnote>
  <w:endnote w:type="continuationSeparator" w:id="0">
    <w:p w:rsidR="00C33820" w:rsidRPr="00EF58FE" w:rsidRDefault="00C33820">
      <w:r w:rsidRPr="00EF58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3B" w:rsidRPr="00EF58FE" w:rsidRDefault="00EF58FE" w:rsidP="00DD60A8">
    <w:pPr>
      <w:pStyle w:val="Sidfot"/>
    </w:pPr>
    <w:r w:rsidRPr="00EF58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2695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0A8" w:rsidRDefault="00DD60A8">
                          <w:pPr>
                            <w:pStyle w:val="NormalS5sidnrV"/>
                          </w:pPr>
                          <w:r>
                            <w:fldChar w:fldCharType="begin"/>
                          </w:r>
                          <w:r>
                            <w:instrText xml:space="preserve"> PAGE *\charformat</w:instrText>
                          </w:r>
                          <w:r>
                            <w:fldChar w:fldCharType="separate"/>
                          </w:r>
                          <w:r w:rsidR="00DE766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0A8" w:rsidRDefault="00DD60A8">
                    <w:pPr>
                      <w:pStyle w:val="NormalS5sidnrV"/>
                    </w:pPr>
                    <w:r>
                      <w:fldChar w:fldCharType="begin"/>
                    </w:r>
                    <w:r>
                      <w:instrText xml:space="preserve"> PAGE *\charformat</w:instrText>
                    </w:r>
                    <w:r>
                      <w:fldChar w:fldCharType="separate"/>
                    </w:r>
                    <w:r w:rsidR="00DE766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EEE" w:rsidRPr="00EF58FE" w:rsidRDefault="00EF58FE" w:rsidP="00DD60A8">
    <w:pPr>
      <w:pStyle w:val="Sidfot"/>
    </w:pPr>
    <w:r w:rsidRPr="00EF58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955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0A8" w:rsidRDefault="00DD60A8">
                          <w:pPr>
                            <w:pStyle w:val="NormalS5sidnrH"/>
                            <w:ind w:right="0"/>
                          </w:pPr>
                          <w:r>
                            <w:fldChar w:fldCharType="begin"/>
                          </w:r>
                          <w:r>
                            <w:instrText xml:space="preserve"> PAGE *\charformat</w:instrText>
                          </w:r>
                          <w:r>
                            <w:fldChar w:fldCharType="separate"/>
                          </w:r>
                          <w:r w:rsidR="00DE766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0A8" w:rsidRDefault="00DD60A8">
                    <w:pPr>
                      <w:pStyle w:val="NormalS5sidnrH"/>
                      <w:ind w:right="0"/>
                    </w:pPr>
                    <w:r>
                      <w:fldChar w:fldCharType="begin"/>
                    </w:r>
                    <w:r>
                      <w:instrText xml:space="preserve"> PAGE *\charformat</w:instrText>
                    </w:r>
                    <w:r>
                      <w:fldChar w:fldCharType="separate"/>
                    </w:r>
                    <w:r w:rsidR="00DE766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EEE" w:rsidRPr="00EF58FE" w:rsidRDefault="00EF58FE" w:rsidP="00DD60A8">
    <w:pPr>
      <w:pStyle w:val="Sidfot"/>
    </w:pPr>
    <w:r w:rsidRPr="00EF58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7821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0A8" w:rsidRDefault="00DD60A8">
                          <w:pPr>
                            <w:pStyle w:val="NormalS5sidnrH"/>
                            <w:ind w:right="0"/>
                          </w:pPr>
                          <w:r>
                            <w:fldChar w:fldCharType="begin"/>
                          </w:r>
                          <w:r>
                            <w:instrText xml:space="preserve"> PAGE *\charformat</w:instrText>
                          </w:r>
                          <w:r>
                            <w:fldChar w:fldCharType="separate"/>
                          </w:r>
                          <w:r w:rsidR="00DE76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0A8" w:rsidRDefault="00DD60A8">
                    <w:pPr>
                      <w:pStyle w:val="NormalS5sidnrH"/>
                      <w:ind w:right="0"/>
                    </w:pPr>
                    <w:r>
                      <w:fldChar w:fldCharType="begin"/>
                    </w:r>
                    <w:r>
                      <w:instrText xml:space="preserve"> PAGE *\charformat</w:instrText>
                    </w:r>
                    <w:r>
                      <w:fldChar w:fldCharType="separate"/>
                    </w:r>
                    <w:r w:rsidR="00DE76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820" w:rsidRPr="00EF58FE" w:rsidRDefault="00C33820">
      <w:r w:rsidRPr="00EF58FE">
        <w:separator/>
      </w:r>
    </w:p>
  </w:footnote>
  <w:footnote w:type="continuationSeparator" w:id="0">
    <w:p w:rsidR="00C33820" w:rsidRPr="00EF58FE" w:rsidRDefault="00C33820">
      <w:r w:rsidRPr="00EF58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3B" w:rsidRPr="00EF58FE" w:rsidRDefault="00EF58FE" w:rsidP="00DD60A8">
    <w:pPr>
      <w:pStyle w:val="Sidhuvud"/>
    </w:pPr>
    <w:r w:rsidRPr="00EF58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881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0A8" w:rsidRDefault="00DD60A8">
                          <w:pPr>
                            <w:pStyle w:val="KantRubrikS5V"/>
                          </w:pPr>
                          <w:r>
                            <w:fldChar w:fldCharType="begin"/>
                          </w:r>
                          <w:r>
                            <w:instrText xml:space="preserve"> DOCPROPERTY "YearUser" *\charformat </w:instrText>
                          </w:r>
                          <w:r>
                            <w:fldChar w:fldCharType="separate"/>
                          </w:r>
                          <w:r w:rsidR="00DE7660">
                            <w:t>2005/06</w:t>
                          </w:r>
                          <w:r>
                            <w:fldChar w:fldCharType="end"/>
                          </w:r>
                          <w:r>
                            <w:t>:</w:t>
                          </w:r>
                          <w:r>
                            <w:fldChar w:fldCharType="begin"/>
                          </w:r>
                          <w:r>
                            <w:instrText xml:space="preserve"> DOCPROPERTY "Motionsnummer" *\charformat </w:instrText>
                          </w:r>
                          <w:r>
                            <w:fldChar w:fldCharType="separate"/>
                          </w:r>
                          <w:r w:rsidR="00DE7660">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0A8" w:rsidRDefault="00DD60A8">
                    <w:pPr>
                      <w:pStyle w:val="KantRubrikS5V"/>
                    </w:pPr>
                    <w:r>
                      <w:fldChar w:fldCharType="begin"/>
                    </w:r>
                    <w:r>
                      <w:instrText xml:space="preserve"> DOCPROPERTY "YearUser" *\charformat </w:instrText>
                    </w:r>
                    <w:r>
                      <w:fldChar w:fldCharType="separate"/>
                    </w:r>
                    <w:r w:rsidR="00DE7660">
                      <w:t>2005/06</w:t>
                    </w:r>
                    <w:r>
                      <w:fldChar w:fldCharType="end"/>
                    </w:r>
                    <w:r>
                      <w:t>:</w:t>
                    </w:r>
                    <w:r>
                      <w:fldChar w:fldCharType="begin"/>
                    </w:r>
                    <w:r>
                      <w:instrText xml:space="preserve"> DOCPROPERTY "Motionsnummer" *\charformat </w:instrText>
                    </w:r>
                    <w:r>
                      <w:fldChar w:fldCharType="separate"/>
                    </w:r>
                    <w:r w:rsidR="00DE7660">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EEE" w:rsidRPr="00EF58FE" w:rsidRDefault="00EF58FE" w:rsidP="00DD60A8">
    <w:pPr>
      <w:pStyle w:val="Sidhuvud"/>
    </w:pPr>
    <w:r w:rsidRPr="00EF58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1510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0A8" w:rsidRDefault="00DD60A8">
                          <w:pPr>
                            <w:pStyle w:val="KantRubrikS5H"/>
                            <w:ind w:right="0"/>
                          </w:pPr>
                          <w:r>
                            <w:fldChar w:fldCharType="begin"/>
                          </w:r>
                          <w:r>
                            <w:instrText xml:space="preserve"> DOCPROPERTY "YearUser" *\charformat </w:instrText>
                          </w:r>
                          <w:r>
                            <w:fldChar w:fldCharType="separate"/>
                          </w:r>
                          <w:r w:rsidR="00DE7660">
                            <w:t>2005/06</w:t>
                          </w:r>
                          <w:r>
                            <w:fldChar w:fldCharType="end"/>
                          </w:r>
                          <w:r>
                            <w:t>:</w:t>
                          </w:r>
                          <w:r>
                            <w:fldChar w:fldCharType="begin"/>
                          </w:r>
                          <w:r>
                            <w:instrText xml:space="preserve"> DOCPROPERTY "Motionsnummer" *\charformat </w:instrText>
                          </w:r>
                          <w:r>
                            <w:fldChar w:fldCharType="separate"/>
                          </w:r>
                          <w:r w:rsidR="00DE7660">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0A8" w:rsidRDefault="00DD60A8">
                    <w:pPr>
                      <w:pStyle w:val="KantRubrikS5H"/>
                      <w:ind w:right="0"/>
                    </w:pPr>
                    <w:r>
                      <w:fldChar w:fldCharType="begin"/>
                    </w:r>
                    <w:r>
                      <w:instrText xml:space="preserve"> DOCPROPERTY "YearUser" *\charformat </w:instrText>
                    </w:r>
                    <w:r>
                      <w:fldChar w:fldCharType="separate"/>
                    </w:r>
                    <w:r w:rsidR="00DE7660">
                      <w:t>2005/06</w:t>
                    </w:r>
                    <w:r>
                      <w:fldChar w:fldCharType="end"/>
                    </w:r>
                    <w:r>
                      <w:t>:</w:t>
                    </w:r>
                    <w:r>
                      <w:fldChar w:fldCharType="begin"/>
                    </w:r>
                    <w:r>
                      <w:instrText xml:space="preserve"> DOCPROPERTY "Motionsnummer" *\charformat </w:instrText>
                    </w:r>
                    <w:r>
                      <w:fldChar w:fldCharType="separate"/>
                    </w:r>
                    <w:r w:rsidR="00DE7660">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0A8" w:rsidRPr="00EF58FE" w:rsidRDefault="00DD60A8">
    <w:pPr>
      <w:pStyle w:val="FSHNormal"/>
      <w:tabs>
        <w:tab w:val="right" w:pos="5840"/>
      </w:tabs>
    </w:pPr>
    <w:r w:rsidRPr="00EF58FE">
      <w:br/>
    </w:r>
    <w:r w:rsidRPr="00EF58FE">
      <w:fldChar w:fldCharType="begin" w:fldLock="1"/>
    </w:r>
    <w:r w:rsidRPr="00EF58FE">
      <w:instrText xml:space="preserve"> DOCPROPERTY</w:instrText>
    </w:r>
    <w:r w:rsidRPr="00EF58FE">
      <w:rPr>
        <w:sz w:val="18"/>
      </w:rPr>
      <w:instrText xml:space="preserve"> "YearUser" *\charformat </w:instrText>
    </w:r>
    <w:r w:rsidRPr="00EF58FE">
      <w:fldChar w:fldCharType="separate"/>
    </w:r>
    <w:r w:rsidR="00DE7660" w:rsidRPr="00EF58FE">
      <w:t>2005/06</w:t>
    </w:r>
    <w:r w:rsidRPr="00EF58FE">
      <w:fldChar w:fldCharType="end"/>
    </w:r>
    <w:r w:rsidRPr="00EF58FE">
      <w:t xml:space="preserve"> </w:t>
    </w:r>
    <w:r w:rsidRPr="00EF58FE">
      <w:tab/>
      <w:t xml:space="preserve">mnr: </w:t>
    </w:r>
    <w:r w:rsidRPr="00EF58FE">
      <w:fldChar w:fldCharType="begin" w:fldLock="1"/>
    </w:r>
    <w:r w:rsidRPr="00EF58FE">
      <w:instrText xml:space="preserve"> DOCPROPERTY</w:instrText>
    </w:r>
    <w:r w:rsidRPr="00EF58FE">
      <w:rPr>
        <w:sz w:val="18"/>
      </w:rPr>
      <w:instrText xml:space="preserve"> "Motionsnummer" *\charformat </w:instrText>
    </w:r>
    <w:r w:rsidRPr="00EF58FE">
      <w:fldChar w:fldCharType="separate"/>
    </w:r>
    <w:r w:rsidR="00DE7660" w:rsidRPr="00EF58FE">
      <w:t>MJ444</w:t>
    </w:r>
    <w:r w:rsidRPr="00EF58FE">
      <w:fldChar w:fldCharType="end"/>
    </w:r>
    <w:r w:rsidRPr="00EF58FE">
      <w:br/>
    </w:r>
    <w:r w:rsidRPr="00EF58FE">
      <w:fldChar w:fldCharType="begin" w:fldLock="1"/>
    </w:r>
    <w:r w:rsidRPr="00EF58FE">
      <w:instrText xml:space="preserve"> DOCPROPERTY</w:instrText>
    </w:r>
    <w:r w:rsidRPr="00EF58FE">
      <w:rPr>
        <w:sz w:val="18"/>
      </w:rPr>
      <w:instrText xml:space="preserve"> "Samling" *\charformat </w:instrText>
    </w:r>
    <w:r w:rsidRPr="00EF58FE">
      <w:fldChar w:fldCharType="end"/>
    </w:r>
    <w:r w:rsidRPr="00EF58FE">
      <w:tab/>
      <w:t xml:space="preserve">pnr: </w:t>
    </w:r>
    <w:r w:rsidRPr="00EF58FE">
      <w:fldChar w:fldCharType="begin" w:fldLock="1"/>
    </w:r>
    <w:r w:rsidRPr="00EF58FE">
      <w:instrText xml:space="preserve"> DOCPROPERTY</w:instrText>
    </w:r>
    <w:r w:rsidRPr="00EF58FE">
      <w:rPr>
        <w:sz w:val="18"/>
      </w:rPr>
      <w:instrText xml:space="preserve"> "Partinummer" *\charformat </w:instrText>
    </w:r>
    <w:r w:rsidRPr="00EF58FE">
      <w:fldChar w:fldCharType="separate"/>
    </w:r>
    <w:r w:rsidR="00DE7660" w:rsidRPr="00EF58FE">
      <w:t>kd750</w:t>
    </w:r>
    <w:r w:rsidRPr="00EF58FE">
      <w:fldChar w:fldCharType="end"/>
    </w:r>
  </w:p>
  <w:p w:rsidR="00DD60A8" w:rsidRPr="00EF58FE" w:rsidRDefault="00DD60A8">
    <w:pPr>
      <w:pStyle w:val="FSHRub1"/>
    </w:pPr>
    <w:r w:rsidRPr="00EF58FE">
      <w:t>Motion till riksdagen</w:t>
    </w:r>
    <w:r w:rsidRPr="00EF58FE">
      <w:br/>
    </w:r>
    <w:r w:rsidRPr="00EF58FE">
      <w:fldChar w:fldCharType="begin" w:fldLock="1"/>
    </w:r>
    <w:r w:rsidRPr="00EF58FE">
      <w:instrText xml:space="preserve"> DOCPROPERTY "YearUser" *\charformat </w:instrText>
    </w:r>
    <w:r w:rsidRPr="00EF58FE">
      <w:fldChar w:fldCharType="separate"/>
    </w:r>
    <w:r w:rsidR="00DE7660" w:rsidRPr="00EF58FE">
      <w:t>2005/06</w:t>
    </w:r>
    <w:r w:rsidRPr="00EF58FE">
      <w:fldChar w:fldCharType="end"/>
    </w:r>
    <w:r w:rsidRPr="00EF58FE">
      <w:t>:</w:t>
    </w:r>
    <w:r w:rsidRPr="00EF58FE">
      <w:fldChar w:fldCharType="begin" w:fldLock="1"/>
    </w:r>
    <w:r w:rsidRPr="00EF58FE">
      <w:instrText xml:space="preserve"> DOCPROPERTY "Motionsnummer" *\charformat </w:instrText>
    </w:r>
    <w:r w:rsidRPr="00EF58FE">
      <w:fldChar w:fldCharType="separate"/>
    </w:r>
    <w:r w:rsidR="00DE7660" w:rsidRPr="00EF58FE">
      <w:t>MJ444</w:t>
    </w:r>
    <w:r w:rsidRPr="00EF58FE">
      <w:fldChar w:fldCharType="end"/>
    </w:r>
  </w:p>
  <w:p w:rsidR="00DD60A8" w:rsidRPr="00EF58FE" w:rsidRDefault="00DD60A8">
    <w:pPr>
      <w:pStyle w:val="FSHNormalS5"/>
    </w:pPr>
    <w:r w:rsidRPr="00EF58FE">
      <w:fldChar w:fldCharType="begin" w:fldLock="1"/>
    </w:r>
    <w:r w:rsidRPr="00EF58FE">
      <w:instrText xml:space="preserve"> DOCPROPERTY "MotionarText" *\charformat </w:instrText>
    </w:r>
    <w:r w:rsidRPr="00EF58FE">
      <w:fldChar w:fldCharType="separate"/>
    </w:r>
    <w:r w:rsidR="00DE7660" w:rsidRPr="00EF58FE">
      <w:t>av Holger Gustafsson m.fl. (kd, m, fp, c)</w:t>
    </w:r>
    <w:r w:rsidRPr="00EF58FE">
      <w:fldChar w:fldCharType="end"/>
    </w:r>
    <w:r w:rsidRPr="00EF58FE">
      <w:br/>
    </w:r>
    <w:r w:rsidRPr="00EF58FE">
      <w:fldChar w:fldCharType="begin" w:fldLock="1"/>
    </w:r>
    <w:r w:rsidRPr="00EF58FE">
      <w:instrText xml:space="preserve"> DOCPROPERTY "SvarFrasKort" *\charformat </w:instrText>
    </w:r>
    <w:r w:rsidRPr="00EF58FE">
      <w:fldChar w:fldCharType="end"/>
    </w:r>
  </w:p>
  <w:p w:rsidR="00DD60A8" w:rsidRPr="00EF58FE" w:rsidRDefault="00DD60A8">
    <w:pPr>
      <w:pStyle w:val="FSHTitel"/>
    </w:pPr>
    <w:r w:rsidRPr="00EF58FE">
      <w:fldChar w:fldCharType="begin" w:fldLock="1"/>
    </w:r>
    <w:r w:rsidRPr="00EF58FE">
      <w:instrText xml:space="preserve"> DOCPROPERTY</w:instrText>
    </w:r>
    <w:r w:rsidRPr="00EF58FE">
      <w:rPr>
        <w:sz w:val="18"/>
      </w:rPr>
      <w:instrText xml:space="preserve"> "RubrikSvar" *\charformat </w:instrText>
    </w:r>
    <w:r w:rsidRPr="00EF58FE">
      <w:fldChar w:fldCharType="separate"/>
    </w:r>
    <w:r w:rsidR="00DE7660" w:rsidRPr="00EF58FE">
      <w:t>Vänern och Vättern som centrum för svenskt insjöfiske</w:t>
    </w:r>
    <w:r w:rsidRPr="00EF58FE">
      <w:fldChar w:fldCharType="end"/>
    </w:r>
  </w:p>
  <w:p w:rsidR="00DD60A8" w:rsidRPr="00EF58FE" w:rsidRDefault="00DD60A8" w:rsidP="00DD60A8">
    <w:pPr>
      <w:pStyle w:val="Normal00"/>
      <w:rPr>
        <w:i/>
      </w:rPr>
    </w:pPr>
    <w:r w:rsidRPr="00EF58F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74E971E"/>
    <w:lvl w:ilvl="0" w:tplc="6486FD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2686149">
    <w:abstractNumId w:val="13"/>
  </w:num>
  <w:num w:numId="2" w16cid:durableId="393163752">
    <w:abstractNumId w:val="10"/>
  </w:num>
  <w:num w:numId="3" w16cid:durableId="372341553">
    <w:abstractNumId w:val="11"/>
  </w:num>
  <w:num w:numId="4" w16cid:durableId="1213351986">
    <w:abstractNumId w:val="12"/>
  </w:num>
  <w:num w:numId="5" w16cid:durableId="1635141302">
    <w:abstractNumId w:val="8"/>
  </w:num>
  <w:num w:numId="6" w16cid:durableId="2099808">
    <w:abstractNumId w:val="3"/>
  </w:num>
  <w:num w:numId="7" w16cid:durableId="846090420">
    <w:abstractNumId w:val="2"/>
  </w:num>
  <w:num w:numId="8" w16cid:durableId="1285891481">
    <w:abstractNumId w:val="1"/>
  </w:num>
  <w:num w:numId="9" w16cid:durableId="610665715">
    <w:abstractNumId w:val="0"/>
  </w:num>
  <w:num w:numId="10" w16cid:durableId="266623847">
    <w:abstractNumId w:val="9"/>
  </w:num>
  <w:num w:numId="11" w16cid:durableId="1206334954">
    <w:abstractNumId w:val="7"/>
  </w:num>
  <w:num w:numId="12" w16cid:durableId="138769532">
    <w:abstractNumId w:val="6"/>
  </w:num>
  <w:num w:numId="13" w16cid:durableId="2146508934">
    <w:abstractNumId w:val="5"/>
  </w:num>
  <w:num w:numId="14" w16cid:durableId="1782217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6A0CBF"/>
    <w:rsid w:val="000165D1"/>
    <w:rsid w:val="00026EB1"/>
    <w:rsid w:val="00062145"/>
    <w:rsid w:val="00064BC3"/>
    <w:rsid w:val="00066775"/>
    <w:rsid w:val="00072FB9"/>
    <w:rsid w:val="000A0FB3"/>
    <w:rsid w:val="000C38D4"/>
    <w:rsid w:val="000C4EBE"/>
    <w:rsid w:val="000F3A51"/>
    <w:rsid w:val="00100531"/>
    <w:rsid w:val="00107E8B"/>
    <w:rsid w:val="001450E1"/>
    <w:rsid w:val="00152835"/>
    <w:rsid w:val="00163881"/>
    <w:rsid w:val="00175B0B"/>
    <w:rsid w:val="001B06F9"/>
    <w:rsid w:val="001B264F"/>
    <w:rsid w:val="001C04DC"/>
    <w:rsid w:val="001D1558"/>
    <w:rsid w:val="00201DFB"/>
    <w:rsid w:val="00204A63"/>
    <w:rsid w:val="00212FF1"/>
    <w:rsid w:val="00230193"/>
    <w:rsid w:val="002469A0"/>
    <w:rsid w:val="0025068A"/>
    <w:rsid w:val="00274F87"/>
    <w:rsid w:val="002818D3"/>
    <w:rsid w:val="002C3EDF"/>
    <w:rsid w:val="002D11A8"/>
    <w:rsid w:val="002F7643"/>
    <w:rsid w:val="003478DD"/>
    <w:rsid w:val="003D28D2"/>
    <w:rsid w:val="003F7943"/>
    <w:rsid w:val="0040024F"/>
    <w:rsid w:val="00445271"/>
    <w:rsid w:val="0046273B"/>
    <w:rsid w:val="00467122"/>
    <w:rsid w:val="004A0504"/>
    <w:rsid w:val="004A1111"/>
    <w:rsid w:val="004A3A15"/>
    <w:rsid w:val="004C114E"/>
    <w:rsid w:val="004E2DFE"/>
    <w:rsid w:val="004E38D9"/>
    <w:rsid w:val="004F2E97"/>
    <w:rsid w:val="00587AE0"/>
    <w:rsid w:val="005B6865"/>
    <w:rsid w:val="005E385C"/>
    <w:rsid w:val="005F72FF"/>
    <w:rsid w:val="00610F60"/>
    <w:rsid w:val="00685885"/>
    <w:rsid w:val="006A0CBF"/>
    <w:rsid w:val="006E1170"/>
    <w:rsid w:val="006E4EF6"/>
    <w:rsid w:val="00740D6D"/>
    <w:rsid w:val="00777411"/>
    <w:rsid w:val="00794149"/>
    <w:rsid w:val="007B67A7"/>
    <w:rsid w:val="007C6092"/>
    <w:rsid w:val="007D2E2C"/>
    <w:rsid w:val="007E6BDD"/>
    <w:rsid w:val="007F2B33"/>
    <w:rsid w:val="008314F4"/>
    <w:rsid w:val="008C5090"/>
    <w:rsid w:val="00900583"/>
    <w:rsid w:val="009246D0"/>
    <w:rsid w:val="00955533"/>
    <w:rsid w:val="009D092A"/>
    <w:rsid w:val="009F314F"/>
    <w:rsid w:val="00A045E9"/>
    <w:rsid w:val="00A053C6"/>
    <w:rsid w:val="00A32701"/>
    <w:rsid w:val="00A345A7"/>
    <w:rsid w:val="00A470E2"/>
    <w:rsid w:val="00AD4B83"/>
    <w:rsid w:val="00AE6C97"/>
    <w:rsid w:val="00B13BF0"/>
    <w:rsid w:val="00B54B29"/>
    <w:rsid w:val="00B63958"/>
    <w:rsid w:val="00B70496"/>
    <w:rsid w:val="00B822A2"/>
    <w:rsid w:val="00B84647"/>
    <w:rsid w:val="00B8648D"/>
    <w:rsid w:val="00C1285C"/>
    <w:rsid w:val="00C27B7D"/>
    <w:rsid w:val="00C33820"/>
    <w:rsid w:val="00C54812"/>
    <w:rsid w:val="00C90EC2"/>
    <w:rsid w:val="00CC755E"/>
    <w:rsid w:val="00D1174F"/>
    <w:rsid w:val="00D462D7"/>
    <w:rsid w:val="00D956F6"/>
    <w:rsid w:val="00DC6C70"/>
    <w:rsid w:val="00DD60A8"/>
    <w:rsid w:val="00DE7660"/>
    <w:rsid w:val="00E22893"/>
    <w:rsid w:val="00E360DE"/>
    <w:rsid w:val="00E75D28"/>
    <w:rsid w:val="00E84F25"/>
    <w:rsid w:val="00EF58FE"/>
    <w:rsid w:val="00EF737C"/>
    <w:rsid w:val="00F109C5"/>
    <w:rsid w:val="00FA07CE"/>
    <w:rsid w:val="00FD5C22"/>
    <w:rsid w:val="00FD7E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F7C60E-85A4-4108-93C8-4FE9142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60A8"/>
    <w:pPr>
      <w:spacing w:after="250"/>
    </w:pPr>
  </w:style>
  <w:style w:type="paragraph" w:customStyle="1" w:styleId="Hemstlatt">
    <w:name w:val="Hemstl_att"/>
    <w:aliases w:val="HemstPunkt,HemstPunktFlera,HemställansPunkt,Förslagstext"/>
    <w:basedOn w:val="Normal"/>
    <w:next w:val="Normal"/>
    <w:rsid w:val="00DD60A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90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1314</Words>
  <Characters>7674</Characters>
  <Application>Microsoft Office Word</Application>
  <DocSecurity>4</DocSecurity>
  <Lines>156</Lines>
  <Paragraphs>39</Paragraphs>
  <ScaleCrop>false</ScaleCrop>
  <HeadingPairs>
    <vt:vector size="2" baseType="variant">
      <vt:variant>
        <vt:lpstr>Rubrik</vt:lpstr>
      </vt:variant>
      <vt:variant>
        <vt:i4>1</vt:i4>
      </vt:variant>
    </vt:vector>
  </HeadingPairs>
  <TitlesOfParts>
    <vt:vector size="1" baseType="lpstr">
      <vt:lpstr>MJ444</vt:lpstr>
    </vt:vector>
  </TitlesOfParts>
  <Company>Riksdagen</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MJ444</dc:title>
  <dc:subject>MJ444</dc:subject>
  <dc:creator>Riksdagen</dc:creator>
  <cp:keywords>Riksdagen</cp:keywords>
  <dc:description/>
  <cp:lastModifiedBy>Lars Brink</cp:lastModifiedBy>
  <cp:revision>2</cp:revision>
  <cp:lastPrinted>2006-01-17T10:18:00Z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Vänern och Vättern som centrum för svenskt insjöfiske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Vänern och Vättern som centrum för svenskt insjöfiske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kd750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m, fp, c)</vt:lpwstr>
  </property>
  <property fmtid="{D5CDD505-2E9C-101B-9397-08002B2CF9AE}" pid="26" name="MotionarLista">
    <vt:lpwstr>Gustafsson, Holger (kd)\Widegren, Cecilia (m)\Winbäck, Christer (fp)\Carlsson,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Cecilia Widegren (m), Christer Winbäck (fp),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hannah.ekeroos@riksdagen.se</vt:lpwstr>
  </property>
  <property fmtid="{D5CDD505-2E9C-101B-9397-08002B2CF9AE}" pid="45" name="ReservUID">
    <vt:lpwstr>anna sund</vt:lpwstr>
  </property>
  <property fmtid="{D5CDD505-2E9C-101B-9397-08002B2CF9AE}" pid="46" name="MotionID">
    <vt:lpwstr>20052006000001070100000007500070</vt:lpwstr>
  </property>
  <property fmtid="{D5CDD505-2E9C-101B-9397-08002B2CF9AE}" pid="47" name="datum">
    <vt:lpwstr>050922</vt:lpwstr>
  </property>
  <property fmtid="{D5CDD505-2E9C-101B-9397-08002B2CF9AE}" pid="48" name="avsändar-e-post">
    <vt:lpwstr>hannah.ekeroos@riksdagen.se</vt:lpwstr>
  </property>
  <property fmtid="{D5CDD505-2E9C-101B-9397-08002B2CF9AE}" pid="49" name="id">
    <vt:lpwstr>20052006000001070100000007500070</vt:lpwstr>
  </property>
  <property fmtid="{D5CDD505-2E9C-101B-9397-08002B2CF9AE}" pid="50" name="nummer">
    <vt:lpwstr>444</vt:lpwstr>
  </property>
  <property fmtid="{D5CDD505-2E9C-101B-9397-08002B2CF9AE}" pid="51" name="utskottsbeteckning">
    <vt:lpwstr>MJ</vt:lpwstr>
  </property>
</Properties>
</file>