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133" w:rsidRPr="00584133" w:rsidRDefault="00584133">
      <w:pPr>
        <w:pStyle w:val="Frslagsrubrik"/>
      </w:pPr>
      <w:r w:rsidRPr="00584133">
        <w:t>Förslag till riksdagsbeslut</w:t>
      </w:r>
    </w:p>
    <w:p w:rsidR="00584133" w:rsidRPr="00584133" w:rsidRDefault="00584133">
      <w:pPr>
        <w:pStyle w:val="Hemstlatt"/>
      </w:pPr>
      <w:r w:rsidRPr="00584133">
        <w:t>Riksdagen tillkännager för regeringen som sin mening vad som anförs i motionen om att i infrastrukturplaneringen studera förutsät</w:t>
      </w:r>
      <w:r w:rsidRPr="00584133">
        <w:t>t</w:t>
      </w:r>
      <w:r w:rsidRPr="00584133">
        <w:t>ningar för investeringar utmed Dalabanan för att åstadkomma kortare restid och regionförstoring.</w:t>
      </w:r>
    </w:p>
    <w:p w:rsidR="00584133" w:rsidRPr="00584133" w:rsidRDefault="00584133">
      <w:pPr>
        <w:pStyle w:val="Rubrik1"/>
      </w:pPr>
      <w:r w:rsidRPr="00584133">
        <w:t>Motivering</w:t>
      </w:r>
    </w:p>
    <w:p w:rsidR="00584133" w:rsidRPr="00584133" w:rsidRDefault="00584133">
      <w:pPr>
        <w:autoSpaceDE w:val="0"/>
        <w:autoSpaceDN w:val="0"/>
        <w:adjustRightInd w:val="0"/>
        <w:rPr>
          <w:color w:val="000000"/>
        </w:rPr>
      </w:pPr>
      <w:r w:rsidRPr="00584133">
        <w:rPr>
          <w:color w:val="000000"/>
        </w:rPr>
        <w:t>Trots Dalabanans stora betydelse för arbets- och utbildningspendling, turism- och besöksnäring samt godstransporter har det på senare år endast gjorts spa</w:t>
      </w:r>
      <w:r w:rsidRPr="00584133">
        <w:rPr>
          <w:color w:val="000000"/>
        </w:rPr>
        <w:t>r</w:t>
      </w:r>
      <w:r w:rsidRPr="00584133">
        <w:rPr>
          <w:color w:val="000000"/>
        </w:rPr>
        <w:t>samma insatser för att förbättra banans kapacitet. Mot bakgrund av att inv</w:t>
      </w:r>
      <w:r w:rsidRPr="00584133">
        <w:rPr>
          <w:color w:val="000000"/>
        </w:rPr>
        <w:t>e</w:t>
      </w:r>
      <w:r w:rsidRPr="00584133">
        <w:rPr>
          <w:color w:val="000000"/>
        </w:rPr>
        <w:t>steringar får direkt positiva effekter för tillväxten i regionen samt för näring</w:t>
      </w:r>
      <w:r w:rsidRPr="00584133">
        <w:rPr>
          <w:color w:val="000000"/>
        </w:rPr>
        <w:t>s</w:t>
      </w:r>
      <w:r w:rsidRPr="00584133">
        <w:rPr>
          <w:color w:val="000000"/>
        </w:rPr>
        <w:t>livets och turismens utveckling så är detta anmärkningsvärt. Dalabanan är för Dalarna och Västmanland en avgörande kommunikationslänk i förhållande till Stockholm och Arlanda.</w:t>
      </w:r>
    </w:p>
    <w:p w:rsidR="00584133" w:rsidRPr="00584133" w:rsidRDefault="00584133">
      <w:pPr>
        <w:pStyle w:val="Normaltindrag"/>
      </w:pPr>
      <w:r w:rsidRPr="00584133">
        <w:t>Det avtal som tecknats mellan Dalabanans intresseförening och Banverket om en investering i storleksordningen 810 miljoner kronor i tidsintervallet 2010–2017 har ännu ej gett resu</w:t>
      </w:r>
      <w:r w:rsidRPr="00584133">
        <w:t>ltat. Avtalet är inte juridiskt bindande och hanteras numera via Trafikverket. Avtalet förutsätter en kraftfull ekonomisk medve</w:t>
      </w:r>
      <w:r w:rsidRPr="00584133">
        <w:t>r</w:t>
      </w:r>
      <w:r w:rsidRPr="00584133">
        <w:t>kan på i storleksordningen 150 miljoner kronor från Region Uppland, Region Dalarna och Länsstyrelsen i Västmanlands län. Utfästelserna i avtalet är att betrakta som inte helt tillförlitliga.</w:t>
      </w:r>
    </w:p>
    <w:p w:rsidR="00584133" w:rsidRPr="00584133" w:rsidRDefault="00584133">
      <w:pPr>
        <w:pStyle w:val="Normaltindrag"/>
      </w:pPr>
      <w:r w:rsidRPr="00584133">
        <w:t>För att uppnå de mål som Dalabanans intresseförening satt upp så krävs lån</w:t>
      </w:r>
      <w:r w:rsidRPr="00584133">
        <w:t>g</w:t>
      </w:r>
      <w:r w:rsidRPr="00584133">
        <w:t>siktigt investeringar i storleksordningen 3–4 miljarder kronor på sträckan Mora–Stockholm. Målet för sträckan Borlänge–Stockholm är en restid på 1 tim 40 minuter. Om detta ska vara möjligt att uppnå krävs en hårdare fra</w:t>
      </w:r>
      <w:r w:rsidRPr="00584133">
        <w:t>m</w:t>
      </w:r>
      <w:r w:rsidRPr="00584133">
        <w:t>tida prioritering från Trafikverkets sida.</w:t>
      </w:r>
    </w:p>
    <w:p w:rsidR="00584133" w:rsidRPr="00584133" w:rsidRDefault="00584133">
      <w:pPr>
        <w:pStyle w:val="Normaltindrag"/>
      </w:pPr>
      <w:r w:rsidRPr="00584133">
        <w:t>Investeringar som är nödvändiga är fler mötesstationer med s.k. samtidig infart, ombyggnad av Krylbo bangård med moderna växlar, uträtning av b</w:t>
      </w:r>
      <w:r w:rsidRPr="00584133">
        <w:t>a</w:t>
      </w:r>
      <w:r w:rsidRPr="00584133">
        <w:t xml:space="preserve">nan på flera ställen, ny sträckning på ett par ställen mellan Hedemora–Säter </w:t>
      </w:r>
      <w:r w:rsidRPr="00584133">
        <w:lastRenderedPageBreak/>
        <w:t>och Sala–Broddbo, utbyggnad av stationer samt partiella dubbelspår. En o</w:t>
      </w:r>
      <w:r w:rsidRPr="00584133">
        <w:t>m</w:t>
      </w:r>
      <w:r w:rsidRPr="00584133">
        <w:t>byggnad av stationsområdet i Krylbo gynnar också godsstråket genom Ber</w:t>
      </w:r>
      <w:r w:rsidRPr="00584133">
        <w:t>g</w:t>
      </w:r>
      <w:r w:rsidRPr="00584133">
        <w:t>slagen.</w:t>
      </w:r>
    </w:p>
    <w:p w:rsidR="00584133" w:rsidRPr="00584133" w:rsidRDefault="00584133">
      <w:pPr>
        <w:pStyle w:val="Normaltindrag"/>
      </w:pPr>
      <w:r w:rsidRPr="00584133">
        <w:t>Det handlar om att åstadkomma en successivt minskad restid, bättre ko</w:t>
      </w:r>
      <w:r w:rsidRPr="00584133">
        <w:t>m</w:t>
      </w:r>
      <w:r w:rsidRPr="00584133">
        <w:t>fort, tätare turer vid högtrafik och bättre förutsättningar för pendling. En sat</w:t>
      </w:r>
      <w:r w:rsidRPr="00584133">
        <w:t>s</w:t>
      </w:r>
      <w:r w:rsidRPr="00584133">
        <w:t>ning på Dalabanan skulle få stor betydelse för möjligheterna till s.k. regio</w:t>
      </w:r>
      <w:r w:rsidRPr="00584133">
        <w:t>n</w:t>
      </w:r>
      <w:r w:rsidRPr="00584133">
        <w:t>först</w:t>
      </w:r>
      <w:r w:rsidRPr="00584133">
        <w:t>o</w:t>
      </w:r>
      <w:r w:rsidRPr="00584133">
        <w:t>ring och arbetsmarknadens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4133">
        <w:trPr>
          <w:cantSplit/>
        </w:trPr>
        <w:tc>
          <w:tcPr>
            <w:tcW w:w="3046" w:type="dxa"/>
          </w:tcPr>
          <w:p w:rsidR="00584133" w:rsidRPr="00584133" w:rsidRDefault="00584133">
            <w:pPr>
              <w:pStyle w:val="UnderskriftDatum"/>
              <w:spacing w:before="240"/>
            </w:pPr>
            <w:r w:rsidRPr="00584133">
              <w:t>Stockholm den 22 oktober 2010</w:t>
            </w:r>
          </w:p>
        </w:tc>
        <w:tc>
          <w:tcPr>
            <w:tcW w:w="3047" w:type="dxa"/>
          </w:tcPr>
          <w:p w:rsidR="00584133" w:rsidRPr="00584133" w:rsidRDefault="00584133">
            <w:pPr>
              <w:pStyle w:val="Underskrifter"/>
              <w:spacing w:before="240"/>
            </w:pPr>
          </w:p>
        </w:tc>
      </w:tr>
      <w:tr w:rsidR="00000000" w:rsidRPr="00584133">
        <w:trPr>
          <w:cantSplit/>
        </w:trPr>
        <w:tc>
          <w:tcPr>
            <w:tcW w:w="3046" w:type="dxa"/>
          </w:tcPr>
          <w:p w:rsidR="00584133" w:rsidRPr="00584133" w:rsidRDefault="00584133">
            <w:pPr>
              <w:pStyle w:val="Underskrifter"/>
            </w:pPr>
            <w:r w:rsidRPr="00584133">
              <w:t>Peter Hultqvist (S)</w:t>
            </w:r>
          </w:p>
        </w:tc>
        <w:tc>
          <w:tcPr>
            <w:tcW w:w="3046" w:type="dxa"/>
          </w:tcPr>
          <w:p w:rsidR="00584133" w:rsidRPr="00584133" w:rsidRDefault="00584133">
            <w:pPr>
              <w:pStyle w:val="Underskrifter"/>
            </w:pPr>
          </w:p>
        </w:tc>
      </w:tr>
      <w:tr w:rsidR="00000000" w:rsidRPr="00584133">
        <w:trPr>
          <w:cantSplit/>
        </w:trPr>
        <w:tc>
          <w:tcPr>
            <w:tcW w:w="3046" w:type="dxa"/>
          </w:tcPr>
          <w:p w:rsidR="00584133" w:rsidRPr="00584133" w:rsidRDefault="00584133">
            <w:pPr>
              <w:pStyle w:val="Underskrifter"/>
            </w:pPr>
            <w:r w:rsidRPr="00584133">
              <w:t>Carin Runeson (S)</w:t>
            </w:r>
          </w:p>
        </w:tc>
        <w:tc>
          <w:tcPr>
            <w:tcW w:w="3046" w:type="dxa"/>
          </w:tcPr>
          <w:p w:rsidR="00584133" w:rsidRPr="00584133" w:rsidRDefault="00584133">
            <w:pPr>
              <w:pStyle w:val="Underskrifter"/>
            </w:pPr>
            <w:r w:rsidRPr="00584133">
              <w:t>Kurt Kvarnström (S)</w:t>
            </w:r>
          </w:p>
        </w:tc>
      </w:tr>
      <w:tr w:rsidR="00000000" w:rsidRPr="00584133">
        <w:trPr>
          <w:cantSplit/>
        </w:trPr>
        <w:tc>
          <w:tcPr>
            <w:tcW w:w="3046" w:type="dxa"/>
          </w:tcPr>
          <w:p w:rsidR="00584133" w:rsidRPr="00584133" w:rsidRDefault="00584133">
            <w:pPr>
              <w:pStyle w:val="Underskrifter"/>
            </w:pPr>
            <w:r w:rsidRPr="00584133">
              <w:t>Roza Güclü Hedin (S)</w:t>
            </w:r>
          </w:p>
        </w:tc>
        <w:tc>
          <w:tcPr>
            <w:tcW w:w="3046" w:type="dxa"/>
          </w:tcPr>
          <w:p w:rsidR="00584133" w:rsidRPr="00584133" w:rsidRDefault="00584133">
            <w:pPr>
              <w:pStyle w:val="Underskrifter"/>
            </w:pPr>
          </w:p>
        </w:tc>
      </w:tr>
    </w:tbl>
    <w:p w:rsidR="00584133" w:rsidRPr="00584133" w:rsidRDefault="00584133">
      <w:pPr>
        <w:pStyle w:val="Normaltindrag"/>
      </w:pPr>
    </w:p>
    <w:sectPr w:rsidR="00000000" w:rsidRPr="00584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133" w:rsidRPr="00584133" w:rsidRDefault="00584133">
      <w:r w:rsidRPr="00584133">
        <w:separator/>
      </w:r>
    </w:p>
  </w:endnote>
  <w:endnote w:type="continuationSeparator" w:id="0">
    <w:p w:rsidR="00584133" w:rsidRPr="00584133" w:rsidRDefault="00584133">
      <w:r w:rsidRPr="005841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3" w:rsidRPr="00584133" w:rsidRDefault="00584133">
    <w:pPr>
      <w:pStyle w:val="Sidfot"/>
    </w:pPr>
    <w:r w:rsidRPr="005841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74319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33" w:rsidRDefault="005841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4133" w:rsidRDefault="005841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3" w:rsidRPr="00584133" w:rsidRDefault="00584133">
    <w:pPr>
      <w:pStyle w:val="Sidfot"/>
    </w:pPr>
    <w:r w:rsidRPr="005841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3724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33" w:rsidRDefault="005841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133" w:rsidRDefault="005841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3" w:rsidRPr="00584133" w:rsidRDefault="00584133">
    <w:pPr>
      <w:pStyle w:val="Sidfot"/>
    </w:pPr>
    <w:r w:rsidRPr="005841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7085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33" w:rsidRDefault="005841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133" w:rsidRDefault="005841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133" w:rsidRPr="00584133" w:rsidRDefault="00584133">
      <w:r w:rsidRPr="00584133">
        <w:separator/>
      </w:r>
    </w:p>
  </w:footnote>
  <w:footnote w:type="continuationSeparator" w:id="0">
    <w:p w:rsidR="00584133" w:rsidRPr="00584133" w:rsidRDefault="00584133">
      <w:r w:rsidRPr="005841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3" w:rsidRPr="00584133" w:rsidRDefault="00584133">
    <w:pPr>
      <w:pStyle w:val="Sidhuvud"/>
    </w:pPr>
    <w:r w:rsidRPr="005841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755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33" w:rsidRDefault="005841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4133" w:rsidRDefault="005841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3" w:rsidRPr="00584133" w:rsidRDefault="00584133">
    <w:pPr>
      <w:pStyle w:val="Sidhuvud"/>
    </w:pPr>
    <w:r w:rsidRPr="005841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52698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33" w:rsidRDefault="005841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4133" w:rsidRDefault="005841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3" w:rsidRPr="00584133" w:rsidRDefault="00584133">
    <w:pPr>
      <w:pStyle w:val="FSHNormal"/>
      <w:tabs>
        <w:tab w:val="right" w:pos="5840"/>
      </w:tabs>
    </w:pPr>
    <w:r w:rsidRPr="00584133">
      <w:br/>
    </w:r>
    <w:r w:rsidRPr="00584133">
      <w:fldChar w:fldCharType="begin" w:fldLock="1"/>
    </w:r>
    <w:r w:rsidRPr="00584133">
      <w:instrText xml:space="preserve"> DOCPROPERTY</w:instrText>
    </w:r>
    <w:r w:rsidRPr="00584133">
      <w:rPr>
        <w:sz w:val="18"/>
      </w:rPr>
      <w:instrText xml:space="preserve"> "YearUser" *\charformat </w:instrText>
    </w:r>
    <w:r w:rsidRPr="00584133">
      <w:fldChar w:fldCharType="separate"/>
    </w:r>
    <w:r w:rsidRPr="00584133">
      <w:t>2010/11</w:t>
    </w:r>
    <w:r w:rsidRPr="00584133">
      <w:fldChar w:fldCharType="end"/>
    </w:r>
    <w:r w:rsidRPr="00584133">
      <w:t xml:space="preserve"> </w:t>
    </w:r>
    <w:r w:rsidRPr="00584133">
      <w:tab/>
      <w:t xml:space="preserve">mnr: </w:t>
    </w:r>
    <w:r w:rsidRPr="00584133">
      <w:fldChar w:fldCharType="begin" w:fldLock="1"/>
    </w:r>
    <w:r w:rsidRPr="00584133">
      <w:instrText xml:space="preserve"> DOCPROPERTY</w:instrText>
    </w:r>
    <w:r w:rsidRPr="00584133">
      <w:rPr>
        <w:sz w:val="18"/>
      </w:rPr>
      <w:instrText xml:space="preserve"> "Motionsnummer" *\charformat </w:instrText>
    </w:r>
    <w:r w:rsidRPr="00584133">
      <w:fldChar w:fldCharType="separate"/>
    </w:r>
    <w:r w:rsidRPr="00584133">
      <w:t>T385</w:t>
    </w:r>
    <w:r w:rsidRPr="00584133">
      <w:fldChar w:fldCharType="end"/>
    </w:r>
    <w:r w:rsidRPr="00584133">
      <w:br/>
    </w:r>
    <w:r w:rsidRPr="00584133">
      <w:fldChar w:fldCharType="begin" w:fldLock="1"/>
    </w:r>
    <w:r w:rsidRPr="00584133">
      <w:instrText xml:space="preserve"> DOCPROPERTY</w:instrText>
    </w:r>
    <w:r w:rsidRPr="00584133">
      <w:rPr>
        <w:sz w:val="18"/>
      </w:rPr>
      <w:instrText xml:space="preserve"> "Samling" *\charformat </w:instrText>
    </w:r>
    <w:r w:rsidRPr="00584133">
      <w:fldChar w:fldCharType="end"/>
    </w:r>
    <w:r w:rsidRPr="00584133">
      <w:tab/>
      <w:t xml:space="preserve">pnr: </w:t>
    </w:r>
    <w:r w:rsidRPr="00584133">
      <w:fldChar w:fldCharType="begin" w:fldLock="1"/>
    </w:r>
    <w:r w:rsidRPr="00584133">
      <w:instrText xml:space="preserve"> DOCPROPERTY</w:instrText>
    </w:r>
    <w:r w:rsidRPr="00584133">
      <w:rPr>
        <w:sz w:val="18"/>
      </w:rPr>
      <w:instrText xml:space="preserve"> "Partinummer" *\charformat </w:instrText>
    </w:r>
    <w:r w:rsidRPr="00584133">
      <w:fldChar w:fldCharType="separate"/>
    </w:r>
    <w:r w:rsidRPr="00584133">
      <w:t>S45030</w:t>
    </w:r>
    <w:r w:rsidRPr="00584133">
      <w:fldChar w:fldCharType="end"/>
    </w:r>
  </w:p>
  <w:p w:rsidR="00584133" w:rsidRPr="00584133" w:rsidRDefault="00584133">
    <w:pPr>
      <w:pStyle w:val="FSHRub1"/>
    </w:pPr>
    <w:r w:rsidRPr="00584133">
      <w:t>Motion till riksdagen</w:t>
    </w:r>
    <w:r w:rsidRPr="00584133">
      <w:br/>
    </w:r>
    <w:r w:rsidRPr="00584133">
      <w:fldChar w:fldCharType="begin" w:fldLock="1"/>
    </w:r>
    <w:r w:rsidRPr="00584133">
      <w:instrText xml:space="preserve"> DOCPROPERTY "YearUser" *\charformat </w:instrText>
    </w:r>
    <w:r w:rsidRPr="00584133">
      <w:fldChar w:fldCharType="separate"/>
    </w:r>
    <w:r w:rsidRPr="00584133">
      <w:t>2010/11</w:t>
    </w:r>
    <w:r w:rsidRPr="00584133">
      <w:fldChar w:fldCharType="end"/>
    </w:r>
    <w:r w:rsidRPr="00584133">
      <w:t>:</w:t>
    </w:r>
    <w:r w:rsidRPr="00584133">
      <w:fldChar w:fldCharType="begin" w:fldLock="1"/>
    </w:r>
    <w:r w:rsidRPr="00584133">
      <w:instrText xml:space="preserve"> DOCPROPERTY "Motionsnummer" *\charformat </w:instrText>
    </w:r>
    <w:r w:rsidRPr="00584133">
      <w:fldChar w:fldCharType="separate"/>
    </w:r>
    <w:r w:rsidRPr="00584133">
      <w:t>T385</w:t>
    </w:r>
    <w:r w:rsidRPr="00584133">
      <w:fldChar w:fldCharType="end"/>
    </w:r>
  </w:p>
  <w:p w:rsidR="00584133" w:rsidRPr="00584133" w:rsidRDefault="00584133">
    <w:pPr>
      <w:pStyle w:val="FSHNormalS5"/>
    </w:pPr>
    <w:r w:rsidRPr="00584133">
      <w:fldChar w:fldCharType="begin" w:fldLock="1"/>
    </w:r>
    <w:r w:rsidRPr="00584133">
      <w:instrText xml:space="preserve"> DOCPROPERTY "MotionarText" *\charformat </w:instrText>
    </w:r>
    <w:r w:rsidRPr="00584133">
      <w:fldChar w:fldCharType="separate"/>
    </w:r>
    <w:r w:rsidRPr="00584133">
      <w:t>av Peter Hultqvist m.fl. (S)</w:t>
    </w:r>
    <w:r w:rsidRPr="00584133">
      <w:fldChar w:fldCharType="end"/>
    </w:r>
    <w:r w:rsidRPr="00584133">
      <w:br/>
    </w:r>
    <w:r w:rsidRPr="00584133">
      <w:fldChar w:fldCharType="begin" w:fldLock="1"/>
    </w:r>
    <w:r w:rsidRPr="00584133">
      <w:instrText xml:space="preserve"> DOCPROPERTY "SvarFrasKort" *\charformat </w:instrText>
    </w:r>
    <w:r w:rsidRPr="00584133">
      <w:fldChar w:fldCharType="end"/>
    </w:r>
  </w:p>
  <w:p w:rsidR="00584133" w:rsidRPr="00584133" w:rsidRDefault="00584133">
    <w:pPr>
      <w:pStyle w:val="FSHTitel"/>
    </w:pPr>
    <w:r w:rsidRPr="00584133">
      <w:fldChar w:fldCharType="begin" w:fldLock="1"/>
    </w:r>
    <w:r w:rsidRPr="00584133">
      <w:instrText xml:space="preserve"> DOCPROPERTY</w:instrText>
    </w:r>
    <w:r w:rsidRPr="00584133">
      <w:rPr>
        <w:sz w:val="18"/>
      </w:rPr>
      <w:instrText xml:space="preserve"> "RubrikSvar" *\charformat </w:instrText>
    </w:r>
    <w:r w:rsidRPr="00584133">
      <w:fldChar w:fldCharType="separate"/>
    </w:r>
    <w:r w:rsidRPr="00584133">
      <w:t>Investeringar i Dalabanan</w:t>
    </w:r>
    <w:r w:rsidRPr="00584133">
      <w:fldChar w:fldCharType="end"/>
    </w:r>
  </w:p>
  <w:p w:rsidR="00584133" w:rsidRPr="00584133" w:rsidRDefault="00584133">
    <w:pPr>
      <w:pStyle w:val="Normal00"/>
    </w:pPr>
  </w:p>
  <w:p w:rsidR="00584133" w:rsidRPr="00584133" w:rsidRDefault="005841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2737327">
    <w:abstractNumId w:val="3"/>
  </w:num>
  <w:num w:numId="2" w16cid:durableId="368260483">
    <w:abstractNumId w:val="2"/>
  </w:num>
  <w:num w:numId="3" w16cid:durableId="238448866">
    <w:abstractNumId w:val="1"/>
  </w:num>
  <w:num w:numId="4" w16cid:durableId="1579361649">
    <w:abstractNumId w:val="0"/>
  </w:num>
  <w:num w:numId="5" w16cid:durableId="250898393">
    <w:abstractNumId w:val="7"/>
  </w:num>
  <w:num w:numId="6" w16cid:durableId="1156217867">
    <w:abstractNumId w:val="6"/>
  </w:num>
  <w:num w:numId="7" w16cid:durableId="330792444">
    <w:abstractNumId w:val="5"/>
  </w:num>
  <w:num w:numId="8" w16cid:durableId="58866650">
    <w:abstractNumId w:val="4"/>
  </w:num>
  <w:num w:numId="9" w16cid:durableId="1210264314">
    <w:abstractNumId w:val="8"/>
  </w:num>
  <w:num w:numId="10" w16cid:durableId="1709795477">
    <w:abstractNumId w:val="9"/>
  </w:num>
  <w:num w:numId="11" w16cid:durableId="1631670397">
    <w:abstractNumId w:val="10"/>
  </w:num>
  <w:num w:numId="12" w16cid:durableId="469711663">
    <w:abstractNumId w:val="13"/>
  </w:num>
  <w:num w:numId="13" w16cid:durableId="695430303">
    <w:abstractNumId w:val="15"/>
  </w:num>
  <w:num w:numId="14" w16cid:durableId="1805150512">
    <w:abstractNumId w:val="16"/>
  </w:num>
  <w:num w:numId="15" w16cid:durableId="583805835">
    <w:abstractNumId w:val="11"/>
  </w:num>
  <w:num w:numId="16" w16cid:durableId="718362388">
    <w:abstractNumId w:val="18"/>
  </w:num>
  <w:num w:numId="17" w16cid:durableId="1879391211">
    <w:abstractNumId w:val="17"/>
  </w:num>
  <w:num w:numId="18" w16cid:durableId="1514804649">
    <w:abstractNumId w:val="14"/>
  </w:num>
  <w:num w:numId="19" w16cid:durableId="702754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6"/>
    <w:docVar w:name="PersonGUIDs" w:val="{78FEBFCD-395F-4A99-8914-12F6FADF0550},{56D55535-ACDA-45DF-AC61-E5947427103D},{1FAB1011-E67A-4183-95E5-15A14406083A},{27B2C0DC-CD61-4DFF-952A-D56FEFE8CCFB}"/>
  </w:docVars>
  <w:rsids>
    <w:rsidRoot w:val="00423970"/>
    <w:rsid w:val="00423970"/>
    <w:rsid w:val="005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1223241-C9C9-4706-82B0-21D570E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2026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s45030</vt:lpstr>
    </vt:vector>
  </TitlesOfParts>
  <Company>Riksdagen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s45030</dc:title>
  <dc:subject>s45030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2010-12-06T13:13:00Z</cp:lastPrinted>
  <dcterms:created xsi:type="dcterms:W3CDTF">2025-12-18T03:04:00Z</dcterms:created>
  <dcterms:modified xsi:type="dcterms:W3CDTF">2025-12-18T03:04:00Z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mot2000_530_2010-12-06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Investeringar i Dalabanan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Investeringar i Dalabanan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Hultqvist m.fl. (S)</vt:lpwstr>
  </property>
  <property fmtid="{D5CDD505-2E9C-101B-9397-08002B2CF9AE}" pid="26" name="MotionarLista">
    <vt:lpwstr>Hultqvist, Peter (S)\Runeson, Carin (S)\Kvarnström,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(s), 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20102011000000000115000450300069</vt:lpwstr>
  </property>
  <property fmtid="{D5CDD505-2E9C-101B-9397-08002B2CF9AE}" pid="47" name="datum">
    <vt:lpwstr>101022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20102011000000000115000450300069</vt:lpwstr>
  </property>
  <property fmtid="{D5CDD505-2E9C-101B-9397-08002B2CF9AE}" pid="50" name="nummer">
    <vt:lpwstr>385</vt:lpwstr>
  </property>
  <property fmtid="{D5CDD505-2E9C-101B-9397-08002B2CF9AE}" pid="51" name="utskottsbeteckning">
    <vt:lpwstr>T</vt:lpwstr>
  </property>
  <property fmtid="{D5CDD505-2E9C-101B-9397-08002B2CF9AE}" pid="52" name="GlobalUID">
    <vt:lpwstr>{B58E1ECE-3BC1-42C6-A136-5B301D8E38CD}</vt:lpwstr>
  </property>
  <property fmtid="{D5CDD505-2E9C-101B-9397-08002B2CF9AE}" pid="53" name="Överföringar">
    <vt:i4>0</vt:i4>
  </property>
  <property fmtid="{D5CDD505-2E9C-101B-9397-08002B2CF9AE}" pid="54" name="Checksum">
    <vt:lpwstr>*0009434912354*</vt:lpwstr>
  </property>
  <property fmtid="{D5CDD505-2E9C-101B-9397-08002B2CF9AE}" pid="55" name="skuggnummer">
    <vt:lpwstr>1913</vt:lpwstr>
  </property>
  <property fmtid="{D5CDD505-2E9C-101B-9397-08002B2CF9AE}" pid="56" name="urixVersion">
    <vt:lpwstr>4.3.2.0</vt:lpwstr>
  </property>
  <property fmtid="{D5CDD505-2E9C-101B-9397-08002B2CF9AE}" pid="57" name="urixOrigin">
    <vt:lpwstr>101206 14:14:18.887</vt:lpwstr>
  </property>
  <property fmtid="{D5CDD505-2E9C-101B-9397-08002B2CF9AE}" pid="58" name="urixGuid">
    <vt:lpwstr>{7E9B4150-D225-4840-A666-8B0CBFEFE7E0}</vt:lpwstr>
  </property>
</Properties>
</file>