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219" w:rsidRPr="000E4ABC" w:rsidRDefault="00BC5219" w:rsidP="00F226A0">
      <w:pPr>
        <w:pStyle w:val="Hemstlrubrik"/>
      </w:pPr>
      <w:r w:rsidRPr="000E4ABC">
        <w:t>Förslag till riksdagsbeslut</w:t>
      </w:r>
    </w:p>
    <w:p w:rsidR="00BC5219" w:rsidRPr="000E4ABC" w:rsidRDefault="00BC5219" w:rsidP="00F226A0">
      <w:pPr>
        <w:pStyle w:val="Hemstlatt0"/>
      </w:pPr>
      <w:r w:rsidRPr="000E4ABC">
        <w:t>Riksdagen anvisar med följande ändringar i förhållande till regeringens förslag anslagen under utgiftsområde 2 Samhällsekonomi och finansfö</w:t>
      </w:r>
      <w:r w:rsidRPr="000E4ABC">
        <w:t>r</w:t>
      </w:r>
      <w:r w:rsidRPr="000E4ABC">
        <w:t>valtning enligt följande uppställning:</w:t>
      </w:r>
    </w:p>
    <w:p w:rsidR="00BC5219" w:rsidRPr="000E4ABC" w:rsidRDefault="00BC5219" w:rsidP="00F226A0">
      <w:pPr>
        <w:spacing w:before="0"/>
        <w:rPr>
          <w:b/>
          <w:sz w:val="16"/>
          <w:szCs w:val="16"/>
        </w:rPr>
      </w:pPr>
      <w:r w:rsidRPr="000E4ABC">
        <w:rPr>
          <w:b/>
          <w:sz w:val="16"/>
          <w:szCs w:val="16"/>
        </w:rPr>
        <w:t>Anslagsberäkning</w:t>
      </w:r>
    </w:p>
    <w:tbl>
      <w:tblPr>
        <w:tblW w:w="6108" w:type="dxa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1626"/>
        <w:gridCol w:w="1477"/>
      </w:tblGrid>
      <w:tr w:rsidR="00BC5219" w:rsidRPr="000E4ABC">
        <w:trPr>
          <w:trHeight w:val="255"/>
        </w:trPr>
        <w:tc>
          <w:tcPr>
            <w:tcW w:w="3005" w:type="dxa"/>
            <w:tcBorders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0E4ABC">
              <w:rPr>
                <w:b/>
                <w:sz w:val="16"/>
                <w:szCs w:val="16"/>
              </w:rPr>
              <w:t>Anslag</w:t>
            </w:r>
          </w:p>
        </w:tc>
        <w:tc>
          <w:tcPr>
            <w:tcW w:w="1626" w:type="dxa"/>
            <w:tcBorders>
              <w:left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0E4ABC">
              <w:rPr>
                <w:b/>
                <w:sz w:val="16"/>
                <w:szCs w:val="16"/>
              </w:rPr>
              <w:t>Regeringens förslag</w:t>
            </w:r>
          </w:p>
        </w:tc>
        <w:tc>
          <w:tcPr>
            <w:tcW w:w="1477" w:type="dxa"/>
            <w:tcBorders>
              <w:lef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0E4ABC">
              <w:rPr>
                <w:b/>
                <w:sz w:val="16"/>
                <w:szCs w:val="16"/>
              </w:rPr>
              <w:t>Anslagsförän</w:t>
            </w:r>
            <w:r w:rsidRPr="000E4ABC">
              <w:rPr>
                <w:b/>
                <w:sz w:val="16"/>
                <w:szCs w:val="16"/>
              </w:rPr>
              <w:t>d</w:t>
            </w:r>
            <w:r w:rsidRPr="000E4ABC">
              <w:rPr>
                <w:b/>
                <w:sz w:val="16"/>
                <w:szCs w:val="16"/>
              </w:rPr>
              <w:t>ring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1:1 Konjunkturinstitu</w:t>
            </w:r>
            <w:r w:rsidR="007803BC" w:rsidRPr="000E4ABC">
              <w:rPr>
                <w:sz w:val="16"/>
                <w:szCs w:val="16"/>
              </w:rPr>
              <w:t>t</w:t>
            </w:r>
            <w:r w:rsidRPr="000E4ABC">
              <w:rPr>
                <w:sz w:val="16"/>
                <w:szCs w:val="16"/>
              </w:rPr>
              <w:t>et</w:t>
            </w: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48 000</w:t>
            </w:r>
          </w:p>
        </w:tc>
        <w:tc>
          <w:tcPr>
            <w:tcW w:w="1477" w:type="dxa"/>
            <w:tcBorders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5 000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1:2 Ekonomistyrningsverket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95 000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10 000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1:3 Statskontoret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61 000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10 000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 xml:space="preserve">1:5 Statistiska </w:t>
            </w:r>
            <w:r w:rsidR="007803BC" w:rsidRPr="000E4ABC">
              <w:rPr>
                <w:sz w:val="16"/>
                <w:szCs w:val="16"/>
              </w:rPr>
              <w:t>centralbyrån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444 000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40 000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1:6 Kammarkollegiet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31 000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5 000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1:7 Nämnden för offentlig upphan</w:t>
            </w:r>
            <w:r w:rsidRPr="000E4ABC">
              <w:rPr>
                <w:sz w:val="16"/>
                <w:szCs w:val="16"/>
              </w:rPr>
              <w:t>d</w:t>
            </w:r>
            <w:r w:rsidRPr="000E4ABC">
              <w:rPr>
                <w:sz w:val="16"/>
                <w:szCs w:val="16"/>
              </w:rPr>
              <w:t>ling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8 000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8 000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1:8 Nya förvaltningspolitiska my</w:t>
            </w:r>
            <w:r w:rsidRPr="000E4ABC">
              <w:rPr>
                <w:sz w:val="16"/>
                <w:szCs w:val="16"/>
              </w:rPr>
              <w:t>n</w:t>
            </w:r>
            <w:r w:rsidRPr="000E4ABC">
              <w:rPr>
                <w:sz w:val="16"/>
                <w:szCs w:val="16"/>
              </w:rPr>
              <w:t>digheten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47 000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47 000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1:10 Ekonomiska rådet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2 000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2 000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1:12 Statliga kompetens</w:t>
            </w:r>
            <w:r w:rsidR="007803BC" w:rsidRPr="000E4ABC">
              <w:rPr>
                <w:sz w:val="16"/>
                <w:szCs w:val="16"/>
              </w:rPr>
              <w:t>överfö</w:t>
            </w:r>
            <w:r w:rsidR="007803BC" w:rsidRPr="000E4ABC">
              <w:rPr>
                <w:sz w:val="16"/>
                <w:szCs w:val="16"/>
              </w:rPr>
              <w:t>r</w:t>
            </w:r>
            <w:r w:rsidRPr="000E4ABC">
              <w:rPr>
                <w:sz w:val="16"/>
                <w:szCs w:val="16"/>
              </w:rPr>
              <w:t>ingsjobb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360 000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360 000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2:1 Finansinspektionen</w:t>
            </w: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188 000</w:t>
            </w:r>
          </w:p>
        </w:tc>
        <w:tc>
          <w:tcPr>
            <w:tcW w:w="1477" w:type="dxa"/>
            <w:tcBorders>
              <w:left w:val="nil"/>
              <w:bottom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20 000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top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2:3 Riksgäldskontoret: Förvaltnings</w:t>
            </w:r>
            <w:r w:rsidR="00F226A0" w:rsidRPr="000E4ABC">
              <w:rPr>
                <w:sz w:val="16"/>
                <w:szCs w:val="16"/>
              </w:rPr>
              <w:softHyphen/>
            </w:r>
            <w:r w:rsidRPr="000E4ABC">
              <w:rPr>
                <w:sz w:val="16"/>
                <w:szCs w:val="16"/>
              </w:rPr>
              <w:t>kostn</w:t>
            </w:r>
            <w:r w:rsidRPr="000E4ABC">
              <w:rPr>
                <w:sz w:val="16"/>
                <w:szCs w:val="16"/>
              </w:rPr>
              <w:t>a</w:t>
            </w:r>
            <w:r w:rsidRPr="000E4ABC">
              <w:rPr>
                <w:sz w:val="16"/>
                <w:szCs w:val="16"/>
              </w:rPr>
              <w:t>der</w:t>
            </w: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268 000</w:t>
            </w:r>
          </w:p>
        </w:tc>
        <w:tc>
          <w:tcPr>
            <w:tcW w:w="1477" w:type="dxa"/>
            <w:tcBorders>
              <w:top w:val="nil"/>
              <w:left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sz w:val="16"/>
                <w:szCs w:val="16"/>
              </w:rPr>
            </w:pPr>
            <w:r w:rsidRPr="000E4ABC">
              <w:rPr>
                <w:sz w:val="16"/>
                <w:szCs w:val="16"/>
              </w:rPr>
              <w:t>–</w:t>
            </w:r>
            <w:r w:rsidR="00BC5219" w:rsidRPr="000E4ABC">
              <w:rPr>
                <w:sz w:val="16"/>
                <w:szCs w:val="16"/>
              </w:rPr>
              <w:t>76 000</w:t>
            </w:r>
          </w:p>
        </w:tc>
      </w:tr>
      <w:tr w:rsidR="00BC5219" w:rsidRPr="000E4ABC">
        <w:trPr>
          <w:trHeight w:val="255"/>
        </w:trPr>
        <w:tc>
          <w:tcPr>
            <w:tcW w:w="3005" w:type="dxa"/>
            <w:tcBorders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0E4ABC">
              <w:rPr>
                <w:b/>
                <w:sz w:val="16"/>
                <w:szCs w:val="16"/>
              </w:rPr>
              <w:t>Summa för utgiftsområdet</w:t>
            </w:r>
          </w:p>
        </w:tc>
        <w:tc>
          <w:tcPr>
            <w:tcW w:w="1626" w:type="dxa"/>
            <w:tcBorders>
              <w:left w:val="nil"/>
              <w:right w:val="nil"/>
            </w:tcBorders>
            <w:noWrap/>
            <w:vAlign w:val="bottom"/>
          </w:tcPr>
          <w:p w:rsidR="00BC5219" w:rsidRPr="000E4ABC" w:rsidRDefault="00BC5219" w:rsidP="00F226A0">
            <w:pPr>
              <w:spacing w:before="60" w:line="200" w:lineRule="exact"/>
              <w:ind w:right="646"/>
              <w:jc w:val="right"/>
              <w:rPr>
                <w:b/>
                <w:sz w:val="16"/>
                <w:szCs w:val="16"/>
              </w:rPr>
            </w:pPr>
            <w:r w:rsidRPr="000E4ABC">
              <w:rPr>
                <w:b/>
                <w:sz w:val="16"/>
                <w:szCs w:val="16"/>
              </w:rPr>
              <w:t xml:space="preserve">11 811 000 </w:t>
            </w:r>
          </w:p>
        </w:tc>
        <w:tc>
          <w:tcPr>
            <w:tcW w:w="1477" w:type="dxa"/>
            <w:tcBorders>
              <w:left w:val="nil"/>
            </w:tcBorders>
            <w:noWrap/>
            <w:vAlign w:val="bottom"/>
          </w:tcPr>
          <w:p w:rsidR="00BC5219" w:rsidRPr="000E4ABC" w:rsidRDefault="007803BC" w:rsidP="00F226A0">
            <w:pPr>
              <w:spacing w:before="60" w:line="200" w:lineRule="exact"/>
              <w:ind w:right="646"/>
              <w:jc w:val="right"/>
              <w:rPr>
                <w:b/>
                <w:sz w:val="16"/>
                <w:szCs w:val="16"/>
              </w:rPr>
            </w:pPr>
            <w:r w:rsidRPr="000E4ABC">
              <w:rPr>
                <w:b/>
                <w:sz w:val="16"/>
                <w:szCs w:val="16"/>
              </w:rPr>
              <w:t>–</w:t>
            </w:r>
            <w:r w:rsidR="00BC5219" w:rsidRPr="000E4ABC">
              <w:rPr>
                <w:b/>
                <w:sz w:val="16"/>
                <w:szCs w:val="16"/>
              </w:rPr>
              <w:t>583 000</w:t>
            </w:r>
          </w:p>
        </w:tc>
      </w:tr>
    </w:tbl>
    <w:p w:rsidR="00F226A0" w:rsidRPr="000E4ABC" w:rsidRDefault="00F226A0" w:rsidP="00F226A0">
      <w:pPr>
        <w:pStyle w:val="Rubrik1"/>
      </w:pPr>
      <w:r w:rsidRPr="000E4ABC">
        <w:t>Motivering</w:t>
      </w:r>
    </w:p>
    <w:p w:rsidR="00BC5219" w:rsidRPr="000E4ABC" w:rsidRDefault="00BC5219" w:rsidP="00F226A0">
      <w:r w:rsidRPr="000E4ABC">
        <w:t>Offentliga myndigheters verksamhet behöver åläggas generella besparing</w:t>
      </w:r>
      <w:r w:rsidRPr="000E4ABC">
        <w:t>s</w:t>
      </w:r>
      <w:r w:rsidRPr="000E4ABC">
        <w:t>kra</w:t>
      </w:r>
      <w:r w:rsidR="00F226A0" w:rsidRPr="000E4ABC">
        <w:t>v som bygger på effektivisering</w:t>
      </w:r>
      <w:r w:rsidRPr="000E4ABC">
        <w:t xml:space="preserve"> dels i tillämpning, dels i volym. Ekonom</w:t>
      </w:r>
      <w:r w:rsidRPr="000E4ABC">
        <w:t>i</w:t>
      </w:r>
      <w:r w:rsidRPr="000E4ABC">
        <w:t xml:space="preserve">styrningsverket (ESV) som bl.a. har till uppgift att utveckla den ekonomiska styrningen för statliga myndigheter presenterade under våren 2005 rapporten ”Nyckeltal för OH-kostnader – Vad är en rimlig kostnad för myndigheternas styrning, samordning och administration?”. ESV har undersökt myndigheters </w:t>
      </w:r>
      <w:r w:rsidRPr="000E4ABC">
        <w:rPr>
          <w:spacing w:val="-2"/>
          <w:szCs w:val="19"/>
        </w:rPr>
        <w:t>OH-kostnader, d.v.s. kostnader för gemensam styrning, samordning, adminis</w:t>
      </w:r>
      <w:r w:rsidRPr="000E4ABC">
        <w:rPr>
          <w:spacing w:val="-2"/>
          <w:szCs w:val="19"/>
        </w:rPr>
        <w:t>t</w:t>
      </w:r>
      <w:r w:rsidRPr="000E4ABC">
        <w:rPr>
          <w:spacing w:val="-2"/>
          <w:szCs w:val="19"/>
        </w:rPr>
        <w:lastRenderedPageBreak/>
        <w:t>ration och lokaler. Resultatet av undersökningen visar att statsförvaltnin</w:t>
      </w:r>
      <w:r w:rsidRPr="000E4ABC">
        <w:rPr>
          <w:spacing w:val="-2"/>
          <w:szCs w:val="19"/>
        </w:rPr>
        <w:t>g</w:t>
      </w:r>
      <w:r w:rsidRPr="000E4ABC">
        <w:rPr>
          <w:spacing w:val="-2"/>
          <w:szCs w:val="19"/>
        </w:rPr>
        <w:t>en kan effektiviseras genom en översyn av den gemensamma administrati</w:t>
      </w:r>
      <w:r w:rsidRPr="000E4ABC">
        <w:rPr>
          <w:spacing w:val="-2"/>
          <w:szCs w:val="19"/>
        </w:rPr>
        <w:t>o</w:t>
      </w:r>
      <w:r w:rsidRPr="000E4ABC">
        <w:rPr>
          <w:spacing w:val="-2"/>
          <w:szCs w:val="19"/>
        </w:rPr>
        <w:t>nen.</w:t>
      </w:r>
    </w:p>
    <w:p w:rsidR="00BC5219" w:rsidRPr="000E4ABC" w:rsidRDefault="00BC5219" w:rsidP="00F226A0">
      <w:pPr>
        <w:pStyle w:val="Normaltindrag"/>
      </w:pPr>
      <w:r w:rsidRPr="000E4ABC">
        <w:t>ESV menar att alla myndigheter kan öka effektiviteten och på så vis spara pengar, framför allt genom att myndigheterna uppmanas att utnyttja modern teknik och s.k. ”shared service”-lösningar. ESV gör bedömningen att den t</w:t>
      </w:r>
      <w:r w:rsidRPr="000E4ABC">
        <w:rPr>
          <w:spacing w:val="-2"/>
          <w:szCs w:val="19"/>
        </w:rPr>
        <w:t>otala OH-kostnaden i statens myndigheter idag uppgår till ca 45 miljarder kr</w:t>
      </w:r>
      <w:r w:rsidR="00F226A0" w:rsidRPr="000E4ABC">
        <w:rPr>
          <w:spacing w:val="-2"/>
          <w:szCs w:val="19"/>
        </w:rPr>
        <w:t>onor</w:t>
      </w:r>
      <w:r w:rsidRPr="000E4ABC">
        <w:rPr>
          <w:spacing w:val="-2"/>
          <w:szCs w:val="19"/>
        </w:rPr>
        <w:t xml:space="preserve"> per år, vilket motsvarar 25 </w:t>
      </w:r>
      <w:r w:rsidR="00F226A0" w:rsidRPr="000E4ABC">
        <w:rPr>
          <w:spacing w:val="-2"/>
          <w:szCs w:val="19"/>
        </w:rPr>
        <w:t>%</w:t>
      </w:r>
      <w:r w:rsidRPr="000E4ABC">
        <w:rPr>
          <w:spacing w:val="-2"/>
          <w:szCs w:val="19"/>
        </w:rPr>
        <w:t xml:space="preserve"> av statens driftkostnader. </w:t>
      </w:r>
      <w:r w:rsidRPr="000E4ABC">
        <w:rPr>
          <w:color w:val="000000"/>
          <w:spacing w:val="-2"/>
          <w:szCs w:val="19"/>
        </w:rPr>
        <w:t>Centerpartiet föreslår därför i sitt budgetalternativ neddragningar på ett antal anslagsomr</w:t>
      </w:r>
      <w:r w:rsidRPr="000E4ABC">
        <w:rPr>
          <w:color w:val="000000"/>
          <w:spacing w:val="-2"/>
          <w:szCs w:val="19"/>
        </w:rPr>
        <w:t>å</w:t>
      </w:r>
      <w:r w:rsidRPr="000E4ABC">
        <w:rPr>
          <w:color w:val="000000"/>
          <w:spacing w:val="-2"/>
          <w:szCs w:val="19"/>
        </w:rPr>
        <w:t>den.</w:t>
      </w:r>
    </w:p>
    <w:p w:rsidR="00BC5219" w:rsidRPr="000E4ABC" w:rsidRDefault="00BC5219" w:rsidP="00F226A0">
      <w:pPr>
        <w:pStyle w:val="Normaltindrag"/>
      </w:pPr>
      <w:r w:rsidRPr="000E4ABC">
        <w:t>Inom utgiftsområdet görs besparingar på myndigheters administration för Konjunkturinstitutet, Ekonomistyrningsverket, Statskontoret, Statistiska ce</w:t>
      </w:r>
      <w:r w:rsidRPr="000E4ABC">
        <w:t>n</w:t>
      </w:r>
      <w:r w:rsidRPr="000E4ABC">
        <w:t>tralbyrån, Kammarkollegiet och Finansinspektionen; minskningarna är på 5, 10, 10, 40, 5 respektive 20 miljoner kronor.</w:t>
      </w:r>
    </w:p>
    <w:p w:rsidR="00BC5219" w:rsidRPr="000E4ABC" w:rsidRDefault="00BC5219" w:rsidP="00F226A0">
      <w:pPr>
        <w:pStyle w:val="Normaltindrag"/>
      </w:pPr>
      <w:r w:rsidRPr="000E4ABC">
        <w:t>Centerpartiet motsatte sig införandet av Ekonomiska rådet och anslag 1:10 Ekonomiska rådet bör därför avvecklas.</w:t>
      </w:r>
    </w:p>
    <w:p w:rsidR="00BC5219" w:rsidRPr="000E4ABC" w:rsidRDefault="00BC5219" w:rsidP="00F226A0">
      <w:pPr>
        <w:pStyle w:val="Normaltindrag"/>
      </w:pPr>
      <w:r w:rsidRPr="000E4ABC">
        <w:t>Centerpartiet motsätter sig inrättandet av den nya förvaltningspolitiska myndigheten, då vi anser att kompetensfrämjande åtgärder inom statsförval</w:t>
      </w:r>
      <w:r w:rsidRPr="000E4ABC">
        <w:t>t</w:t>
      </w:r>
      <w:r w:rsidRPr="000E4ABC">
        <w:t>nin</w:t>
      </w:r>
      <w:r w:rsidRPr="000E4ABC">
        <w:t>g</w:t>
      </w:r>
      <w:r w:rsidRPr="000E4ABC">
        <w:t>en bör skötas av Statskontoret.</w:t>
      </w:r>
    </w:p>
    <w:p w:rsidR="00BC5219" w:rsidRPr="000E4ABC" w:rsidRDefault="00BC5219" w:rsidP="00F226A0">
      <w:pPr>
        <w:pStyle w:val="Normaltindrag"/>
      </w:pPr>
      <w:r w:rsidRPr="000E4ABC">
        <w:t>Centerpartiet motsätter sig dessutom inrättande av det nya anslaget för nya statliga kompetensförsörjningsjobb, då vi förespråkar andra arbetsmarknad</w:t>
      </w:r>
      <w:r w:rsidRPr="000E4ABC">
        <w:t>s</w:t>
      </w:r>
      <w:r w:rsidRPr="000E4ABC">
        <w:t xml:space="preserve">åtgärder för akademiker.  </w:t>
      </w:r>
    </w:p>
    <w:p w:rsidR="00BC5219" w:rsidRPr="000E4ABC" w:rsidRDefault="00BC5219" w:rsidP="00F226A0">
      <w:pPr>
        <w:pStyle w:val="Normaltindrag"/>
      </w:pPr>
      <w:r w:rsidRPr="000E4ABC">
        <w:t>Centerpartiets budgetalternativ innebär en ökad amortering på statssku</w:t>
      </w:r>
      <w:r w:rsidRPr="000E4ABC">
        <w:t>l</w:t>
      </w:r>
      <w:r w:rsidRPr="000E4ABC">
        <w:t>den, vilket torde minska förvaltningskostnaderna hos Riksgälden. Därmed kan anslaget minskas med 76 miljoner kronor.</w:t>
      </w:r>
    </w:p>
    <w:p w:rsidR="00BC5219" w:rsidRPr="000E4ABC" w:rsidRDefault="00BC5219" w:rsidP="00F226A0">
      <w:pPr>
        <w:pStyle w:val="Normaltindrag"/>
      </w:pPr>
      <w:r w:rsidRPr="000E4ABC">
        <w:t xml:space="preserve">Centerpartiet anser att försöket med trängselskatt i Stockholm bör vara en kommunal angelägenhet och motsätter </w:t>
      </w:r>
      <w:r w:rsidR="00F226A0" w:rsidRPr="000E4ABC">
        <w:t>sig</w:t>
      </w:r>
      <w:r w:rsidRPr="000E4ABC">
        <w:t xml:space="preserve"> därmed det statliga anslaget 90:2. Vi inser dock att dessa kostnader redan finns och är därmed förhindrade att göra besparingar eller att ta bort anslaget.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226A0" w:rsidRPr="000E4A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26A0" w:rsidRPr="000E4ABC" w:rsidRDefault="00F226A0" w:rsidP="00F226A0">
            <w:pPr>
              <w:pStyle w:val="UnderskriftDatum"/>
              <w:spacing w:before="240"/>
            </w:pPr>
            <w:r w:rsidRPr="000E4ABC">
              <w:t>Stockholm den 4 oktober 2005</w:t>
            </w:r>
          </w:p>
        </w:tc>
        <w:tc>
          <w:tcPr>
            <w:tcW w:w="3047" w:type="dxa"/>
          </w:tcPr>
          <w:p w:rsidR="00F226A0" w:rsidRPr="000E4ABC" w:rsidRDefault="00F226A0" w:rsidP="00F226A0">
            <w:pPr>
              <w:pStyle w:val="Underskrifter"/>
              <w:spacing w:before="240"/>
            </w:pPr>
          </w:p>
        </w:tc>
      </w:tr>
      <w:tr w:rsidR="00F226A0" w:rsidRPr="000E4A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26A0" w:rsidRPr="000E4ABC" w:rsidRDefault="00F226A0" w:rsidP="00F226A0">
            <w:pPr>
              <w:pStyle w:val="Underskrifter"/>
            </w:pPr>
            <w:r w:rsidRPr="000E4ABC">
              <w:t>Roger Tiefensee (c)</w:t>
            </w:r>
          </w:p>
        </w:tc>
        <w:tc>
          <w:tcPr>
            <w:tcW w:w="3047" w:type="dxa"/>
          </w:tcPr>
          <w:p w:rsidR="00F226A0" w:rsidRPr="000E4ABC" w:rsidRDefault="00F226A0" w:rsidP="00F226A0">
            <w:pPr>
              <w:pStyle w:val="Underskrifter"/>
            </w:pPr>
          </w:p>
        </w:tc>
      </w:tr>
      <w:tr w:rsidR="00F226A0" w:rsidRPr="000E4A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26A0" w:rsidRPr="000E4ABC" w:rsidRDefault="00F226A0" w:rsidP="00F226A0">
            <w:pPr>
              <w:pStyle w:val="Underskrifter"/>
            </w:pPr>
            <w:r w:rsidRPr="000E4ABC">
              <w:t>Åsa Torstensson (c)</w:t>
            </w:r>
          </w:p>
        </w:tc>
        <w:tc>
          <w:tcPr>
            <w:tcW w:w="3047" w:type="dxa"/>
          </w:tcPr>
          <w:p w:rsidR="00F226A0" w:rsidRPr="000E4ABC" w:rsidRDefault="00F226A0" w:rsidP="00F226A0">
            <w:pPr>
              <w:pStyle w:val="Underskrifter"/>
            </w:pPr>
            <w:r w:rsidRPr="000E4ABC">
              <w:t>Rigmor Stenmark (c)</w:t>
            </w:r>
          </w:p>
        </w:tc>
      </w:tr>
      <w:tr w:rsidR="00F226A0" w:rsidRPr="000E4A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26A0" w:rsidRPr="000E4ABC" w:rsidRDefault="00F226A0" w:rsidP="00F226A0">
            <w:pPr>
              <w:pStyle w:val="Underskrifter"/>
            </w:pPr>
            <w:r w:rsidRPr="000E4ABC">
              <w:t>Jörgen Johansson (c)</w:t>
            </w:r>
          </w:p>
        </w:tc>
        <w:tc>
          <w:tcPr>
            <w:tcW w:w="3047" w:type="dxa"/>
          </w:tcPr>
          <w:p w:rsidR="00F226A0" w:rsidRPr="000E4ABC" w:rsidRDefault="00F226A0" w:rsidP="00F226A0">
            <w:pPr>
              <w:pStyle w:val="Underskrifter"/>
            </w:pPr>
            <w:r w:rsidRPr="000E4ABC">
              <w:t>Sven Bergström (c)</w:t>
            </w:r>
          </w:p>
        </w:tc>
      </w:tr>
    </w:tbl>
    <w:p w:rsidR="00E84F25" w:rsidRPr="000E4ABC" w:rsidRDefault="00E84F25" w:rsidP="00F226A0">
      <w:pPr>
        <w:pStyle w:val="Normaltindrag"/>
      </w:pPr>
    </w:p>
    <w:sectPr w:rsidR="00E84F25" w:rsidRPr="000E4ABC" w:rsidSect="00F22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51F" w:rsidRPr="000E4ABC" w:rsidRDefault="00F8351F">
      <w:r w:rsidRPr="000E4ABC">
        <w:separator/>
      </w:r>
    </w:p>
  </w:endnote>
  <w:endnote w:type="continuationSeparator" w:id="0">
    <w:p w:rsidR="00F8351F" w:rsidRPr="000E4ABC" w:rsidRDefault="00F8351F">
      <w:r w:rsidRPr="000E4A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A0" w:rsidRPr="000E4ABC" w:rsidRDefault="000E4ABC" w:rsidP="00F226A0">
    <w:pPr>
      <w:pStyle w:val="Sidfot"/>
    </w:pPr>
    <w:r w:rsidRPr="000E4A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29090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A0" w:rsidRDefault="00F226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3F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26A0" w:rsidRDefault="00F226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3F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A0" w:rsidRPr="000E4ABC" w:rsidRDefault="000E4ABC" w:rsidP="00F226A0">
    <w:pPr>
      <w:pStyle w:val="Sidfot"/>
    </w:pPr>
    <w:r w:rsidRPr="000E4A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6786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A0" w:rsidRDefault="00F226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3F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6A0" w:rsidRDefault="00F226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3F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A0" w:rsidRPr="000E4ABC" w:rsidRDefault="000E4ABC" w:rsidP="00F226A0">
    <w:pPr>
      <w:pStyle w:val="Sidfot"/>
    </w:pPr>
    <w:r w:rsidRPr="000E4A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11030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A0" w:rsidRDefault="00F226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3F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6A0" w:rsidRDefault="00F226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3F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51F" w:rsidRPr="000E4ABC" w:rsidRDefault="00F8351F">
      <w:r w:rsidRPr="000E4ABC">
        <w:separator/>
      </w:r>
    </w:p>
  </w:footnote>
  <w:footnote w:type="continuationSeparator" w:id="0">
    <w:p w:rsidR="00F8351F" w:rsidRPr="000E4ABC" w:rsidRDefault="00F8351F">
      <w:r w:rsidRPr="000E4A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A0" w:rsidRPr="000E4ABC" w:rsidRDefault="000E4ABC" w:rsidP="00F226A0">
    <w:pPr>
      <w:pStyle w:val="Sidhuvud"/>
    </w:pPr>
    <w:r w:rsidRPr="000E4A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727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A0" w:rsidRDefault="00F226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3F7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3F72">
                            <w:t>Fi311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26A0" w:rsidRDefault="00F226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3F7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3F72">
                      <w:t>Fi311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A0" w:rsidRPr="000E4ABC" w:rsidRDefault="000E4ABC" w:rsidP="00F226A0">
    <w:pPr>
      <w:pStyle w:val="Sidhuvud"/>
    </w:pPr>
    <w:r w:rsidRPr="000E4A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71595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6A0" w:rsidRDefault="00F226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3F7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3F72">
                            <w:t>Fi311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26A0" w:rsidRDefault="00F226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3F7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3F72">
                      <w:t>Fi311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6A0" w:rsidRPr="000E4ABC" w:rsidRDefault="00F226A0">
    <w:pPr>
      <w:pStyle w:val="FSHNormal"/>
      <w:tabs>
        <w:tab w:val="right" w:pos="5840"/>
      </w:tabs>
    </w:pPr>
    <w:r w:rsidRPr="000E4ABC">
      <w:br/>
    </w:r>
    <w:r w:rsidRPr="000E4ABC">
      <w:fldChar w:fldCharType="begin" w:fldLock="1"/>
    </w:r>
    <w:r w:rsidRPr="000E4ABC">
      <w:instrText xml:space="preserve"> DOCPROPERTY</w:instrText>
    </w:r>
    <w:r w:rsidRPr="000E4ABC">
      <w:rPr>
        <w:sz w:val="18"/>
      </w:rPr>
      <w:instrText xml:space="preserve"> "YearUser" *\charformat </w:instrText>
    </w:r>
    <w:r w:rsidRPr="000E4ABC">
      <w:fldChar w:fldCharType="separate"/>
    </w:r>
    <w:r w:rsidR="00773F72" w:rsidRPr="000E4ABC">
      <w:t>2005/06</w:t>
    </w:r>
    <w:r w:rsidRPr="000E4ABC">
      <w:fldChar w:fldCharType="end"/>
    </w:r>
    <w:r w:rsidRPr="000E4ABC">
      <w:t xml:space="preserve"> </w:t>
    </w:r>
    <w:r w:rsidRPr="000E4ABC">
      <w:tab/>
      <w:t xml:space="preserve">mnr: </w:t>
    </w:r>
    <w:r w:rsidRPr="000E4ABC">
      <w:fldChar w:fldCharType="begin" w:fldLock="1"/>
    </w:r>
    <w:r w:rsidRPr="000E4ABC">
      <w:instrText xml:space="preserve"> DOCPROPERTY</w:instrText>
    </w:r>
    <w:r w:rsidRPr="000E4ABC">
      <w:rPr>
        <w:sz w:val="18"/>
      </w:rPr>
      <w:instrText xml:space="preserve"> "Motionsnummer" *\charformat </w:instrText>
    </w:r>
    <w:r w:rsidRPr="000E4ABC">
      <w:fldChar w:fldCharType="separate"/>
    </w:r>
    <w:r w:rsidR="00773F72" w:rsidRPr="000E4ABC">
      <w:t>Fi311</w:t>
    </w:r>
    <w:r w:rsidRPr="000E4ABC">
      <w:fldChar w:fldCharType="end"/>
    </w:r>
    <w:r w:rsidRPr="000E4ABC">
      <w:br/>
    </w:r>
    <w:r w:rsidRPr="000E4ABC">
      <w:fldChar w:fldCharType="begin" w:fldLock="1"/>
    </w:r>
    <w:r w:rsidRPr="000E4ABC">
      <w:instrText xml:space="preserve"> DOCPROPERTY</w:instrText>
    </w:r>
    <w:r w:rsidRPr="000E4ABC">
      <w:rPr>
        <w:sz w:val="18"/>
      </w:rPr>
      <w:instrText xml:space="preserve"> "Samling" *\charformat </w:instrText>
    </w:r>
    <w:r w:rsidRPr="000E4ABC">
      <w:fldChar w:fldCharType="end"/>
    </w:r>
    <w:r w:rsidRPr="000E4ABC">
      <w:tab/>
      <w:t xml:space="preserve">pnr: </w:t>
    </w:r>
    <w:r w:rsidRPr="000E4ABC">
      <w:fldChar w:fldCharType="begin" w:fldLock="1"/>
    </w:r>
    <w:r w:rsidRPr="000E4ABC">
      <w:instrText xml:space="preserve"> DOCPROPERTY</w:instrText>
    </w:r>
    <w:r w:rsidRPr="000E4ABC">
      <w:rPr>
        <w:sz w:val="18"/>
      </w:rPr>
      <w:instrText xml:space="preserve"> "Partinummer" *\charformat </w:instrText>
    </w:r>
    <w:r w:rsidRPr="000E4ABC">
      <w:fldChar w:fldCharType="separate"/>
    </w:r>
    <w:r w:rsidR="00773F72" w:rsidRPr="000E4ABC">
      <w:t>c128</w:t>
    </w:r>
    <w:r w:rsidRPr="000E4ABC">
      <w:fldChar w:fldCharType="end"/>
    </w:r>
  </w:p>
  <w:p w:rsidR="00F226A0" w:rsidRPr="000E4ABC" w:rsidRDefault="00F226A0">
    <w:pPr>
      <w:pStyle w:val="FSHRub1"/>
    </w:pPr>
    <w:r w:rsidRPr="000E4ABC">
      <w:t>Motion till riksdagen</w:t>
    </w:r>
    <w:r w:rsidRPr="000E4ABC">
      <w:br/>
    </w:r>
    <w:r w:rsidRPr="000E4ABC">
      <w:fldChar w:fldCharType="begin" w:fldLock="1"/>
    </w:r>
    <w:r w:rsidRPr="000E4ABC">
      <w:instrText xml:space="preserve"> DOCPROPERTY "YearUser" *\charformat </w:instrText>
    </w:r>
    <w:r w:rsidRPr="000E4ABC">
      <w:fldChar w:fldCharType="separate"/>
    </w:r>
    <w:r w:rsidR="00773F72" w:rsidRPr="000E4ABC">
      <w:t>2005/06</w:t>
    </w:r>
    <w:r w:rsidRPr="000E4ABC">
      <w:fldChar w:fldCharType="end"/>
    </w:r>
    <w:r w:rsidRPr="000E4ABC">
      <w:t>:</w:t>
    </w:r>
    <w:r w:rsidRPr="000E4ABC">
      <w:fldChar w:fldCharType="begin" w:fldLock="1"/>
    </w:r>
    <w:r w:rsidRPr="000E4ABC">
      <w:instrText xml:space="preserve"> DOCPROPERTY "Motionsnummer" *\charformat </w:instrText>
    </w:r>
    <w:r w:rsidRPr="000E4ABC">
      <w:fldChar w:fldCharType="separate"/>
    </w:r>
    <w:r w:rsidR="00773F72" w:rsidRPr="000E4ABC">
      <w:t>Fi311</w:t>
    </w:r>
    <w:r w:rsidRPr="000E4ABC">
      <w:fldChar w:fldCharType="end"/>
    </w:r>
  </w:p>
  <w:p w:rsidR="00F226A0" w:rsidRPr="000E4ABC" w:rsidRDefault="00F226A0">
    <w:pPr>
      <w:pStyle w:val="FSHNormalS5"/>
    </w:pPr>
    <w:r w:rsidRPr="000E4ABC">
      <w:fldChar w:fldCharType="begin" w:fldLock="1"/>
    </w:r>
    <w:r w:rsidRPr="000E4ABC">
      <w:instrText xml:space="preserve"> DOCPROPERTY "MotionarText" *\charformat </w:instrText>
    </w:r>
    <w:r w:rsidRPr="000E4ABC">
      <w:fldChar w:fldCharType="separate"/>
    </w:r>
    <w:r w:rsidR="00773F72" w:rsidRPr="000E4ABC">
      <w:t>av Roger Tiefensee m.fl. (c)</w:t>
    </w:r>
    <w:r w:rsidRPr="000E4ABC">
      <w:fldChar w:fldCharType="end"/>
    </w:r>
    <w:r w:rsidRPr="000E4ABC">
      <w:br/>
    </w:r>
    <w:r w:rsidRPr="000E4ABC">
      <w:fldChar w:fldCharType="begin" w:fldLock="1"/>
    </w:r>
    <w:r w:rsidRPr="000E4ABC">
      <w:instrText xml:space="preserve"> DOCPROPERTY "SvarFrasKort" *\charformat </w:instrText>
    </w:r>
    <w:r w:rsidRPr="000E4ABC">
      <w:fldChar w:fldCharType="end"/>
    </w:r>
  </w:p>
  <w:p w:rsidR="00F226A0" w:rsidRPr="000E4ABC" w:rsidRDefault="00F226A0">
    <w:pPr>
      <w:pStyle w:val="FSHTitel"/>
    </w:pPr>
    <w:r w:rsidRPr="000E4ABC">
      <w:fldChar w:fldCharType="begin" w:fldLock="1"/>
    </w:r>
    <w:r w:rsidRPr="000E4ABC">
      <w:instrText xml:space="preserve"> DOCPROPERTY</w:instrText>
    </w:r>
    <w:r w:rsidRPr="000E4ABC">
      <w:rPr>
        <w:sz w:val="18"/>
      </w:rPr>
      <w:instrText xml:space="preserve"> "RubrikSvar" *\charformat </w:instrText>
    </w:r>
    <w:r w:rsidRPr="000E4ABC">
      <w:fldChar w:fldCharType="separate"/>
    </w:r>
    <w:r w:rsidR="00773F72" w:rsidRPr="000E4ABC">
      <w:t>Utgiftsområde 2 Samhällsekonomi och finansförvaltning</w:t>
    </w:r>
    <w:r w:rsidRPr="000E4ABC">
      <w:fldChar w:fldCharType="end"/>
    </w:r>
  </w:p>
  <w:p w:rsidR="00F226A0" w:rsidRPr="000E4ABC" w:rsidRDefault="00F226A0" w:rsidP="00F226A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CF7E43"/>
    <w:multiLevelType w:val="multilevel"/>
    <w:tmpl w:val="9C32D0A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FD7017"/>
    <w:multiLevelType w:val="hybridMultilevel"/>
    <w:tmpl w:val="E72C2998"/>
    <w:lvl w:ilvl="0" w:tplc="6F0A3FB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2812C2"/>
    <w:multiLevelType w:val="multilevel"/>
    <w:tmpl w:val="1D2A5C2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743B3954"/>
    <w:multiLevelType w:val="hybridMultilevel"/>
    <w:tmpl w:val="3B2EBA72"/>
    <w:lvl w:ilvl="0" w:tplc="A684941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726082">
    <w:abstractNumId w:val="14"/>
  </w:num>
  <w:num w:numId="2" w16cid:durableId="1074202250">
    <w:abstractNumId w:val="10"/>
  </w:num>
  <w:num w:numId="3" w16cid:durableId="145097886">
    <w:abstractNumId w:val="11"/>
  </w:num>
  <w:num w:numId="4" w16cid:durableId="1459058541">
    <w:abstractNumId w:val="13"/>
  </w:num>
  <w:num w:numId="5" w16cid:durableId="1766925480">
    <w:abstractNumId w:val="8"/>
  </w:num>
  <w:num w:numId="6" w16cid:durableId="1797484913">
    <w:abstractNumId w:val="3"/>
  </w:num>
  <w:num w:numId="7" w16cid:durableId="1161046447">
    <w:abstractNumId w:val="2"/>
  </w:num>
  <w:num w:numId="8" w16cid:durableId="1535272171">
    <w:abstractNumId w:val="1"/>
  </w:num>
  <w:num w:numId="9" w16cid:durableId="1507672927">
    <w:abstractNumId w:val="0"/>
  </w:num>
  <w:num w:numId="10" w16cid:durableId="1565874023">
    <w:abstractNumId w:val="9"/>
  </w:num>
  <w:num w:numId="11" w16cid:durableId="1397702876">
    <w:abstractNumId w:val="7"/>
  </w:num>
  <w:num w:numId="12" w16cid:durableId="131488970">
    <w:abstractNumId w:val="6"/>
  </w:num>
  <w:num w:numId="13" w16cid:durableId="1879969448">
    <w:abstractNumId w:val="5"/>
  </w:num>
  <w:num w:numId="14" w16cid:durableId="57479229">
    <w:abstractNumId w:val="4"/>
  </w:num>
  <w:num w:numId="15" w16cid:durableId="873663573">
    <w:abstractNumId w:val="17"/>
  </w:num>
  <w:num w:numId="16" w16cid:durableId="1539471597">
    <w:abstractNumId w:val="15"/>
  </w:num>
  <w:num w:numId="17" w16cid:durableId="1824348458">
    <w:abstractNumId w:val="16"/>
  </w:num>
  <w:num w:numId="18" w16cid:durableId="1669674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F641E7"/>
    <w:rsid w:val="0004381F"/>
    <w:rsid w:val="00064BC3"/>
    <w:rsid w:val="00066775"/>
    <w:rsid w:val="00072FB9"/>
    <w:rsid w:val="000E4ABC"/>
    <w:rsid w:val="00100531"/>
    <w:rsid w:val="00201DFB"/>
    <w:rsid w:val="00204A63"/>
    <w:rsid w:val="00212FF1"/>
    <w:rsid w:val="00230193"/>
    <w:rsid w:val="00240FE3"/>
    <w:rsid w:val="0025068A"/>
    <w:rsid w:val="002818D3"/>
    <w:rsid w:val="002D11A8"/>
    <w:rsid w:val="00340CDD"/>
    <w:rsid w:val="00445271"/>
    <w:rsid w:val="004A0504"/>
    <w:rsid w:val="004E38D9"/>
    <w:rsid w:val="00534CA8"/>
    <w:rsid w:val="005B145B"/>
    <w:rsid w:val="006D31F1"/>
    <w:rsid w:val="00740D6D"/>
    <w:rsid w:val="00773F72"/>
    <w:rsid w:val="007803BC"/>
    <w:rsid w:val="00794149"/>
    <w:rsid w:val="007B67A7"/>
    <w:rsid w:val="007C6092"/>
    <w:rsid w:val="00A053C6"/>
    <w:rsid w:val="00AE6607"/>
    <w:rsid w:val="00B13BF0"/>
    <w:rsid w:val="00BC5219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226A0"/>
    <w:rsid w:val="00F641E7"/>
    <w:rsid w:val="00F8351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B70999-E8D4-404C-A6CC-2D9B4DC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40FE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40FE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40FE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40FE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40FE3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40FE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40FE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40FE3"/>
    <w:pPr>
      <w:outlineLvl w:val="7"/>
    </w:pPr>
  </w:style>
  <w:style w:type="paragraph" w:styleId="Rubrik9">
    <w:name w:val="heading 9"/>
    <w:basedOn w:val="Rubrik8"/>
    <w:next w:val="Normal"/>
    <w:qFormat/>
    <w:rsid w:val="00240FE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rsid w:val="00BC5219"/>
    <w:pPr>
      <w:spacing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rsid w:val="00BC5219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F226A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F226A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BC5219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240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427</Words>
  <Characters>2869</Characters>
  <Application>Microsoft Office Word</Application>
  <DocSecurity>4</DocSecurity>
  <Lines>89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Fi311</vt:lpstr>
    </vt:vector>
  </TitlesOfParts>
  <Company>Riksdagen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Fi311</dc:title>
  <dc:subject>Fi311</dc:subject>
  <dc:creator>Riksdagen</dc:creator>
  <cp:keywords>Riksdagen</cp:keywords>
  <dc:description/>
  <cp:lastModifiedBy>Lars Brink</cp:lastModifiedBy>
  <cp:revision>2</cp:revision>
  <cp:lastPrinted>2005-11-14T06:40:00Z</cp:lastPrinted>
  <dcterms:created xsi:type="dcterms:W3CDTF">2025-12-16T19:13:00Z</dcterms:created>
  <dcterms:modified xsi:type="dcterms:W3CDTF">2025-12-16T19:13:00Z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2 Samhällsekonomi och finansförvaltning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 Samhällsekonomi och finansförvaltning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c128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Roger Tiefensee m.fl. (c)</vt:lpwstr>
  </property>
  <property fmtid="{D5CDD505-2E9C-101B-9397-08002B2CF9AE}" pid="26" name="MotionarLista">
    <vt:lpwstr>Tiefensee, Roger (c)\Torstensson, Åsa (c)\Stenmark, Rigmor (c)\Johansson, Jörgen (c)\Bergström, Sven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Tiefensee (c), Åsa Torstensson (c), Rigmor Stenmark (c), Jörgen Johansson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20052006000000000099000001280075</vt:lpwstr>
  </property>
  <property fmtid="{D5CDD505-2E9C-101B-9397-08002B2CF9AE}" pid="47" name="datum">
    <vt:lpwstr>051004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20052006000000000099000001280075</vt:lpwstr>
  </property>
  <property fmtid="{D5CDD505-2E9C-101B-9397-08002B2CF9AE}" pid="50" name="nummer">
    <vt:lpwstr>311</vt:lpwstr>
  </property>
  <property fmtid="{D5CDD505-2E9C-101B-9397-08002B2CF9AE}" pid="51" name="utskottsbeteckning">
    <vt:lpwstr>Fi</vt:lpwstr>
  </property>
</Properties>
</file>