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F730A5CEBE7441B90F4503E097DFA43"/>
        </w:placeholder>
        <w:text/>
      </w:sdtPr>
      <w:sdtEndPr/>
      <w:sdtContent>
        <w:p w:rsidRPr="009B062B" w:rsidR="00AF30DD" w:rsidP="00591251" w:rsidRDefault="00AF30DD" w14:paraId="1A224C34" w14:textId="77777777">
          <w:pPr>
            <w:pStyle w:val="Rubrik1"/>
            <w:spacing w:after="300"/>
          </w:pPr>
          <w:r w:rsidRPr="009B062B">
            <w:t>Förslag till riksdagsbeslut</w:t>
          </w:r>
        </w:p>
      </w:sdtContent>
    </w:sdt>
    <w:sdt>
      <w:sdtPr>
        <w:alias w:val="Yrkande 1"/>
        <w:tag w:val="05d4388a-4202-401d-9b0f-e3f3e9a6c9e8"/>
        <w:id w:val="495768725"/>
        <w:lock w:val="sdtLocked"/>
      </w:sdtPr>
      <w:sdtEndPr/>
      <w:sdtContent>
        <w:p w:rsidR="00343503" w:rsidRDefault="00D7780A" w14:paraId="7E315022" w14:textId="77777777">
          <w:pPr>
            <w:pStyle w:val="Frslagstext"/>
            <w:numPr>
              <w:ilvl w:val="0"/>
              <w:numId w:val="0"/>
            </w:numPr>
          </w:pPr>
          <w:r>
            <w:t>Riksdagen ställer sig bakom det som anförs i motionen om att se över möjligheten att avskaffa inkomsttaket för den allmänna pensionen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E13340681D4BFEACA26ABD9470F5EB"/>
        </w:placeholder>
        <w:text/>
      </w:sdtPr>
      <w:sdtEndPr/>
      <w:sdtContent>
        <w:p w:rsidRPr="009B062B" w:rsidR="006D79C9" w:rsidP="00333E95" w:rsidRDefault="006D79C9" w14:paraId="0BA88784" w14:textId="77777777">
          <w:pPr>
            <w:pStyle w:val="Rubrik1"/>
          </w:pPr>
          <w:r>
            <w:t>Motivering</w:t>
          </w:r>
        </w:p>
      </w:sdtContent>
    </w:sdt>
    <w:p w:rsidR="008D389A" w:rsidP="009C500E" w:rsidRDefault="008D389A" w14:paraId="5B638E25" w14:textId="77777777">
      <w:pPr>
        <w:pStyle w:val="Normalutanindragellerluft"/>
      </w:pPr>
      <w:r w:rsidRPr="00EB4C5B">
        <w:t xml:space="preserve">Arbetsgivaravgifterna ligger </w:t>
      </w:r>
      <w:r>
        <w:t xml:space="preserve">i dag </w:t>
      </w:r>
      <w:r w:rsidRPr="00EB4C5B">
        <w:t xml:space="preserve">på 31,42 procent av </w:t>
      </w:r>
      <w:r>
        <w:t>brutto</w:t>
      </w:r>
      <w:r w:rsidRPr="00EB4C5B">
        <w:t>lönen</w:t>
      </w:r>
      <w:r>
        <w:t>,</w:t>
      </w:r>
      <w:r w:rsidRPr="00EB4C5B">
        <w:t xml:space="preserve"> och är </w:t>
      </w:r>
      <w:r>
        <w:t xml:space="preserve">i grunden avsedda </w:t>
      </w:r>
      <w:r w:rsidRPr="00EB4C5B">
        <w:t xml:space="preserve">att finansiera trygghetssystem såsom sjukförsäkring, föräldraledighet och pensioner. Kopplingen mellan avgift och </w:t>
      </w:r>
      <w:r>
        <w:t xml:space="preserve">dessa </w:t>
      </w:r>
      <w:r w:rsidRPr="00EB4C5B">
        <w:t>försäkring</w:t>
      </w:r>
      <w:r>
        <w:t>ar</w:t>
      </w:r>
      <w:r w:rsidRPr="00EB4C5B">
        <w:t xml:space="preserve"> har dock minskat kraftigt</w:t>
      </w:r>
      <w:r>
        <w:t xml:space="preserve"> över tiden</w:t>
      </w:r>
      <w:r w:rsidRPr="00EB4C5B">
        <w:t xml:space="preserve">. </w:t>
      </w:r>
      <w:r>
        <w:t xml:space="preserve">För försäkringarna finns ett tak, över vilket inga ytterligare förmåner tjänas in, men full avgift fortfarande erläggs. </w:t>
      </w:r>
    </w:p>
    <w:p w:rsidR="008D389A" w:rsidP="006F2FCC" w:rsidRDefault="008D389A" w14:paraId="15510E51" w14:textId="48A26E9B">
      <w:r>
        <w:t>En tredjedel av dessa avgifter, närmare bestämt 10,21 procent av bruttolönen, utgörs av ålderspensionsavgift. Denna avgift erläggs på alla arbetsinkomster, utan begränsning. Däremot erhålls ingen pensionsförmån för inkomster över det s</w:t>
      </w:r>
      <w:r w:rsidR="00D7780A">
        <w:t> </w:t>
      </w:r>
      <w:r>
        <w:t xml:space="preserve">k inkomsttaket (en årsinkomst om </w:t>
      </w:r>
      <w:r w:rsidR="00574544">
        <w:t>557</w:t>
      </w:r>
      <w:r w:rsidR="00D7780A">
        <w:t> </w:t>
      </w:r>
      <w:r w:rsidR="00574544">
        <w:t>250</w:t>
      </w:r>
      <w:r>
        <w:t xml:space="preserve"> kronor 202</w:t>
      </w:r>
      <w:r w:rsidR="00574544">
        <w:t>3</w:t>
      </w:r>
      <w:r>
        <w:t xml:space="preserve">). </w:t>
      </w:r>
    </w:p>
    <w:p w:rsidR="008D389A" w:rsidP="006F2FCC" w:rsidRDefault="008D389A" w14:paraId="619EE9FA" w14:textId="141FCA64">
      <w:r>
        <w:t>Begreppet avgift innebär att det ska finnas en koppling till någon form av mot</w:t>
      </w:r>
      <w:r w:rsidR="009C500E">
        <w:softHyphen/>
      </w:r>
      <w:r>
        <w:t>prestation. Över inkomsttaket saknas sådan koppling, varför det är direkt missvisande att kalla den del av ålderspensionsavgiften som erläggs på inkomster däröver för avgift. Skatt vore den enda rimliga benämningen på denna pålaga.</w:t>
      </w:r>
    </w:p>
    <w:p w:rsidR="008D389A" w:rsidP="006F2FCC" w:rsidRDefault="008D389A" w14:paraId="288310A3" w14:textId="77777777">
      <w:r>
        <w:t xml:space="preserve">En tydlig koppling mellan de avgifter som erläggs och de förmåner som erhålls är viktigt för transparens och för legitimitet för socialförsäkringssystemen. </w:t>
      </w:r>
    </w:p>
    <w:p w:rsidR="008D389A" w:rsidP="006F2FCC" w:rsidRDefault="008D389A" w14:paraId="4721F782" w14:textId="22A41614">
      <w:r>
        <w:t>Vårt nuvarande pensionssystem infördes 1999 i bred politisk enighet. Det har många förtjänster, och betraktas bland annat som ett av de mer stabila pensionssystemen. Dock har det på senare år börjat ifrågasättas utifrån att många upplever att skillnaden i den pension man erhåller om man har förvärvsarbetat hela livet, eller inte alls, är allt för liten. Detta legitimitetsproblem har till del sin förklaring i den uteblivna pensions</w:t>
      </w:r>
      <w:r w:rsidR="009C500E">
        <w:softHyphen/>
      </w:r>
      <w:r>
        <w:t xml:space="preserve">förmånen över inkomsttaket. </w:t>
      </w:r>
    </w:p>
    <w:p w:rsidR="008D273E" w:rsidP="006F2FCC" w:rsidRDefault="008D389A" w14:paraId="65E62978" w14:textId="544BB516">
      <w:r>
        <w:lastRenderedPageBreak/>
        <w:t>Mot ovan redovisade bakgrund är det särskilt angeläget att avskaffa inkomsttaket för intjänande av pensionsförmån. All inkomst vilken det erläggs ålderspensionsavgift för bör sålunda vara pensionsgrundande</w:t>
      </w:r>
      <w:r w:rsidR="00574544">
        <w:t>.</w:t>
      </w:r>
    </w:p>
    <w:sdt>
      <w:sdtPr>
        <w:rPr>
          <w:i/>
          <w:noProof/>
        </w:rPr>
        <w:alias w:val="CC_Underskrifter"/>
        <w:tag w:val="CC_Underskrifter"/>
        <w:id w:val="583496634"/>
        <w:lock w:val="sdtContentLocked"/>
        <w:placeholder>
          <w:docPart w:val="B2BDA2336B93480ABB4BD31F020F2AF5"/>
        </w:placeholder>
      </w:sdtPr>
      <w:sdtEndPr>
        <w:rPr>
          <w:i w:val="0"/>
          <w:noProof w:val="0"/>
        </w:rPr>
      </w:sdtEndPr>
      <w:sdtContent>
        <w:p w:rsidR="00B938F4" w:rsidP="00B938F4" w:rsidRDefault="00B938F4" w14:paraId="0A31760A" w14:textId="77777777"/>
        <w:p w:rsidRPr="008E0FE2" w:rsidR="004801AC" w:rsidP="00B938F4" w:rsidRDefault="009C500E" w14:paraId="1B746A26" w14:textId="407766A9"/>
      </w:sdtContent>
    </w:sdt>
    <w:tbl>
      <w:tblPr>
        <w:tblW w:w="5000" w:type="pct"/>
        <w:tblLook w:val="04A0" w:firstRow="1" w:lastRow="0" w:firstColumn="1" w:lastColumn="0" w:noHBand="0" w:noVBand="1"/>
        <w:tblCaption w:val="underskrifter"/>
      </w:tblPr>
      <w:tblGrid>
        <w:gridCol w:w="4252"/>
        <w:gridCol w:w="4252"/>
      </w:tblGrid>
      <w:tr w:rsidR="00343503" w14:paraId="05E2CBF3" w14:textId="77777777">
        <w:trPr>
          <w:cantSplit/>
        </w:trPr>
        <w:tc>
          <w:tcPr>
            <w:tcW w:w="50" w:type="pct"/>
            <w:vAlign w:val="bottom"/>
          </w:tcPr>
          <w:p w:rsidR="00343503" w:rsidRDefault="00D7780A" w14:paraId="5D7B670E" w14:textId="77777777">
            <w:pPr>
              <w:pStyle w:val="Underskrifter"/>
              <w:spacing w:after="0"/>
            </w:pPr>
            <w:r>
              <w:t>Boriana Åberg (M)</w:t>
            </w:r>
          </w:p>
        </w:tc>
        <w:tc>
          <w:tcPr>
            <w:tcW w:w="50" w:type="pct"/>
            <w:vAlign w:val="bottom"/>
          </w:tcPr>
          <w:p w:rsidR="00343503" w:rsidRDefault="00343503" w14:paraId="622D7B5F" w14:textId="77777777">
            <w:pPr>
              <w:pStyle w:val="Underskrifter"/>
              <w:spacing w:after="0"/>
            </w:pPr>
          </w:p>
        </w:tc>
      </w:tr>
    </w:tbl>
    <w:p w:rsidR="00627928" w:rsidRDefault="00627928" w14:paraId="1C7E68E0" w14:textId="77777777"/>
    <w:sectPr w:rsidR="0062792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A8E5" w14:textId="77777777" w:rsidR="008D389A" w:rsidRDefault="008D389A" w:rsidP="000C1CAD">
      <w:pPr>
        <w:spacing w:line="240" w:lineRule="auto"/>
      </w:pPr>
      <w:r>
        <w:separator/>
      </w:r>
    </w:p>
  </w:endnote>
  <w:endnote w:type="continuationSeparator" w:id="0">
    <w:p w14:paraId="7E6AD517" w14:textId="77777777" w:rsidR="008D389A" w:rsidRDefault="008D38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9A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14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5C02" w14:textId="559C1F87" w:rsidR="00262EA3" w:rsidRPr="00B938F4" w:rsidRDefault="00262EA3" w:rsidP="00B938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3401" w14:textId="77777777" w:rsidR="008D389A" w:rsidRDefault="008D389A" w:rsidP="000C1CAD">
      <w:pPr>
        <w:spacing w:line="240" w:lineRule="auto"/>
      </w:pPr>
      <w:r>
        <w:separator/>
      </w:r>
    </w:p>
  </w:footnote>
  <w:footnote w:type="continuationSeparator" w:id="0">
    <w:p w14:paraId="27D91FB2" w14:textId="77777777" w:rsidR="008D389A" w:rsidRDefault="008D38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E9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E374A6" wp14:editId="0CFEBE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9D638B" w14:textId="115C0782" w:rsidR="00262EA3" w:rsidRDefault="009C500E" w:rsidP="008103B5">
                          <w:pPr>
                            <w:jc w:val="right"/>
                          </w:pPr>
                          <w:sdt>
                            <w:sdtPr>
                              <w:alias w:val="CC_Noformat_Partikod"/>
                              <w:tag w:val="CC_Noformat_Partikod"/>
                              <w:id w:val="-53464382"/>
                              <w:placeholder>
                                <w:docPart w:val="0A44AB89AB654174AC7D95FEF830AF71"/>
                              </w:placeholder>
                              <w:text/>
                            </w:sdtPr>
                            <w:sdtEndPr/>
                            <w:sdtContent>
                              <w:r w:rsidR="008D389A">
                                <w:t>M</w:t>
                              </w:r>
                            </w:sdtContent>
                          </w:sdt>
                          <w:sdt>
                            <w:sdtPr>
                              <w:alias w:val="CC_Noformat_Partinummer"/>
                              <w:tag w:val="CC_Noformat_Partinummer"/>
                              <w:id w:val="-1709555926"/>
                              <w:placeholder>
                                <w:docPart w:val="22E5CF30B6974ED5892FB58D96AFAC82"/>
                              </w:placeholder>
                              <w:text/>
                            </w:sdtPr>
                            <w:sdtEndPr/>
                            <w:sdtContent>
                              <w:r w:rsidR="006F2FCC">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374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9D638B" w14:textId="115C0782" w:rsidR="00262EA3" w:rsidRDefault="009C500E" w:rsidP="008103B5">
                    <w:pPr>
                      <w:jc w:val="right"/>
                    </w:pPr>
                    <w:sdt>
                      <w:sdtPr>
                        <w:alias w:val="CC_Noformat_Partikod"/>
                        <w:tag w:val="CC_Noformat_Partikod"/>
                        <w:id w:val="-53464382"/>
                        <w:placeholder>
                          <w:docPart w:val="0A44AB89AB654174AC7D95FEF830AF71"/>
                        </w:placeholder>
                        <w:text/>
                      </w:sdtPr>
                      <w:sdtEndPr/>
                      <w:sdtContent>
                        <w:r w:rsidR="008D389A">
                          <w:t>M</w:t>
                        </w:r>
                      </w:sdtContent>
                    </w:sdt>
                    <w:sdt>
                      <w:sdtPr>
                        <w:alias w:val="CC_Noformat_Partinummer"/>
                        <w:tag w:val="CC_Noformat_Partinummer"/>
                        <w:id w:val="-1709555926"/>
                        <w:placeholder>
                          <w:docPart w:val="22E5CF30B6974ED5892FB58D96AFAC82"/>
                        </w:placeholder>
                        <w:text/>
                      </w:sdtPr>
                      <w:sdtEndPr/>
                      <w:sdtContent>
                        <w:r w:rsidR="006F2FCC">
                          <w:t>1301</w:t>
                        </w:r>
                      </w:sdtContent>
                    </w:sdt>
                  </w:p>
                </w:txbxContent>
              </v:textbox>
              <w10:wrap anchorx="page"/>
            </v:shape>
          </w:pict>
        </mc:Fallback>
      </mc:AlternateContent>
    </w:r>
  </w:p>
  <w:p w14:paraId="3EF722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9273" w14:textId="77777777" w:rsidR="00262EA3" w:rsidRDefault="00262EA3" w:rsidP="008563AC">
    <w:pPr>
      <w:jc w:val="right"/>
    </w:pPr>
  </w:p>
  <w:p w14:paraId="562700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3F0B" w14:textId="77777777" w:rsidR="00262EA3" w:rsidRDefault="009C50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CEBA77" wp14:editId="4CD43F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AD3B1F" w14:textId="08389EA5" w:rsidR="00262EA3" w:rsidRDefault="009C500E" w:rsidP="00A314CF">
    <w:pPr>
      <w:pStyle w:val="FSHNormal"/>
      <w:spacing w:before="40"/>
    </w:pPr>
    <w:sdt>
      <w:sdtPr>
        <w:alias w:val="CC_Noformat_Motionstyp"/>
        <w:tag w:val="CC_Noformat_Motionstyp"/>
        <w:id w:val="1162973129"/>
        <w:lock w:val="sdtContentLocked"/>
        <w15:appearance w15:val="hidden"/>
        <w:text/>
      </w:sdtPr>
      <w:sdtEndPr/>
      <w:sdtContent>
        <w:r w:rsidR="00B938F4">
          <w:t>Enskild motion</w:t>
        </w:r>
      </w:sdtContent>
    </w:sdt>
    <w:r w:rsidR="00821B36">
      <w:t xml:space="preserve"> </w:t>
    </w:r>
    <w:sdt>
      <w:sdtPr>
        <w:alias w:val="CC_Noformat_Partikod"/>
        <w:tag w:val="CC_Noformat_Partikod"/>
        <w:id w:val="1471015553"/>
        <w:lock w:val="contentLocked"/>
        <w:text/>
      </w:sdtPr>
      <w:sdtEndPr/>
      <w:sdtContent>
        <w:r w:rsidR="008D389A">
          <w:t>M</w:t>
        </w:r>
      </w:sdtContent>
    </w:sdt>
    <w:sdt>
      <w:sdtPr>
        <w:alias w:val="CC_Noformat_Partinummer"/>
        <w:tag w:val="CC_Noformat_Partinummer"/>
        <w:id w:val="-2014525982"/>
        <w:lock w:val="contentLocked"/>
        <w:text/>
      </w:sdtPr>
      <w:sdtEndPr/>
      <w:sdtContent>
        <w:r w:rsidR="006F2FCC">
          <w:t>1301</w:t>
        </w:r>
      </w:sdtContent>
    </w:sdt>
  </w:p>
  <w:p w14:paraId="09C201F6" w14:textId="77777777" w:rsidR="00262EA3" w:rsidRPr="008227B3" w:rsidRDefault="009C50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D1EAD8" w14:textId="7D8902D4" w:rsidR="00262EA3" w:rsidRPr="008227B3" w:rsidRDefault="009C50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38F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38F4">
          <w:t>:700</w:t>
        </w:r>
      </w:sdtContent>
    </w:sdt>
  </w:p>
  <w:p w14:paraId="7A2B4E4F" w14:textId="77777777" w:rsidR="00262EA3" w:rsidRDefault="009C500E" w:rsidP="00E03A3D">
    <w:pPr>
      <w:pStyle w:val="Motionr"/>
    </w:pPr>
    <w:sdt>
      <w:sdtPr>
        <w:alias w:val="CC_Noformat_Avtext"/>
        <w:tag w:val="CC_Noformat_Avtext"/>
        <w:id w:val="-2020768203"/>
        <w:lock w:val="sdtContentLocked"/>
        <w15:appearance w15:val="hidden"/>
        <w:text/>
      </w:sdtPr>
      <w:sdtEndPr/>
      <w:sdtContent>
        <w:r w:rsidR="00B938F4">
          <w:t>av Boriana Åberg (M)</w:t>
        </w:r>
      </w:sdtContent>
    </w:sdt>
  </w:p>
  <w:sdt>
    <w:sdtPr>
      <w:alias w:val="CC_Noformat_Rubtext"/>
      <w:tag w:val="CC_Noformat_Rubtext"/>
      <w:id w:val="-218060500"/>
      <w:lock w:val="sdtLocked"/>
      <w:text/>
    </w:sdtPr>
    <w:sdtEndPr/>
    <w:sdtContent>
      <w:p w14:paraId="6A6837FD" w14:textId="61C4D632" w:rsidR="00262EA3" w:rsidRDefault="00591251" w:rsidP="00283E0F">
        <w:pPr>
          <w:pStyle w:val="FSHRub2"/>
        </w:pPr>
        <w:r>
          <w:t>Inkomsttaket för den allmänna pensionen</w:t>
        </w:r>
      </w:p>
    </w:sdtContent>
  </w:sdt>
  <w:sdt>
    <w:sdtPr>
      <w:alias w:val="CC_Boilerplate_3"/>
      <w:tag w:val="CC_Boilerplate_3"/>
      <w:id w:val="1606463544"/>
      <w:lock w:val="sdtContentLocked"/>
      <w15:appearance w15:val="hidden"/>
      <w:text w:multiLine="1"/>
    </w:sdtPr>
    <w:sdtEndPr/>
    <w:sdtContent>
      <w:p w14:paraId="3B38D8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38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9D"/>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FBA"/>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6E8"/>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503"/>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544"/>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51"/>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28"/>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FC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73E"/>
    <w:rsid w:val="008D389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00E"/>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8F4"/>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D9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80A"/>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B0CD5C"/>
  <w15:chartTrackingRefBased/>
  <w15:docId w15:val="{1B29D63B-C240-42FD-868C-E14506B1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typography-typographyroot-2s4cm">
    <w:name w:val="typography-typographyroot-2s4cm"/>
    <w:basedOn w:val="Normal"/>
    <w:rsid w:val="008D389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0A5CEBE7441B90F4503E097DFA43"/>
        <w:category>
          <w:name w:val="Allmänt"/>
          <w:gallery w:val="placeholder"/>
        </w:category>
        <w:types>
          <w:type w:val="bbPlcHdr"/>
        </w:types>
        <w:behaviors>
          <w:behavior w:val="content"/>
        </w:behaviors>
        <w:guid w:val="{69EF2FD5-E01C-4F23-858C-59F51752AF8A}"/>
      </w:docPartPr>
      <w:docPartBody>
        <w:p w:rsidR="001C1073" w:rsidRDefault="001C1073">
          <w:pPr>
            <w:pStyle w:val="3F730A5CEBE7441B90F4503E097DFA43"/>
          </w:pPr>
          <w:r w:rsidRPr="005A0A93">
            <w:rPr>
              <w:rStyle w:val="Platshllartext"/>
            </w:rPr>
            <w:t>Förslag till riksdagsbeslut</w:t>
          </w:r>
        </w:p>
      </w:docPartBody>
    </w:docPart>
    <w:docPart>
      <w:docPartPr>
        <w:name w:val="47E13340681D4BFEACA26ABD9470F5EB"/>
        <w:category>
          <w:name w:val="Allmänt"/>
          <w:gallery w:val="placeholder"/>
        </w:category>
        <w:types>
          <w:type w:val="bbPlcHdr"/>
        </w:types>
        <w:behaviors>
          <w:behavior w:val="content"/>
        </w:behaviors>
        <w:guid w:val="{25D320E9-B19D-4B6F-83FD-02D8C0EA983F}"/>
      </w:docPartPr>
      <w:docPartBody>
        <w:p w:rsidR="001C1073" w:rsidRDefault="001C1073">
          <w:pPr>
            <w:pStyle w:val="47E13340681D4BFEACA26ABD9470F5EB"/>
          </w:pPr>
          <w:r w:rsidRPr="005A0A93">
            <w:rPr>
              <w:rStyle w:val="Platshllartext"/>
            </w:rPr>
            <w:t>Motivering</w:t>
          </w:r>
        </w:p>
      </w:docPartBody>
    </w:docPart>
    <w:docPart>
      <w:docPartPr>
        <w:name w:val="0A44AB89AB654174AC7D95FEF830AF71"/>
        <w:category>
          <w:name w:val="Allmänt"/>
          <w:gallery w:val="placeholder"/>
        </w:category>
        <w:types>
          <w:type w:val="bbPlcHdr"/>
        </w:types>
        <w:behaviors>
          <w:behavior w:val="content"/>
        </w:behaviors>
        <w:guid w:val="{42701131-3275-4FA1-84FF-B48087AF17E4}"/>
      </w:docPartPr>
      <w:docPartBody>
        <w:p w:rsidR="001C1073" w:rsidRDefault="001C1073">
          <w:pPr>
            <w:pStyle w:val="0A44AB89AB654174AC7D95FEF830AF71"/>
          </w:pPr>
          <w:r>
            <w:rPr>
              <w:rStyle w:val="Platshllartext"/>
            </w:rPr>
            <w:t xml:space="preserve"> </w:t>
          </w:r>
        </w:p>
      </w:docPartBody>
    </w:docPart>
    <w:docPart>
      <w:docPartPr>
        <w:name w:val="22E5CF30B6974ED5892FB58D96AFAC82"/>
        <w:category>
          <w:name w:val="Allmänt"/>
          <w:gallery w:val="placeholder"/>
        </w:category>
        <w:types>
          <w:type w:val="bbPlcHdr"/>
        </w:types>
        <w:behaviors>
          <w:behavior w:val="content"/>
        </w:behaviors>
        <w:guid w:val="{6DDAE458-44F4-41DB-BF3A-878FC4061675}"/>
      </w:docPartPr>
      <w:docPartBody>
        <w:p w:rsidR="001C1073" w:rsidRDefault="001C1073">
          <w:pPr>
            <w:pStyle w:val="22E5CF30B6974ED5892FB58D96AFAC82"/>
          </w:pPr>
          <w:r>
            <w:t xml:space="preserve"> </w:t>
          </w:r>
        </w:p>
      </w:docPartBody>
    </w:docPart>
    <w:docPart>
      <w:docPartPr>
        <w:name w:val="B2BDA2336B93480ABB4BD31F020F2AF5"/>
        <w:category>
          <w:name w:val="Allmänt"/>
          <w:gallery w:val="placeholder"/>
        </w:category>
        <w:types>
          <w:type w:val="bbPlcHdr"/>
        </w:types>
        <w:behaviors>
          <w:behavior w:val="content"/>
        </w:behaviors>
        <w:guid w:val="{1F7EE95E-AF43-4DC0-9EB0-97AED41F7AD8}"/>
      </w:docPartPr>
      <w:docPartBody>
        <w:p w:rsidR="00E6438B" w:rsidRDefault="00E643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73"/>
    <w:rsid w:val="001C1073"/>
    <w:rsid w:val="00E64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730A5CEBE7441B90F4503E097DFA43">
    <w:name w:val="3F730A5CEBE7441B90F4503E097DFA43"/>
  </w:style>
  <w:style w:type="paragraph" w:customStyle="1" w:styleId="47E13340681D4BFEACA26ABD9470F5EB">
    <w:name w:val="47E13340681D4BFEACA26ABD9470F5EB"/>
  </w:style>
  <w:style w:type="paragraph" w:customStyle="1" w:styleId="0A44AB89AB654174AC7D95FEF830AF71">
    <w:name w:val="0A44AB89AB654174AC7D95FEF830AF71"/>
  </w:style>
  <w:style w:type="paragraph" w:customStyle="1" w:styleId="22E5CF30B6974ED5892FB58D96AFAC82">
    <w:name w:val="22E5CF30B6974ED5892FB58D96AFA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65FE5-4288-4A6E-A4B9-B73FA56EFA3A}"/>
</file>

<file path=customXml/itemProps2.xml><?xml version="1.0" encoding="utf-8"?>
<ds:datastoreItem xmlns:ds="http://schemas.openxmlformats.org/officeDocument/2006/customXml" ds:itemID="{CF28DB83-8B48-4C3D-A8FF-E08452706585}"/>
</file>

<file path=customXml/itemProps3.xml><?xml version="1.0" encoding="utf-8"?>
<ds:datastoreItem xmlns:ds="http://schemas.openxmlformats.org/officeDocument/2006/customXml" ds:itemID="{7423B4D7-ECF1-42E1-BBD0-3470B04D929C}"/>
</file>

<file path=docProps/app.xml><?xml version="1.0" encoding="utf-8"?>
<Properties xmlns="http://schemas.openxmlformats.org/officeDocument/2006/extended-properties" xmlns:vt="http://schemas.openxmlformats.org/officeDocument/2006/docPropsVTypes">
  <Template>Normal</Template>
  <TotalTime>38</TotalTime>
  <Pages>2</Pages>
  <Words>290</Words>
  <Characters>1769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 inkomsttaket för den allmänna pensionen</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