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75AB238E6834F6FA3EA8964625922D6"/>
        </w:placeholder>
        <w:text/>
      </w:sdtPr>
      <w:sdtEndPr/>
      <w:sdtContent>
        <w:p w:rsidRPr="009B062B" w:rsidR="00AF30DD" w:rsidP="00E44862" w:rsidRDefault="00AF30DD" w14:paraId="782371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8752aba-808f-4675-93dd-9287e97a4fc2"/>
        <w:id w:val="-177190352"/>
        <w:lock w:val="sdtLocked"/>
      </w:sdtPr>
      <w:sdtEndPr/>
      <w:sdtContent>
        <w:p w:rsidR="00FC3535" w:rsidRDefault="00EB5F9D" w14:paraId="782371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förutsättningarna för personer med synnedsättning att använda ledarhund som hjälpmedel i fler situationer behöver 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5BC8E24DB24B1D9AC5A30B7F8041D3"/>
        </w:placeholder>
        <w:text/>
      </w:sdtPr>
      <w:sdtEndPr/>
      <w:sdtContent>
        <w:p w:rsidRPr="009B062B" w:rsidR="006D79C9" w:rsidP="00333E95" w:rsidRDefault="006D79C9" w14:paraId="78237193" w14:textId="77777777">
          <w:pPr>
            <w:pStyle w:val="Rubrik1"/>
          </w:pPr>
          <w:r>
            <w:t>Motivering</w:t>
          </w:r>
        </w:p>
      </w:sdtContent>
    </w:sdt>
    <w:p w:rsidR="00C558AC" w:rsidP="00C558AC" w:rsidRDefault="0066520F" w14:paraId="78237194" w14:textId="77777777">
      <w:pPr>
        <w:pStyle w:val="Normalutanindragellerluft"/>
      </w:pPr>
      <w:r>
        <w:t>För personer med synnedsättning innebär en ledarhund en frihet som den som är fullt seende tar för given. Att röra sig fritt</w:t>
      </w:r>
      <w:r w:rsidR="00246000">
        <w:t>,</w:t>
      </w:r>
      <w:r>
        <w:t xml:space="preserve"> när och hur man vill</w:t>
      </w:r>
      <w:r w:rsidR="00246000">
        <w:t>,</w:t>
      </w:r>
      <w:r>
        <w:t xml:space="preserve"> utan hjälp av ledsagare underlättar livet för </w:t>
      </w:r>
      <w:r w:rsidR="00246000">
        <w:t>personer med synnedsättning som har ledarhund</w:t>
      </w:r>
      <w:r>
        <w:t xml:space="preserve">. </w:t>
      </w:r>
    </w:p>
    <w:p w:rsidR="00C558AC" w:rsidP="00C558AC" w:rsidRDefault="0066520F" w14:paraId="78237195" w14:textId="1FD2BB05">
      <w:r w:rsidRPr="00C558AC">
        <w:t xml:space="preserve">Idag är det cirka 260 personer som använder ledarhund i Sverige. Många av dem vittnar om att de </w:t>
      </w:r>
      <w:r w:rsidRPr="00C558AC" w:rsidR="009B1046">
        <w:t xml:space="preserve">ofta </w:t>
      </w:r>
      <w:r w:rsidRPr="00C558AC">
        <w:t xml:space="preserve">upplever diskriminering. </w:t>
      </w:r>
      <w:r w:rsidRPr="00C558AC" w:rsidR="009B1046">
        <w:t>Ofta</w:t>
      </w:r>
      <w:r w:rsidRPr="00C558AC" w:rsidR="00246000">
        <w:t>st</w:t>
      </w:r>
      <w:r w:rsidRPr="00C558AC" w:rsidR="009B1046">
        <w:t xml:space="preserve"> handlar det</w:t>
      </w:r>
      <w:r w:rsidRPr="00C558AC">
        <w:t xml:space="preserve"> om att </w:t>
      </w:r>
      <w:r w:rsidRPr="00C558AC" w:rsidR="009B1046">
        <w:t>bli nekad tillträde till</w:t>
      </w:r>
      <w:r w:rsidRPr="00C558AC">
        <w:t xml:space="preserve"> restauranger, caféer och pubar, men </w:t>
      </w:r>
      <w:r w:rsidRPr="00C558AC" w:rsidR="009B1046">
        <w:t>det förkommer även fall där ledar</w:t>
      </w:r>
      <w:r w:rsidR="00B6313C">
        <w:softHyphen/>
      </w:r>
      <w:r w:rsidRPr="00C558AC" w:rsidR="009B1046">
        <w:t xml:space="preserve">hundsekipage nekats tillträde till </w:t>
      </w:r>
      <w:r w:rsidRPr="00C558AC">
        <w:t xml:space="preserve">bio, teater, </w:t>
      </w:r>
      <w:r w:rsidRPr="00C558AC" w:rsidR="00246000">
        <w:t xml:space="preserve">museum, färdtjänst, </w:t>
      </w:r>
      <w:r w:rsidRPr="00C558AC">
        <w:t xml:space="preserve">tandläkaren, sjukhus, kyrkor, gym, simhallar, idrottsanläggningar och skolor. Det har till och med hänt att personer har </w:t>
      </w:r>
      <w:r w:rsidRPr="00C558AC" w:rsidR="009B1046">
        <w:t>sagts upp från ett arbete</w:t>
      </w:r>
      <w:r w:rsidRPr="00C558AC">
        <w:t xml:space="preserve"> eller inte erbjudits ett arbete med hänvisning till att de använder ledarhund.</w:t>
      </w:r>
    </w:p>
    <w:p w:rsidR="00246000" w:rsidP="00C558AC" w:rsidRDefault="00246000" w14:paraId="78237196" w14:textId="7C79C8C0">
      <w:r>
        <w:t>Ett vanligt förekommande skäl till att nekas tillträde är att</w:t>
      </w:r>
      <w:r w:rsidR="00A35272">
        <w:t xml:space="preserve"> det</w:t>
      </w:r>
      <w:r>
        <w:t xml:space="preserve"> görs med hänsyn till allergiker</w:t>
      </w:r>
      <w:r w:rsidR="00A35272">
        <w:t>, v</w:t>
      </w:r>
      <w:r w:rsidR="007A6627">
        <w:t xml:space="preserve">ilket i praktiken innebär att en individs rätt sätts före en annan individs. </w:t>
      </w:r>
    </w:p>
    <w:p w:rsidR="00C558AC" w:rsidP="00B6313C" w:rsidRDefault="009B1046" w14:paraId="78237198" w14:textId="77777777">
      <w:r>
        <w:t xml:space="preserve">Bristande tillgänglighet </w:t>
      </w:r>
      <w:r w:rsidR="00246000">
        <w:t xml:space="preserve">kan prövas </w:t>
      </w:r>
      <w:r w:rsidR="00492C5C">
        <w:t>enligt</w:t>
      </w:r>
      <w:r>
        <w:t xml:space="preserve"> diskrimineringslagen</w:t>
      </w:r>
      <w:r w:rsidR="00246000">
        <w:t xml:space="preserve"> och anmälningar görs till </w:t>
      </w:r>
      <w:r w:rsidRPr="0066520F" w:rsidR="0066520F">
        <w:t>Diskriminerin</w:t>
      </w:r>
      <w:bookmarkStart w:name="_GoBack" w:id="1"/>
      <w:bookmarkEnd w:id="1"/>
      <w:r w:rsidRPr="0066520F" w:rsidR="0066520F">
        <w:t xml:space="preserve">gsombudsmannen </w:t>
      </w:r>
      <w:r w:rsidR="00246000">
        <w:t xml:space="preserve">(DO). DO </w:t>
      </w:r>
      <w:r w:rsidRPr="0066520F" w:rsidR="0066520F">
        <w:t>har fått in knappt 100 anmälningar från</w:t>
      </w:r>
      <w:r>
        <w:t xml:space="preserve"> </w:t>
      </w:r>
      <w:r w:rsidRPr="0066520F" w:rsidR="0066520F">
        <w:t>ledarhundsförare som upplevt diskriminering</w:t>
      </w:r>
      <w:r>
        <w:t xml:space="preserve"> </w:t>
      </w:r>
      <w:r w:rsidR="00492C5C">
        <w:t xml:space="preserve">och </w:t>
      </w:r>
      <w:r w:rsidR="00246000">
        <w:t xml:space="preserve">trots detta saknas en rättspraxis </w:t>
      </w:r>
      <w:r w:rsidRPr="00246000" w:rsidR="00246000">
        <w:t>om rätten att ta med sig sin hund är en fråga om tillgänglighet eller inte</w:t>
      </w:r>
      <w:r w:rsidR="00246000">
        <w:t>.</w:t>
      </w:r>
    </w:p>
    <w:p w:rsidR="00F77647" w:rsidP="00C558AC" w:rsidRDefault="00246000" w14:paraId="78237199" w14:textId="3031B229">
      <w:pPr>
        <w:rPr>
          <w:rStyle w:val="FrslagstextChar"/>
        </w:rPr>
      </w:pPr>
      <w:r w:rsidRPr="00C558AC">
        <w:t xml:space="preserve">För att </w:t>
      </w:r>
      <w:r w:rsidRPr="00C558AC" w:rsidR="00F77647">
        <w:t>underlätta</w:t>
      </w:r>
      <w:r w:rsidRPr="00C558AC">
        <w:t xml:space="preserve"> </w:t>
      </w:r>
      <w:r w:rsidR="00A35272">
        <w:t xml:space="preserve">för </w:t>
      </w:r>
      <w:r w:rsidRPr="00C558AC">
        <w:t xml:space="preserve">personer med synnedsättning </w:t>
      </w:r>
      <w:r w:rsidRPr="00C558AC" w:rsidR="00F77647">
        <w:t xml:space="preserve">att delta i samhället behöver </w:t>
      </w:r>
      <w:r w:rsidR="00F77647">
        <w:rPr>
          <w:rStyle w:val="FrslagstextChar"/>
        </w:rPr>
        <w:t xml:space="preserve">förutsättningarna för att använda </w:t>
      </w:r>
      <w:r w:rsidR="00F77647">
        <w:t>ledarhund som hjälpmedel i fler situationer stärkas</w:t>
      </w:r>
      <w:r w:rsidR="00F77647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0340C62D514A839C4F3894BD8BC6F1"/>
        </w:placeholder>
      </w:sdtPr>
      <w:sdtEndPr>
        <w:rPr>
          <w:i w:val="0"/>
          <w:noProof w:val="0"/>
        </w:rPr>
      </w:sdtEndPr>
      <w:sdtContent>
        <w:p w:rsidR="00E44862" w:rsidP="00E44862" w:rsidRDefault="00E44862" w14:paraId="7823719A" w14:textId="77777777"/>
        <w:p w:rsidRPr="008E0FE2" w:rsidR="004801AC" w:rsidP="00E44862" w:rsidRDefault="00A64B2F" w14:paraId="7823719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617F8" w14:paraId="74271583" w14:textId="77777777">
        <w:trPr>
          <w:cantSplit/>
        </w:trPr>
        <w:tc>
          <w:tcPr>
            <w:tcW w:w="50" w:type="pct"/>
            <w:vAlign w:val="bottom"/>
          </w:tcPr>
          <w:p w:rsidR="003617F8" w:rsidRDefault="00A35272" w14:paraId="3112DDBE" w14:textId="77777777">
            <w:pPr>
              <w:pStyle w:val="Underskrifter"/>
            </w:pPr>
            <w:r>
              <w:lastRenderedPageBreak/>
              <w:t>Malin Danielsson (L)</w:t>
            </w:r>
          </w:p>
        </w:tc>
        <w:tc>
          <w:tcPr>
            <w:tcW w:w="50" w:type="pct"/>
            <w:vAlign w:val="bottom"/>
          </w:tcPr>
          <w:p w:rsidR="003617F8" w:rsidRDefault="003617F8" w14:paraId="3BD1A155" w14:textId="77777777">
            <w:pPr>
              <w:pStyle w:val="Underskrifter"/>
            </w:pPr>
          </w:p>
        </w:tc>
      </w:tr>
    </w:tbl>
    <w:p w:rsidR="00C76ACC" w:rsidRDefault="00C76ACC" w14:paraId="7823719F" w14:textId="77777777"/>
    <w:sectPr w:rsidR="00C76A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371A1" w14:textId="77777777" w:rsidR="0020711B" w:rsidRDefault="0020711B" w:rsidP="000C1CAD">
      <w:pPr>
        <w:spacing w:line="240" w:lineRule="auto"/>
      </w:pPr>
      <w:r>
        <w:separator/>
      </w:r>
    </w:p>
  </w:endnote>
  <w:endnote w:type="continuationSeparator" w:id="0">
    <w:p w14:paraId="782371A2" w14:textId="77777777" w:rsidR="0020711B" w:rsidRDefault="002071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71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71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71B0" w14:textId="77777777" w:rsidR="00262EA3" w:rsidRPr="00E44862" w:rsidRDefault="00262EA3" w:rsidP="00E448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3719F" w14:textId="77777777" w:rsidR="0020711B" w:rsidRDefault="0020711B" w:rsidP="000C1CAD">
      <w:pPr>
        <w:spacing w:line="240" w:lineRule="auto"/>
      </w:pPr>
      <w:r>
        <w:separator/>
      </w:r>
    </w:p>
  </w:footnote>
  <w:footnote w:type="continuationSeparator" w:id="0">
    <w:p w14:paraId="782371A0" w14:textId="77777777" w:rsidR="0020711B" w:rsidRDefault="002071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71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2371B1" wp14:editId="782371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371B5" w14:textId="77777777" w:rsidR="00262EA3" w:rsidRDefault="00A64B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5EAB9EBAA544B4851590AA28D409A0"/>
                              </w:placeholder>
                              <w:text/>
                            </w:sdtPr>
                            <w:sdtEndPr/>
                            <w:sdtContent>
                              <w:r w:rsidR="0066520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96E7ACBC3E451DA3BA469BB6F0A4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2371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2371B5" w14:textId="77777777" w:rsidR="00262EA3" w:rsidRDefault="00A64B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5EAB9EBAA544B4851590AA28D409A0"/>
                        </w:placeholder>
                        <w:text/>
                      </w:sdtPr>
                      <w:sdtEndPr/>
                      <w:sdtContent>
                        <w:r w:rsidR="0066520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96E7ACBC3E451DA3BA469BB6F0A4D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2371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71A5" w14:textId="77777777" w:rsidR="00262EA3" w:rsidRDefault="00262EA3" w:rsidP="008563AC">
    <w:pPr>
      <w:jc w:val="right"/>
    </w:pPr>
  </w:p>
  <w:p w14:paraId="782371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71A9" w14:textId="77777777" w:rsidR="00262EA3" w:rsidRDefault="00A64B2F" w:rsidP="00246000"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2371B3" wp14:editId="782371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2371AA" w14:textId="77777777" w:rsidR="00262EA3" w:rsidRDefault="00A64B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1B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6520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2371AB" w14:textId="77777777" w:rsidR="00262EA3" w:rsidRPr="008227B3" w:rsidRDefault="00A64B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2371AC" w14:textId="77777777" w:rsidR="00262EA3" w:rsidRPr="008227B3" w:rsidRDefault="00A64B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1B2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1B21">
          <w:t>:2330</w:t>
        </w:r>
      </w:sdtContent>
    </w:sdt>
  </w:p>
  <w:p w14:paraId="782371AD" w14:textId="77777777" w:rsidR="00262EA3" w:rsidRDefault="00A64B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1B21">
          <w:t>av Malin Danielsson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2371AE" w14:textId="77777777" w:rsidR="00262EA3" w:rsidRDefault="00246000" w:rsidP="00283E0F">
        <w:pPr>
          <w:pStyle w:val="FSHRub2"/>
        </w:pPr>
        <w:r>
          <w:t>Bristande tillgänglighet för ledarhundsförare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2371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652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921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11B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000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7F8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AF8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5C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0F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627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27A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046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272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B2F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13C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7F7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8AC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ACC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813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862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EA8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F9D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B21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647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535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237190"/>
  <w15:chartTrackingRefBased/>
  <w15:docId w15:val="{0CB6ED1D-14C7-44D6-A566-C23DE7D9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5AB238E6834F6FA3EA896462592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06569-0AA8-42D2-85EC-0D0AE7152DDB}"/>
      </w:docPartPr>
      <w:docPartBody>
        <w:p w:rsidR="00D93532" w:rsidRDefault="000D2EF6">
          <w:pPr>
            <w:pStyle w:val="875AB238E6834F6FA3EA8964625922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5BC8E24DB24B1D9AC5A30B7F804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59439-47D4-4B0D-AA6A-C7B06FD22F06}"/>
      </w:docPartPr>
      <w:docPartBody>
        <w:p w:rsidR="00D93532" w:rsidRDefault="000D2EF6">
          <w:pPr>
            <w:pStyle w:val="F85BC8E24DB24B1D9AC5A30B7F8041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5EAB9EBAA544B4851590AA28D40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9122B-F608-47C2-BE17-E5AE31CE2504}"/>
      </w:docPartPr>
      <w:docPartBody>
        <w:p w:rsidR="00D93532" w:rsidRDefault="000D2EF6">
          <w:pPr>
            <w:pStyle w:val="545EAB9EBAA544B4851590AA28D409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96E7ACBC3E451DA3BA469BB6F0A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8E767-53EA-463E-A004-1E44461B4011}"/>
      </w:docPartPr>
      <w:docPartBody>
        <w:p w:rsidR="00D93532" w:rsidRDefault="000D2EF6">
          <w:pPr>
            <w:pStyle w:val="7896E7ACBC3E451DA3BA469BB6F0A4D4"/>
          </w:pPr>
          <w:r>
            <w:t xml:space="preserve"> </w:t>
          </w:r>
        </w:p>
      </w:docPartBody>
    </w:docPart>
    <w:docPart>
      <w:docPartPr>
        <w:name w:val="E10340C62D514A839C4F3894BD8BC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225E1-50D1-46B8-BC0A-8F828ADAB49D}"/>
      </w:docPartPr>
      <w:docPartBody>
        <w:p w:rsidR="002C3D9A" w:rsidRDefault="002C3D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F6"/>
    <w:rsid w:val="000020A4"/>
    <w:rsid w:val="000D2EF6"/>
    <w:rsid w:val="002C3D9A"/>
    <w:rsid w:val="00B1577F"/>
    <w:rsid w:val="00B30CC6"/>
    <w:rsid w:val="00D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5AB238E6834F6FA3EA8964625922D6">
    <w:name w:val="875AB238E6834F6FA3EA8964625922D6"/>
  </w:style>
  <w:style w:type="paragraph" w:customStyle="1" w:styleId="2D2909CCA72B4C18A2174B07BD5625A4">
    <w:name w:val="2D2909CCA72B4C18A2174B07BD5625A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3A33D21E814385B64C5719A4E215C8">
    <w:name w:val="643A33D21E814385B64C5719A4E215C8"/>
  </w:style>
  <w:style w:type="paragraph" w:customStyle="1" w:styleId="F85BC8E24DB24B1D9AC5A30B7F8041D3">
    <w:name w:val="F85BC8E24DB24B1D9AC5A30B7F8041D3"/>
  </w:style>
  <w:style w:type="paragraph" w:customStyle="1" w:styleId="56AE9EBDBF504CC28450FAC4D126EF24">
    <w:name w:val="56AE9EBDBF504CC28450FAC4D126EF24"/>
  </w:style>
  <w:style w:type="paragraph" w:customStyle="1" w:styleId="3EC1F3C5FBBA43D7AEADC6F4E0163052">
    <w:name w:val="3EC1F3C5FBBA43D7AEADC6F4E0163052"/>
  </w:style>
  <w:style w:type="paragraph" w:customStyle="1" w:styleId="545EAB9EBAA544B4851590AA28D409A0">
    <w:name w:val="545EAB9EBAA544B4851590AA28D409A0"/>
  </w:style>
  <w:style w:type="paragraph" w:customStyle="1" w:styleId="7896E7ACBC3E451DA3BA469BB6F0A4D4">
    <w:name w:val="7896E7ACBC3E451DA3BA469BB6F0A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0C21D-B73A-44E7-928A-889D03E120FD}"/>
</file>

<file path=customXml/itemProps2.xml><?xml version="1.0" encoding="utf-8"?>
<ds:datastoreItem xmlns:ds="http://schemas.openxmlformats.org/officeDocument/2006/customXml" ds:itemID="{CF9FA5F4-D818-464B-AFAB-1DA47D83E28D}"/>
</file>

<file path=customXml/itemProps3.xml><?xml version="1.0" encoding="utf-8"?>
<ds:datastoreItem xmlns:ds="http://schemas.openxmlformats.org/officeDocument/2006/customXml" ds:itemID="{CEFA6F63-CCDD-466A-AF1B-9604E4A75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1490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</vt:lpstr>
      <vt:lpstr>
      </vt:lpstr>
    </vt:vector>
  </TitlesOfParts>
  <Company>Sveriges riksdag</Company>
  <LinksUpToDate>false</LinksUpToDate>
  <CharactersWithSpaces>1739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