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E7" w:rsidRPr="00254E98" w:rsidRDefault="000578E7" w:rsidP="00DA73C7">
      <w:pPr>
        <w:pStyle w:val="Hemstlrubrik"/>
      </w:pPr>
      <w:r w:rsidRPr="00254E98">
        <w:t>Förslag till riksdagsbeslut</w:t>
      </w:r>
    </w:p>
    <w:p w:rsidR="000578E7" w:rsidRPr="00254E98" w:rsidRDefault="000578E7" w:rsidP="000578E7">
      <w:pPr>
        <w:pStyle w:val="Hemstlatt"/>
      </w:pPr>
      <w:r w:rsidRPr="00254E98">
        <w:t>Riksdagen tillkännager för regeringen som sin mening vad i motionen anf</w:t>
      </w:r>
      <w:r w:rsidRPr="00254E98">
        <w:rPr>
          <w:spacing w:val="-2"/>
          <w:szCs w:val="19"/>
        </w:rPr>
        <w:t>örs om behovet av lagstiftning om förhandlingsrätt för franchisetag</w:t>
      </w:r>
      <w:r w:rsidRPr="00254E98">
        <w:rPr>
          <w:spacing w:val="-2"/>
          <w:szCs w:val="19"/>
        </w:rPr>
        <w:t>a</w:t>
      </w:r>
      <w:r w:rsidRPr="00254E98">
        <w:rPr>
          <w:spacing w:val="-2"/>
          <w:szCs w:val="19"/>
        </w:rPr>
        <w:t>re.</w:t>
      </w:r>
    </w:p>
    <w:p w:rsidR="000578E7" w:rsidRPr="00254E98" w:rsidRDefault="000578E7" w:rsidP="000578E7">
      <w:pPr>
        <w:pStyle w:val="Rubrik1"/>
      </w:pPr>
      <w:r w:rsidRPr="00254E98">
        <w:t>Motivering</w:t>
      </w:r>
    </w:p>
    <w:p w:rsidR="000578E7" w:rsidRPr="00254E98" w:rsidRDefault="000578E7" w:rsidP="000578E7">
      <w:r w:rsidRPr="00254E98">
        <w:t xml:space="preserve">Inom Justitiedepartementet har för ett år sedan en promemoria, </w:t>
      </w:r>
      <w:r w:rsidRPr="00254E98">
        <w:rPr>
          <w:i/>
        </w:rPr>
        <w:t xml:space="preserve">Upplyst </w:t>
      </w:r>
      <w:r w:rsidR="00DA73C7" w:rsidRPr="00254E98">
        <w:rPr>
          <w:i/>
        </w:rPr>
        <w:br/>
      </w:r>
      <w:r w:rsidRPr="00254E98">
        <w:rPr>
          <w:i/>
        </w:rPr>
        <w:t>franchising</w:t>
      </w:r>
      <w:r w:rsidRPr="00254E98">
        <w:t xml:space="preserve"> (Ds 2004:55), utarbetats. Promemorian har varit föremål för r</w:t>
      </w:r>
      <w:r w:rsidRPr="00254E98">
        <w:t>e</w:t>
      </w:r>
      <w:r w:rsidRPr="00254E98">
        <w:t>missbehandling.</w:t>
      </w:r>
    </w:p>
    <w:p w:rsidR="000578E7" w:rsidRPr="00254E98" w:rsidRDefault="000578E7" w:rsidP="000578E7">
      <w:pPr>
        <w:pStyle w:val="Normaltindrag"/>
      </w:pPr>
      <w:r w:rsidRPr="00254E98">
        <w:t>Franchising är en snabbt växande företeelse i Sverige och har ibland b</w:t>
      </w:r>
      <w:r w:rsidRPr="00254E98">
        <w:t>e</w:t>
      </w:r>
      <w:r w:rsidRPr="00254E98">
        <w:t>skrivits som en företagarskola och en möjlighet att snabbt nå tillväxt genom att ”köpa in sig” i ett koncept med ensamrätt till ett eget distrikt. I promem</w:t>
      </w:r>
      <w:r w:rsidRPr="00254E98">
        <w:t>o</w:t>
      </w:r>
      <w:r w:rsidRPr="00254E98">
        <w:t>rian framhålls bland annat att det har visat sig att bristen på skyddsregler för de småföretagare som på detta sätt ensidigt binder sig till en franchisegivare – som alltid är en större svensk eller internationell kedja – har lockat till mis</w:t>
      </w:r>
      <w:r w:rsidRPr="00254E98">
        <w:t>s</w:t>
      </w:r>
      <w:r w:rsidRPr="00254E98">
        <w:t>bruk. Det kan handla om bristande information om konceptet, oskäliga a</w:t>
      </w:r>
      <w:r w:rsidRPr="00254E98">
        <w:t>v</w:t>
      </w:r>
      <w:r w:rsidRPr="00254E98">
        <w:t>talsvillkor med mera.</w:t>
      </w:r>
    </w:p>
    <w:p w:rsidR="000578E7" w:rsidRPr="00254E98" w:rsidRDefault="000578E7" w:rsidP="000578E7">
      <w:pPr>
        <w:pStyle w:val="Normaltindrag"/>
      </w:pPr>
      <w:r w:rsidRPr="00254E98">
        <w:t>I promemorian föreslås att om en franchisegivare ingår ett franchiseavtal skall han ge franchisetagaren den information om avtalets innebörd och övr</w:t>
      </w:r>
      <w:r w:rsidRPr="00254E98">
        <w:t>i</w:t>
      </w:r>
      <w:r w:rsidRPr="00254E98">
        <w:t>ga förhållanden som behövs med hänsyn till omständigheterna. Marknad</w:t>
      </w:r>
      <w:r w:rsidRPr="00254E98">
        <w:t>s</w:t>
      </w:r>
      <w:r w:rsidRPr="00254E98">
        <w:t>domstolen föreslås bli den instans som avgör om franchisegivaren uppfyllt sin informationsskyldighet. I lagförslaget framhålls skyddsbehovet för franchis</w:t>
      </w:r>
      <w:r w:rsidRPr="00254E98">
        <w:t>e</w:t>
      </w:r>
      <w:r w:rsidRPr="00254E98">
        <w:t>tagaren som varande den part som intar en underlägsen ställning i avtalsfö</w:t>
      </w:r>
      <w:r w:rsidRPr="00254E98">
        <w:t>r</w:t>
      </w:r>
      <w:r w:rsidRPr="00254E98">
        <w:t>hållandet. Oskäliga villkor i avtalet föreslås bli prövade av Marknadsdomst</w:t>
      </w:r>
      <w:r w:rsidRPr="00254E98">
        <w:t>o</w:t>
      </w:r>
      <w:r w:rsidRPr="00254E98">
        <w:t>len, som kan fatta beslut om förbud att använda sådana villkor i framtiden.</w:t>
      </w:r>
    </w:p>
    <w:p w:rsidR="000578E7" w:rsidRPr="00254E98" w:rsidRDefault="000578E7" w:rsidP="000578E7">
      <w:pPr>
        <w:pStyle w:val="Normaltindrag"/>
      </w:pPr>
      <w:r w:rsidRPr="00254E98">
        <w:t>Den föreslagna lagstiftningen är ett steg i rätt riktning, men flera viktiga skyddsregler för företagare saknas. Varje franchisetagare är alltid en svag part i förhållande till franchisegivaren. Därför krävs det en mer heltäckande la</w:t>
      </w:r>
      <w:r w:rsidRPr="00254E98">
        <w:t>g</w:t>
      </w:r>
      <w:r w:rsidRPr="00254E98">
        <w:t>stiftning som skyddar den svagare parten för att företagsformen franchising skall fungera tillfredsställande.</w:t>
      </w:r>
    </w:p>
    <w:p w:rsidR="000578E7" w:rsidRPr="00254E98" w:rsidRDefault="000578E7" w:rsidP="000578E7">
      <w:pPr>
        <w:pStyle w:val="Normaltindrag"/>
      </w:pPr>
      <w:r w:rsidRPr="00254E98">
        <w:lastRenderedPageBreak/>
        <w:t>I uppdraget för utredningen ingick även att bedöma behovet av ytterligare åtgärder utöver informationsskyldigheten, till exempel vad gäller bruket av skiljeklausuler vid franchising, behovet av särskilda regler för uppsägning av franchiseavtal och en förhandlingsrätt för franchisetagare och deras organis</w:t>
      </w:r>
      <w:r w:rsidRPr="00254E98">
        <w:t>a</w:t>
      </w:r>
      <w:r w:rsidRPr="00254E98">
        <w:t>tion. Några sådana förslag till skyddsregler för dessa småföretagare finns dock inte i promemorian, vilket är en stor brist. Vi vill särskilt framhålla vi</w:t>
      </w:r>
      <w:r w:rsidRPr="00254E98">
        <w:t>k</w:t>
      </w:r>
      <w:r w:rsidRPr="00254E98">
        <w:t>ten av att en kommande lagstiftning ger franchisetagarna en förhandlingsrätt mot franchisegivaren. Den organisation i Sverige som företräder franchiset</w:t>
      </w:r>
      <w:r w:rsidRPr="00254E98">
        <w:t>a</w:t>
      </w:r>
      <w:r w:rsidRPr="00254E98">
        <w:t>garna, Franchisetagarnas Riksorganisation, har mångårig erfarenhet av sv</w:t>
      </w:r>
      <w:r w:rsidRPr="00254E98">
        <w:t>å</w:t>
      </w:r>
      <w:r w:rsidRPr="00254E98">
        <w:t>righeterna att få förhandlingar till stånd med enskilda franchisegivare eller franchisegivarnas organisation, Svenska Franchiseföreningen (SFF). Förslag från FRO:s sida om att träffa frivilliga överenskommelser har inte haft fra</w:t>
      </w:r>
      <w:r w:rsidRPr="00254E98">
        <w:t>m</w:t>
      </w:r>
      <w:r w:rsidRPr="00254E98">
        <w:t>gång.</w:t>
      </w:r>
    </w:p>
    <w:p w:rsidR="000578E7" w:rsidRPr="00254E98" w:rsidRDefault="000578E7" w:rsidP="000578E7">
      <w:pPr>
        <w:pStyle w:val="Normaltindrag"/>
      </w:pPr>
      <w:r w:rsidRPr="00254E98">
        <w:t xml:space="preserve">Enligt vad motionärerna erfarit har FRO även under senaste året haft stora </w:t>
      </w:r>
      <w:r w:rsidRPr="00254E98">
        <w:rPr>
          <w:spacing w:val="-2"/>
          <w:szCs w:val="19"/>
        </w:rPr>
        <w:t>svårigheter och hittills inte lyckats att få till stånd förhandlingar med franchi</w:t>
      </w:r>
      <w:r w:rsidRPr="00254E98">
        <w:t>s</w:t>
      </w:r>
      <w:r w:rsidRPr="00254E98">
        <w:t>e</w:t>
      </w:r>
      <w:r w:rsidRPr="00254E98">
        <w:t>givare. Mot denna bakgrund framstår behovet av lagregler om förhandling</w:t>
      </w:r>
      <w:r w:rsidRPr="00254E98">
        <w:t>s</w:t>
      </w:r>
      <w:r w:rsidRPr="00254E98">
        <w:t>rätt för franchisetagare som nödvändiga. Riksdagen bör därför besluta om att ge regeringen uppdrag att i den kommande lagstiftningen om franchising införa regler om förhandlingsrätt för franchisetagare.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73C7" w:rsidRPr="00254E98">
        <w:tblPrEx>
          <w:tblCellMar>
            <w:top w:w="0" w:type="dxa"/>
            <w:bottom w:w="0" w:type="dxa"/>
          </w:tblCellMar>
        </w:tblPrEx>
        <w:trPr>
          <w:cantSplit/>
        </w:trPr>
        <w:tc>
          <w:tcPr>
            <w:tcW w:w="3046" w:type="dxa"/>
          </w:tcPr>
          <w:p w:rsidR="00DA73C7" w:rsidRPr="00254E98" w:rsidRDefault="00DA73C7" w:rsidP="00DA73C7">
            <w:pPr>
              <w:pStyle w:val="UnderskriftDatum"/>
              <w:spacing w:before="240"/>
            </w:pPr>
            <w:r w:rsidRPr="00254E98">
              <w:t>Stockholm den 4 oktober 2005</w:t>
            </w:r>
          </w:p>
        </w:tc>
        <w:tc>
          <w:tcPr>
            <w:tcW w:w="3047" w:type="dxa"/>
          </w:tcPr>
          <w:p w:rsidR="00DA73C7" w:rsidRPr="00254E98" w:rsidRDefault="00DA73C7" w:rsidP="00DA73C7">
            <w:pPr>
              <w:pStyle w:val="Underskrifter"/>
              <w:spacing w:before="240"/>
            </w:pPr>
          </w:p>
        </w:tc>
      </w:tr>
      <w:tr w:rsidR="00DA73C7" w:rsidRPr="00254E98">
        <w:tblPrEx>
          <w:tblCellMar>
            <w:top w:w="0" w:type="dxa"/>
            <w:bottom w:w="0" w:type="dxa"/>
          </w:tblCellMar>
        </w:tblPrEx>
        <w:trPr>
          <w:cantSplit/>
        </w:trPr>
        <w:tc>
          <w:tcPr>
            <w:tcW w:w="3046" w:type="dxa"/>
          </w:tcPr>
          <w:p w:rsidR="00DA73C7" w:rsidRPr="00254E98" w:rsidRDefault="00DA73C7" w:rsidP="00DA73C7">
            <w:pPr>
              <w:pStyle w:val="Underskrifter"/>
            </w:pPr>
            <w:r w:rsidRPr="00254E98">
              <w:t>Yvonne Andersson (kd)</w:t>
            </w:r>
          </w:p>
        </w:tc>
        <w:tc>
          <w:tcPr>
            <w:tcW w:w="3047" w:type="dxa"/>
          </w:tcPr>
          <w:p w:rsidR="00DA73C7" w:rsidRPr="00254E98" w:rsidRDefault="00DA73C7" w:rsidP="00DA73C7">
            <w:pPr>
              <w:pStyle w:val="Underskrifter"/>
            </w:pPr>
          </w:p>
        </w:tc>
      </w:tr>
      <w:tr w:rsidR="00DA73C7" w:rsidRPr="00254E98">
        <w:tblPrEx>
          <w:tblCellMar>
            <w:top w:w="0" w:type="dxa"/>
            <w:bottom w:w="0" w:type="dxa"/>
          </w:tblCellMar>
        </w:tblPrEx>
        <w:trPr>
          <w:cantSplit/>
        </w:trPr>
        <w:tc>
          <w:tcPr>
            <w:tcW w:w="3046" w:type="dxa"/>
          </w:tcPr>
          <w:p w:rsidR="00DA73C7" w:rsidRPr="00254E98" w:rsidRDefault="00DA73C7" w:rsidP="00DA73C7">
            <w:pPr>
              <w:pStyle w:val="Underskrifter"/>
            </w:pPr>
            <w:r w:rsidRPr="00254E98">
              <w:t>Ingemar Vänerlöv (kd)</w:t>
            </w:r>
          </w:p>
        </w:tc>
        <w:tc>
          <w:tcPr>
            <w:tcW w:w="3047" w:type="dxa"/>
          </w:tcPr>
          <w:p w:rsidR="00DA73C7" w:rsidRPr="00254E98" w:rsidRDefault="00DA73C7" w:rsidP="00DA73C7">
            <w:pPr>
              <w:pStyle w:val="Underskrifter"/>
            </w:pPr>
            <w:r w:rsidRPr="00254E98">
              <w:t>Ingvar Svensson (kd)</w:t>
            </w:r>
          </w:p>
        </w:tc>
      </w:tr>
      <w:tr w:rsidR="00DA73C7" w:rsidRPr="00254E98">
        <w:tblPrEx>
          <w:tblCellMar>
            <w:top w:w="0" w:type="dxa"/>
            <w:bottom w:w="0" w:type="dxa"/>
          </w:tblCellMar>
        </w:tblPrEx>
        <w:trPr>
          <w:cantSplit/>
        </w:trPr>
        <w:tc>
          <w:tcPr>
            <w:tcW w:w="3046" w:type="dxa"/>
          </w:tcPr>
          <w:p w:rsidR="00DA73C7" w:rsidRPr="00254E98" w:rsidRDefault="00DA73C7" w:rsidP="00DA73C7">
            <w:pPr>
              <w:pStyle w:val="Underskrifter"/>
            </w:pPr>
            <w:r w:rsidRPr="00254E98">
              <w:t>Helena Höij (kd)</w:t>
            </w:r>
          </w:p>
        </w:tc>
        <w:tc>
          <w:tcPr>
            <w:tcW w:w="3047" w:type="dxa"/>
          </w:tcPr>
          <w:p w:rsidR="00DA73C7" w:rsidRPr="00254E98" w:rsidRDefault="00DA73C7" w:rsidP="00DA73C7">
            <w:pPr>
              <w:pStyle w:val="Underskrifter"/>
            </w:pPr>
            <w:r w:rsidRPr="00254E98">
              <w:t>Tuve Skånberg (kd)</w:t>
            </w:r>
          </w:p>
        </w:tc>
      </w:tr>
      <w:tr w:rsidR="00DA73C7" w:rsidRPr="00254E98">
        <w:tblPrEx>
          <w:tblCellMar>
            <w:top w:w="0" w:type="dxa"/>
            <w:bottom w:w="0" w:type="dxa"/>
          </w:tblCellMar>
        </w:tblPrEx>
        <w:trPr>
          <w:cantSplit/>
        </w:trPr>
        <w:tc>
          <w:tcPr>
            <w:tcW w:w="3046" w:type="dxa"/>
          </w:tcPr>
          <w:p w:rsidR="00DA73C7" w:rsidRPr="00254E98" w:rsidRDefault="00DA73C7" w:rsidP="00DA73C7">
            <w:pPr>
              <w:pStyle w:val="Underskrifter"/>
            </w:pPr>
            <w:r w:rsidRPr="00254E98">
              <w:t>Peter Althin (kd)</w:t>
            </w:r>
          </w:p>
        </w:tc>
        <w:tc>
          <w:tcPr>
            <w:tcW w:w="3047" w:type="dxa"/>
          </w:tcPr>
          <w:p w:rsidR="00DA73C7" w:rsidRPr="00254E98" w:rsidRDefault="00DA73C7" w:rsidP="00DA73C7">
            <w:pPr>
              <w:pStyle w:val="Underskrifter"/>
            </w:pPr>
            <w:r w:rsidRPr="00254E98">
              <w:t>Olle Sandahl (kd)</w:t>
            </w:r>
          </w:p>
        </w:tc>
      </w:tr>
    </w:tbl>
    <w:p w:rsidR="000578E7" w:rsidRPr="00254E98" w:rsidRDefault="000578E7" w:rsidP="00DA73C7">
      <w:pPr>
        <w:pStyle w:val="Normaltindrag"/>
      </w:pPr>
    </w:p>
    <w:sectPr w:rsidR="000578E7" w:rsidRPr="00254E98" w:rsidSect="00DA73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DB5" w:rsidRPr="00254E98" w:rsidRDefault="009F1DB5">
      <w:r w:rsidRPr="00254E98">
        <w:separator/>
      </w:r>
    </w:p>
  </w:endnote>
  <w:endnote w:type="continuationSeparator" w:id="0">
    <w:p w:rsidR="009F1DB5" w:rsidRPr="00254E98" w:rsidRDefault="009F1DB5">
      <w:r w:rsidRPr="00254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C7" w:rsidRPr="00254E98" w:rsidRDefault="00254E98" w:rsidP="00DA73C7">
    <w:pPr>
      <w:pStyle w:val="Sidfot"/>
    </w:pPr>
    <w:r w:rsidRPr="00254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282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C7" w:rsidRDefault="00DA73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73C7" w:rsidRDefault="00DA73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E7" w:rsidRPr="00254E98" w:rsidRDefault="00254E98" w:rsidP="00DA73C7">
    <w:pPr>
      <w:pStyle w:val="Sidfot"/>
    </w:pPr>
    <w:r w:rsidRPr="00254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262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C7" w:rsidRDefault="00DA73C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73C7" w:rsidRDefault="00DA73C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E7" w:rsidRPr="00254E98" w:rsidRDefault="00254E98" w:rsidP="00DA73C7">
    <w:pPr>
      <w:pStyle w:val="Sidfot"/>
    </w:pPr>
    <w:r w:rsidRPr="00254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86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C7" w:rsidRDefault="00DA73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73C7" w:rsidRDefault="00DA73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DB5" w:rsidRPr="00254E98" w:rsidRDefault="009F1DB5">
      <w:r w:rsidRPr="00254E98">
        <w:separator/>
      </w:r>
    </w:p>
  </w:footnote>
  <w:footnote w:type="continuationSeparator" w:id="0">
    <w:p w:rsidR="009F1DB5" w:rsidRPr="00254E98" w:rsidRDefault="009F1DB5">
      <w:r w:rsidRPr="00254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C7" w:rsidRPr="00254E98" w:rsidRDefault="00254E98" w:rsidP="00DA73C7">
    <w:pPr>
      <w:pStyle w:val="Sidhuvud"/>
    </w:pPr>
    <w:r w:rsidRPr="00254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698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C7" w:rsidRDefault="00DA73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73C7" w:rsidRDefault="00DA73C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E7" w:rsidRPr="00254E98" w:rsidRDefault="00254E98" w:rsidP="00DA73C7">
    <w:pPr>
      <w:pStyle w:val="Sidhuvud"/>
    </w:pPr>
    <w:r w:rsidRPr="00254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75458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3C7" w:rsidRDefault="00DA73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73C7" w:rsidRDefault="00DA73C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3C7" w:rsidRPr="00254E98" w:rsidRDefault="00DA73C7">
    <w:pPr>
      <w:pStyle w:val="FSHNormal"/>
      <w:tabs>
        <w:tab w:val="right" w:pos="5840"/>
      </w:tabs>
    </w:pPr>
    <w:r w:rsidRPr="00254E98">
      <w:br/>
    </w:r>
    <w:r w:rsidRPr="00254E98">
      <w:fldChar w:fldCharType="begin" w:fldLock="1"/>
    </w:r>
    <w:r w:rsidRPr="00254E98">
      <w:instrText xml:space="preserve"> DOCPROPERTY</w:instrText>
    </w:r>
    <w:r w:rsidRPr="00254E98">
      <w:rPr>
        <w:sz w:val="18"/>
      </w:rPr>
      <w:instrText xml:space="preserve"> "YearUser" *\charformat </w:instrText>
    </w:r>
    <w:r w:rsidRPr="00254E98">
      <w:fldChar w:fldCharType="separate"/>
    </w:r>
    <w:r w:rsidRPr="00254E98">
      <w:t>2005/06</w:t>
    </w:r>
    <w:r w:rsidRPr="00254E98">
      <w:fldChar w:fldCharType="end"/>
    </w:r>
    <w:r w:rsidRPr="00254E98">
      <w:t xml:space="preserve"> </w:t>
    </w:r>
    <w:r w:rsidRPr="00254E98">
      <w:tab/>
      <w:t xml:space="preserve">mnr: </w:t>
    </w:r>
    <w:r w:rsidRPr="00254E98">
      <w:fldChar w:fldCharType="begin" w:fldLock="1"/>
    </w:r>
    <w:r w:rsidRPr="00254E98">
      <w:instrText xml:space="preserve"> DOCPROPERTY</w:instrText>
    </w:r>
    <w:r w:rsidRPr="00254E98">
      <w:rPr>
        <w:sz w:val="18"/>
      </w:rPr>
      <w:instrText xml:space="preserve"> "Motionsnummer" *\charformat </w:instrText>
    </w:r>
    <w:r w:rsidRPr="00254E98">
      <w:fldChar w:fldCharType="separate"/>
    </w:r>
    <w:r w:rsidRPr="00254E98">
      <w:t>L314</w:t>
    </w:r>
    <w:r w:rsidRPr="00254E98">
      <w:fldChar w:fldCharType="end"/>
    </w:r>
    <w:r w:rsidRPr="00254E98">
      <w:br/>
    </w:r>
    <w:r w:rsidRPr="00254E98">
      <w:fldChar w:fldCharType="begin" w:fldLock="1"/>
    </w:r>
    <w:r w:rsidRPr="00254E98">
      <w:instrText xml:space="preserve"> DOCPROPERTY</w:instrText>
    </w:r>
    <w:r w:rsidRPr="00254E98">
      <w:rPr>
        <w:sz w:val="18"/>
      </w:rPr>
      <w:instrText xml:space="preserve"> "Samling" *\charformat </w:instrText>
    </w:r>
    <w:r w:rsidRPr="00254E98">
      <w:fldChar w:fldCharType="end"/>
    </w:r>
    <w:r w:rsidRPr="00254E98">
      <w:tab/>
      <w:t xml:space="preserve">pnr: </w:t>
    </w:r>
    <w:r w:rsidRPr="00254E98">
      <w:fldChar w:fldCharType="begin" w:fldLock="1"/>
    </w:r>
    <w:r w:rsidRPr="00254E98">
      <w:instrText xml:space="preserve"> DOCPROPERTY</w:instrText>
    </w:r>
    <w:r w:rsidRPr="00254E98">
      <w:rPr>
        <w:sz w:val="18"/>
      </w:rPr>
      <w:instrText xml:space="preserve"> "Partinummer" *\charformat </w:instrText>
    </w:r>
    <w:r w:rsidRPr="00254E98">
      <w:fldChar w:fldCharType="separate"/>
    </w:r>
    <w:r w:rsidRPr="00254E98">
      <w:t>kd399</w:t>
    </w:r>
    <w:r w:rsidRPr="00254E98">
      <w:fldChar w:fldCharType="end"/>
    </w:r>
  </w:p>
  <w:p w:rsidR="00DA73C7" w:rsidRPr="00254E98" w:rsidRDefault="00DA73C7">
    <w:pPr>
      <w:pStyle w:val="FSHRub1"/>
    </w:pPr>
    <w:r w:rsidRPr="00254E98">
      <w:t>Motion till riksdagen</w:t>
    </w:r>
    <w:r w:rsidRPr="00254E98">
      <w:br/>
    </w:r>
    <w:r w:rsidRPr="00254E98">
      <w:fldChar w:fldCharType="begin" w:fldLock="1"/>
    </w:r>
    <w:r w:rsidRPr="00254E98">
      <w:instrText xml:space="preserve"> DOCPROPERTY "YearUser" *\charformat </w:instrText>
    </w:r>
    <w:r w:rsidRPr="00254E98">
      <w:fldChar w:fldCharType="separate"/>
    </w:r>
    <w:r w:rsidRPr="00254E98">
      <w:t>2005/06</w:t>
    </w:r>
    <w:r w:rsidRPr="00254E98">
      <w:fldChar w:fldCharType="end"/>
    </w:r>
    <w:r w:rsidRPr="00254E98">
      <w:t>:</w:t>
    </w:r>
    <w:r w:rsidRPr="00254E98">
      <w:fldChar w:fldCharType="begin" w:fldLock="1"/>
    </w:r>
    <w:r w:rsidRPr="00254E98">
      <w:instrText xml:space="preserve"> DOCPROPERTY "Motionsnummer" *\charformat </w:instrText>
    </w:r>
    <w:r w:rsidRPr="00254E98">
      <w:fldChar w:fldCharType="separate"/>
    </w:r>
    <w:r w:rsidRPr="00254E98">
      <w:t>L314</w:t>
    </w:r>
    <w:r w:rsidRPr="00254E98">
      <w:fldChar w:fldCharType="end"/>
    </w:r>
  </w:p>
  <w:p w:rsidR="00DA73C7" w:rsidRPr="00254E98" w:rsidRDefault="00DA73C7">
    <w:pPr>
      <w:pStyle w:val="FSHNormalS5"/>
    </w:pPr>
    <w:r w:rsidRPr="00254E98">
      <w:fldChar w:fldCharType="begin" w:fldLock="1"/>
    </w:r>
    <w:r w:rsidRPr="00254E98">
      <w:instrText xml:space="preserve"> DOCPROPERTY "MotionarText" *\charformat </w:instrText>
    </w:r>
    <w:r w:rsidRPr="00254E98">
      <w:fldChar w:fldCharType="separate"/>
    </w:r>
    <w:r w:rsidRPr="00254E98">
      <w:t>av Yvonne Andersson m.fl. (kd)</w:t>
    </w:r>
    <w:r w:rsidRPr="00254E98">
      <w:fldChar w:fldCharType="end"/>
    </w:r>
    <w:r w:rsidRPr="00254E98">
      <w:br/>
    </w:r>
    <w:r w:rsidRPr="00254E98">
      <w:fldChar w:fldCharType="begin" w:fldLock="1"/>
    </w:r>
    <w:r w:rsidRPr="00254E98">
      <w:instrText xml:space="preserve"> DOCPROPERTY "SvarFrasKort" *\charformat </w:instrText>
    </w:r>
    <w:r w:rsidRPr="00254E98">
      <w:fldChar w:fldCharType="end"/>
    </w:r>
  </w:p>
  <w:p w:rsidR="00DA73C7" w:rsidRPr="00254E98" w:rsidRDefault="00DA73C7">
    <w:pPr>
      <w:pStyle w:val="FSHTitel"/>
    </w:pPr>
    <w:r w:rsidRPr="00254E98">
      <w:fldChar w:fldCharType="begin" w:fldLock="1"/>
    </w:r>
    <w:r w:rsidRPr="00254E98">
      <w:instrText xml:space="preserve"> DOCPROPERTY</w:instrText>
    </w:r>
    <w:r w:rsidRPr="00254E98">
      <w:rPr>
        <w:sz w:val="18"/>
      </w:rPr>
      <w:instrText xml:space="preserve"> "RubrikSvar" *\charformat </w:instrText>
    </w:r>
    <w:r w:rsidRPr="00254E98">
      <w:fldChar w:fldCharType="separate"/>
    </w:r>
    <w:r w:rsidRPr="00254E98">
      <w:t xml:space="preserve">Franchising </w:t>
    </w:r>
    <w:r w:rsidRPr="00254E98">
      <w:fldChar w:fldCharType="end"/>
    </w:r>
  </w:p>
  <w:p w:rsidR="00DA73C7" w:rsidRPr="00254E98" w:rsidRDefault="00DA73C7" w:rsidP="00DA73C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2754808">
    <w:abstractNumId w:val="13"/>
  </w:num>
  <w:num w:numId="2" w16cid:durableId="328367288">
    <w:abstractNumId w:val="10"/>
  </w:num>
  <w:num w:numId="3" w16cid:durableId="82342970">
    <w:abstractNumId w:val="11"/>
  </w:num>
  <w:num w:numId="4" w16cid:durableId="920917657">
    <w:abstractNumId w:val="12"/>
  </w:num>
  <w:num w:numId="5" w16cid:durableId="497035255">
    <w:abstractNumId w:val="8"/>
  </w:num>
  <w:num w:numId="6" w16cid:durableId="1616862721">
    <w:abstractNumId w:val="3"/>
  </w:num>
  <w:num w:numId="7" w16cid:durableId="119997580">
    <w:abstractNumId w:val="2"/>
  </w:num>
  <w:num w:numId="8" w16cid:durableId="643237052">
    <w:abstractNumId w:val="1"/>
  </w:num>
  <w:num w:numId="9" w16cid:durableId="1562326743">
    <w:abstractNumId w:val="0"/>
  </w:num>
  <w:num w:numId="10" w16cid:durableId="545067912">
    <w:abstractNumId w:val="9"/>
  </w:num>
  <w:num w:numId="11" w16cid:durableId="32510249">
    <w:abstractNumId w:val="7"/>
  </w:num>
  <w:num w:numId="12" w16cid:durableId="2001620346">
    <w:abstractNumId w:val="6"/>
  </w:num>
  <w:num w:numId="13" w16cid:durableId="71388872">
    <w:abstractNumId w:val="5"/>
  </w:num>
  <w:num w:numId="14" w16cid:durableId="659114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57528"/>
    <w:rsid w:val="000578E7"/>
    <w:rsid w:val="00254E98"/>
    <w:rsid w:val="009F1DB5"/>
    <w:rsid w:val="00DA73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75B231-C004-47EF-BACC-46AEF860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578E7"/>
    <w:pPr>
      <w:spacing w:after="250"/>
    </w:pPr>
  </w:style>
  <w:style w:type="paragraph" w:customStyle="1" w:styleId="Hemstlatt">
    <w:name w:val="Hemstl_att"/>
    <w:aliases w:val="HemstPunkt,HemstPunktFlera,HemställansPunkt,Förslagstext"/>
    <w:basedOn w:val="Normal"/>
    <w:next w:val="Normal"/>
    <w:rsid w:val="00EC19B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40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455</Words>
  <Characters>2922</Characters>
  <Application>Microsoft Office Word</Application>
  <DocSecurity>4</DocSecurity>
  <Lines>56</Lines>
  <Paragraphs>19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L314</vt:lpstr>
      <vt:lpstr>L314</vt:lpstr>
    </vt:vector>
  </TitlesOfParts>
  <Company>Riksdagen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L314</dc:title>
  <dc:subject>L314</dc:subject>
  <dc:creator>Riksdagen</dc:creator>
  <cp:keywords>Riksdagen</cp:keywords>
  <dc:description/>
  <cp:lastModifiedBy>Lars Brink</cp:lastModifiedBy>
  <cp:revision>2</cp:revision>
  <cp:lastPrinted>2005-11-27T13:57:00Z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Franchising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Franchising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20052006000001070100000003990075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20052006000001070100000003990075</vt:lpwstr>
  </property>
  <property fmtid="{D5CDD505-2E9C-101B-9397-08002B2CF9AE}" pid="50" name="nummer">
    <vt:lpwstr>314</vt:lpwstr>
  </property>
  <property fmtid="{D5CDD505-2E9C-101B-9397-08002B2CF9AE}" pid="51" name="utskottsbeteckning">
    <vt:lpwstr>L</vt:lpwstr>
  </property>
</Properties>
</file>