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E0299" w:rsidRPr="008E0299" w:rsidRDefault="008E0299">
      <w:pPr>
        <w:pStyle w:val="Frslagsrubrik"/>
      </w:pPr>
      <w:r w:rsidRPr="008E0299">
        <w:t>Förslag till riksdagsbeslut</w:t>
      </w:r>
    </w:p>
    <w:p w:rsidR="008E0299" w:rsidRPr="008E0299" w:rsidRDefault="008E0299">
      <w:pPr>
        <w:pStyle w:val="Hemstlatt"/>
      </w:pPr>
      <w:r w:rsidRPr="008E0299">
        <w:t>Riksdagen beslutar att ändra förslaget till lydelse av 4 § lagen om revision av statlig verksamhet m.m. i enlighet med vad som anförs i motionen.</w:t>
      </w:r>
    </w:p>
    <w:p w:rsidR="008E0299" w:rsidRPr="008E0299" w:rsidRDefault="008E0299">
      <w:pPr>
        <w:pStyle w:val="Rubrik1"/>
      </w:pPr>
      <w:r w:rsidRPr="008E0299">
        <w:t>Motivering</w:t>
      </w:r>
    </w:p>
    <w:p w:rsidR="008E0299" w:rsidRPr="008E0299" w:rsidRDefault="008E0299">
      <w:r w:rsidRPr="008E0299">
        <w:t>I lagförslaget 4 § anges att ”som ett led i effektivitetsrevisionen får förslag lämnas om alternativa insatser för att nå avsedda resultat”.</w:t>
      </w:r>
    </w:p>
    <w:p w:rsidR="008E0299" w:rsidRPr="008E0299" w:rsidRDefault="008E0299">
      <w:pPr>
        <w:pStyle w:val="Normaltindrag"/>
      </w:pPr>
      <w:r w:rsidRPr="008E0299">
        <w:t>Jag anser att det vore fel att ge Riksrevisionen en uttalad uppgift att kunna lämna förslag på alternativa insatser. Riksrevisorernas granskningsuppgifter ska vara att bedriva revision och utvärdering. Att från detta också ange att de bör lämna alternativa förslag ligger utanför vad som normalt bör åvila rev</w:t>
      </w:r>
      <w:r w:rsidRPr="008E0299">
        <w:t>i</w:t>
      </w:r>
      <w:r w:rsidRPr="008E0299">
        <w:t>sionen och strider mot den inarbetade ordningen. Genom att tydligt öppna för revisorerna att komma med alternativa förslag finns också en risk för att deras roll i den politiska processen ändras. Därtill kommer de att uppfattas som en aktör i den politiska debatten. Olika förslag till alternativa lösningar present</w:t>
      </w:r>
      <w:r w:rsidRPr="008E0299">
        <w:t>e</w:t>
      </w:r>
      <w:r w:rsidRPr="008E0299">
        <w:t>ras regelmässigt av regeringen, partierna, enskilda riksdagsledamöter, ESO, Finanspolitiska rådet, fackförbunden, näringslivet m.fl. Att därutöver ge rik</w:t>
      </w:r>
      <w:r w:rsidRPr="008E0299">
        <w:t>s</w:t>
      </w:r>
      <w:r w:rsidRPr="008E0299">
        <w:t>revisorerna i uppgift att vid sidan av si</w:t>
      </w:r>
      <w:r w:rsidRPr="008E0299">
        <w:t>n granskning också kreera lämpliga alternativa förslag kommer sannolikt att få icke avsedd påverkan på hur deras roll kommer att uppfattas. Riksdagen bör därför stryka den citerade meningen i lagförslaget.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E0299">
        <w:trPr>
          <w:cantSplit/>
        </w:trPr>
        <w:tc>
          <w:tcPr>
            <w:tcW w:w="3046" w:type="dxa"/>
          </w:tcPr>
          <w:p w:rsidR="008E0299" w:rsidRPr="008E0299" w:rsidRDefault="008E0299">
            <w:pPr>
              <w:pStyle w:val="UnderskriftDatum"/>
              <w:spacing w:before="240"/>
            </w:pPr>
            <w:r w:rsidRPr="008E0299">
              <w:t>Stockholm den 9 december 2009</w:t>
            </w:r>
          </w:p>
        </w:tc>
        <w:tc>
          <w:tcPr>
            <w:tcW w:w="3047" w:type="dxa"/>
          </w:tcPr>
          <w:p w:rsidR="008E0299" w:rsidRPr="008E0299" w:rsidRDefault="008E0299">
            <w:pPr>
              <w:pStyle w:val="Underskrifter"/>
              <w:spacing w:before="240"/>
            </w:pPr>
          </w:p>
        </w:tc>
      </w:tr>
      <w:tr w:rsidR="00000000" w:rsidRPr="008E0299">
        <w:trPr>
          <w:cantSplit/>
        </w:trPr>
        <w:tc>
          <w:tcPr>
            <w:tcW w:w="3046" w:type="dxa"/>
          </w:tcPr>
          <w:p w:rsidR="008E0299" w:rsidRPr="008E0299" w:rsidRDefault="008E0299">
            <w:pPr>
              <w:pStyle w:val="Underskrifter"/>
            </w:pPr>
            <w:r w:rsidRPr="008E0299">
              <w:t>Lennart Hedquist ()</w:t>
            </w:r>
          </w:p>
        </w:tc>
        <w:tc>
          <w:tcPr>
            <w:tcW w:w="3046" w:type="dxa"/>
          </w:tcPr>
          <w:p w:rsidR="008E0299" w:rsidRPr="008E0299" w:rsidRDefault="008E0299">
            <w:pPr>
              <w:pStyle w:val="Underskrifter"/>
            </w:pPr>
          </w:p>
        </w:tc>
      </w:tr>
    </w:tbl>
    <w:p w:rsidR="008E0299" w:rsidRPr="008E0299" w:rsidRDefault="008E0299">
      <w:pPr>
        <w:pStyle w:val="Normaltindrag"/>
      </w:pPr>
    </w:p>
    <w:sectPr w:rsidR="00000000" w:rsidRPr="008E029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E0299" w:rsidRPr="008E0299" w:rsidRDefault="008E0299">
      <w:r w:rsidRPr="008E0299">
        <w:separator/>
      </w:r>
    </w:p>
  </w:endnote>
  <w:endnote w:type="continuationSeparator" w:id="0">
    <w:p w:rsidR="008E0299" w:rsidRPr="008E0299" w:rsidRDefault="008E0299">
      <w:r w:rsidRPr="008E029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0299" w:rsidRPr="008E0299" w:rsidRDefault="008E0299">
    <w:pPr>
      <w:pStyle w:val="Sidfot"/>
    </w:pPr>
    <w:r w:rsidRPr="008E029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4641159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0299" w:rsidRDefault="008E0299">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E0299" w:rsidRDefault="008E0299">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0299" w:rsidRPr="008E0299" w:rsidRDefault="008E0299">
    <w:pPr>
      <w:pStyle w:val="Sidfot"/>
    </w:pPr>
    <w:r w:rsidRPr="008E029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8600423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0299" w:rsidRDefault="008E029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E0299" w:rsidRDefault="008E029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0299" w:rsidRPr="008E0299" w:rsidRDefault="008E0299">
    <w:pPr>
      <w:pStyle w:val="Sidfot"/>
    </w:pPr>
    <w:r w:rsidRPr="008E029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5675628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0299" w:rsidRDefault="008E029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E0299" w:rsidRDefault="008E029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E0299" w:rsidRPr="008E0299" w:rsidRDefault="008E0299">
      <w:r w:rsidRPr="008E0299">
        <w:separator/>
      </w:r>
    </w:p>
  </w:footnote>
  <w:footnote w:type="continuationSeparator" w:id="0">
    <w:p w:rsidR="008E0299" w:rsidRPr="008E0299" w:rsidRDefault="008E0299">
      <w:r w:rsidRPr="008E029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0299" w:rsidRPr="008E0299" w:rsidRDefault="008E0299">
    <w:pPr>
      <w:pStyle w:val="Sidhuvud"/>
    </w:pPr>
    <w:r w:rsidRPr="008E029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945512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0299" w:rsidRDefault="008E029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E0299" w:rsidRDefault="008E029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0299" w:rsidRPr="008E0299" w:rsidRDefault="008E0299">
    <w:pPr>
      <w:pStyle w:val="Sidhuvud"/>
    </w:pPr>
    <w:r w:rsidRPr="008E029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6203126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0299" w:rsidRDefault="008E029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E0299" w:rsidRDefault="008E029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0299" w:rsidRPr="008E0299" w:rsidRDefault="008E0299">
    <w:pPr>
      <w:pStyle w:val="FSHNormal"/>
      <w:tabs>
        <w:tab w:val="right" w:pos="5840"/>
      </w:tabs>
    </w:pPr>
    <w:r w:rsidRPr="008E0299">
      <w:br/>
    </w:r>
    <w:r w:rsidRPr="008E0299">
      <w:fldChar w:fldCharType="begin" w:fldLock="1"/>
    </w:r>
    <w:r w:rsidRPr="008E0299">
      <w:instrText xml:space="preserve"> DOCPROPERTY</w:instrText>
    </w:r>
    <w:r w:rsidRPr="008E0299">
      <w:rPr>
        <w:sz w:val="18"/>
      </w:rPr>
      <w:instrText xml:space="preserve"> "YearUser" *\charformat </w:instrText>
    </w:r>
    <w:r w:rsidRPr="008E0299">
      <w:fldChar w:fldCharType="separate"/>
    </w:r>
    <w:r w:rsidRPr="008E0299">
      <w:t>2009/10</w:t>
    </w:r>
    <w:r w:rsidRPr="008E0299">
      <w:fldChar w:fldCharType="end"/>
    </w:r>
    <w:r w:rsidRPr="008E0299">
      <w:t xml:space="preserve"> </w:t>
    </w:r>
    <w:r w:rsidRPr="008E0299">
      <w:tab/>
      <w:t xml:space="preserve">mnr: </w:t>
    </w:r>
    <w:r w:rsidRPr="008E0299">
      <w:fldChar w:fldCharType="begin" w:fldLock="1"/>
    </w:r>
    <w:r w:rsidRPr="008E0299">
      <w:instrText xml:space="preserve"> DOCPROPERTY</w:instrText>
    </w:r>
    <w:r w:rsidRPr="008E0299">
      <w:rPr>
        <w:sz w:val="18"/>
      </w:rPr>
      <w:instrText xml:space="preserve"> "Motionsnummer" *\charformat </w:instrText>
    </w:r>
    <w:r w:rsidRPr="008E0299">
      <w:fldChar w:fldCharType="separate"/>
    </w:r>
    <w:r w:rsidRPr="008E0299">
      <w:t>K8</w:t>
    </w:r>
    <w:r w:rsidRPr="008E0299">
      <w:fldChar w:fldCharType="end"/>
    </w:r>
    <w:r w:rsidRPr="008E0299">
      <w:br/>
    </w:r>
    <w:r w:rsidRPr="008E0299">
      <w:fldChar w:fldCharType="begin" w:fldLock="1"/>
    </w:r>
    <w:r w:rsidRPr="008E0299">
      <w:instrText xml:space="preserve"> DOCPROPERTY</w:instrText>
    </w:r>
    <w:r w:rsidRPr="008E0299">
      <w:rPr>
        <w:sz w:val="18"/>
      </w:rPr>
      <w:instrText xml:space="preserve"> "Samling" *\charformat </w:instrText>
    </w:r>
    <w:r w:rsidRPr="008E0299">
      <w:fldChar w:fldCharType="end"/>
    </w:r>
    <w:r w:rsidRPr="008E0299">
      <w:tab/>
      <w:t xml:space="preserve">pnr: </w:t>
    </w:r>
    <w:r w:rsidRPr="008E0299">
      <w:fldChar w:fldCharType="begin" w:fldLock="1"/>
    </w:r>
    <w:r w:rsidRPr="008E0299">
      <w:instrText xml:space="preserve"> DOCPROPERTY</w:instrText>
    </w:r>
    <w:r w:rsidRPr="008E0299">
      <w:rPr>
        <w:sz w:val="18"/>
      </w:rPr>
      <w:instrText xml:space="preserve"> "Partinummer" *\charformat </w:instrText>
    </w:r>
    <w:r w:rsidRPr="008E0299">
      <w:fldChar w:fldCharType="separate"/>
    </w:r>
    <w:r w:rsidRPr="008E0299">
      <w:t>m2009</w:t>
    </w:r>
    <w:r w:rsidRPr="008E0299">
      <w:fldChar w:fldCharType="end"/>
    </w:r>
  </w:p>
  <w:p w:rsidR="008E0299" w:rsidRPr="008E0299" w:rsidRDefault="008E0299">
    <w:pPr>
      <w:pStyle w:val="FSHRub1"/>
    </w:pPr>
    <w:r w:rsidRPr="008E0299">
      <w:t>Motion till riksdagen</w:t>
    </w:r>
    <w:r w:rsidRPr="008E0299">
      <w:br/>
    </w:r>
    <w:r w:rsidRPr="008E0299">
      <w:fldChar w:fldCharType="begin" w:fldLock="1"/>
    </w:r>
    <w:r w:rsidRPr="008E0299">
      <w:instrText xml:space="preserve"> DOCPROPERTY "YearUser" *\charformat </w:instrText>
    </w:r>
    <w:r w:rsidRPr="008E0299">
      <w:fldChar w:fldCharType="separate"/>
    </w:r>
    <w:r w:rsidRPr="008E0299">
      <w:t>2009/10</w:t>
    </w:r>
    <w:r w:rsidRPr="008E0299">
      <w:fldChar w:fldCharType="end"/>
    </w:r>
    <w:r w:rsidRPr="008E0299">
      <w:t>:</w:t>
    </w:r>
    <w:r w:rsidRPr="008E0299">
      <w:fldChar w:fldCharType="begin" w:fldLock="1"/>
    </w:r>
    <w:r w:rsidRPr="008E0299">
      <w:instrText xml:space="preserve"> DOCPROPERTY "Motionsnummer" *\charformat </w:instrText>
    </w:r>
    <w:r w:rsidRPr="008E0299">
      <w:fldChar w:fldCharType="separate"/>
    </w:r>
    <w:r w:rsidRPr="008E0299">
      <w:t>K8</w:t>
    </w:r>
    <w:r w:rsidRPr="008E0299">
      <w:fldChar w:fldCharType="end"/>
    </w:r>
  </w:p>
  <w:p w:rsidR="008E0299" w:rsidRPr="008E0299" w:rsidRDefault="008E0299">
    <w:pPr>
      <w:pStyle w:val="FSHNormalS5"/>
    </w:pPr>
    <w:r w:rsidRPr="008E0299">
      <w:fldChar w:fldCharType="begin" w:fldLock="1"/>
    </w:r>
    <w:r w:rsidRPr="008E0299">
      <w:instrText xml:space="preserve"> DOCPROPERTY "MotionarText" *\charformat </w:instrText>
    </w:r>
    <w:r w:rsidRPr="008E0299">
      <w:fldChar w:fldCharType="separate"/>
    </w:r>
    <w:r w:rsidRPr="008E0299">
      <w:t>av Lennart Hedquist (m)</w:t>
    </w:r>
    <w:r w:rsidRPr="008E0299">
      <w:fldChar w:fldCharType="end"/>
    </w:r>
    <w:r w:rsidRPr="008E0299">
      <w:br/>
    </w:r>
    <w:r w:rsidRPr="008E0299">
      <w:fldChar w:fldCharType="begin" w:fldLock="1"/>
    </w:r>
    <w:r w:rsidRPr="008E0299">
      <w:instrText xml:space="preserve"> DOCPROPERTY "SvarFrasKort" *\charformat </w:instrText>
    </w:r>
    <w:r w:rsidRPr="008E0299">
      <w:fldChar w:fldCharType="separate"/>
    </w:r>
    <w:r w:rsidRPr="008E0299">
      <w:t>med anledning av framst. 2009/10:RS4</w:t>
    </w:r>
    <w:r w:rsidRPr="008E0299">
      <w:fldChar w:fldCharType="end"/>
    </w:r>
  </w:p>
  <w:p w:rsidR="008E0299" w:rsidRPr="008E0299" w:rsidRDefault="008E0299">
    <w:pPr>
      <w:pStyle w:val="FSHTitel"/>
    </w:pPr>
    <w:r w:rsidRPr="008E0299">
      <w:fldChar w:fldCharType="begin" w:fldLock="1"/>
    </w:r>
    <w:r w:rsidRPr="008E0299">
      <w:instrText xml:space="preserve"> DOCPROPERTY</w:instrText>
    </w:r>
    <w:r w:rsidRPr="008E0299">
      <w:rPr>
        <w:sz w:val="18"/>
      </w:rPr>
      <w:instrText xml:space="preserve"> "RubrikSvar" *\charformat </w:instrText>
    </w:r>
    <w:r w:rsidRPr="008E0299">
      <w:fldChar w:fldCharType="separate"/>
    </w:r>
    <w:r w:rsidRPr="008E0299">
      <w:t>Uppföljning av riksrevisionsreformen</w:t>
    </w:r>
    <w:r w:rsidRPr="008E0299">
      <w:fldChar w:fldCharType="end"/>
    </w:r>
  </w:p>
  <w:p w:rsidR="008E0299" w:rsidRPr="008E0299" w:rsidRDefault="008E0299">
    <w:pPr>
      <w:pStyle w:val="Normal00"/>
    </w:pPr>
  </w:p>
  <w:p w:rsidR="008E0299" w:rsidRPr="008E0299" w:rsidRDefault="008E029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73565144">
    <w:abstractNumId w:val="8"/>
  </w:num>
  <w:num w:numId="2" w16cid:durableId="538594692">
    <w:abstractNumId w:val="9"/>
  </w:num>
  <w:num w:numId="3" w16cid:durableId="15936231">
    <w:abstractNumId w:val="8"/>
  </w:num>
  <w:num w:numId="4" w16cid:durableId="371617277">
    <w:abstractNumId w:val="9"/>
  </w:num>
  <w:num w:numId="5" w16cid:durableId="1533377068">
    <w:abstractNumId w:val="13"/>
  </w:num>
  <w:num w:numId="6" w16cid:durableId="1148549983">
    <w:abstractNumId w:val="10"/>
  </w:num>
  <w:num w:numId="7" w16cid:durableId="1311591366">
    <w:abstractNumId w:val="11"/>
  </w:num>
  <w:num w:numId="8" w16cid:durableId="930241457">
    <w:abstractNumId w:val="12"/>
  </w:num>
  <w:num w:numId="9" w16cid:durableId="1640919144">
    <w:abstractNumId w:val="8"/>
  </w:num>
  <w:num w:numId="10" w16cid:durableId="634919316">
    <w:abstractNumId w:val="3"/>
  </w:num>
  <w:num w:numId="11" w16cid:durableId="45568097">
    <w:abstractNumId w:val="2"/>
  </w:num>
  <w:num w:numId="12" w16cid:durableId="1725444339">
    <w:abstractNumId w:val="1"/>
  </w:num>
  <w:num w:numId="13" w16cid:durableId="388771087">
    <w:abstractNumId w:val="0"/>
  </w:num>
  <w:num w:numId="14" w16cid:durableId="1471247889">
    <w:abstractNumId w:val="9"/>
  </w:num>
  <w:num w:numId="15" w16cid:durableId="840318137">
    <w:abstractNumId w:val="7"/>
  </w:num>
  <w:num w:numId="16" w16cid:durableId="906501621">
    <w:abstractNumId w:val="6"/>
  </w:num>
  <w:num w:numId="17" w16cid:durableId="49694864">
    <w:abstractNumId w:val="5"/>
  </w:num>
  <w:num w:numId="18" w16cid:durableId="2092043739">
    <w:abstractNumId w:val="4"/>
  </w:num>
  <w:num w:numId="19" w16cid:durableId="1032926771">
    <w:abstractNumId w:val="11"/>
  </w:num>
  <w:num w:numId="20" w16cid:durableId="122508909">
    <w:abstractNumId w:val="10"/>
  </w:num>
  <w:num w:numId="21" w16cid:durableId="12839962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0_2010-09-22"/>
    <w:docVar w:name="PersonGUIDs" w:val="{AF0539A0-B45F-4DB8-95AF-46FC77FBBF62}"/>
  </w:docVars>
  <w:rsids>
    <w:rsidRoot w:val="009D735F"/>
    <w:rsid w:val="008E0299"/>
    <w:rsid w:val="009D735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A506342F-5A46-49BD-B5B1-FC6E0C3D9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206</Words>
  <Characters>1202</Characters>
  <Application>Microsoft Office Word</Application>
  <DocSecurity>4</DocSecurity>
  <Lines>24</Lines>
  <Paragraphs>8</Paragraphs>
  <ScaleCrop>false</ScaleCrop>
  <HeadingPairs>
    <vt:vector size="2" baseType="variant">
      <vt:variant>
        <vt:lpstr>Rubrik</vt:lpstr>
      </vt:variant>
      <vt:variant>
        <vt:i4>1</vt:i4>
      </vt:variant>
    </vt:vector>
  </HeadingPairs>
  <TitlesOfParts>
    <vt:vector size="1" baseType="lpstr">
      <vt:lpstr>m2009</vt:lpstr>
    </vt:vector>
  </TitlesOfParts>
  <Company>Riksdagen</Company>
  <LinksUpToDate>false</LinksUpToDate>
  <CharactersWithSpaces>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m2009</dc:title>
  <dc:subject>m2009</dc:subject>
  <dc:creator>Riksdagen</dc:creator>
  <cp:keywords>Riksdagen</cp:keywords>
  <dc:description>Nya formatmallshantering för förslag+urix bakåtkomp+könamn</dc:description>
  <cp:lastModifiedBy>Lars Brink</cp:lastModifiedBy>
  <cp:revision>2</cp:revision>
  <cp:lastPrinted>2009-12-18T09:19:00Z</cp:lastPrinted>
  <dcterms:created xsi:type="dcterms:W3CDTF">2025-12-17T20:23:00Z</dcterms:created>
  <dcterms:modified xsi:type="dcterms:W3CDTF">2025-12-17T20:23:00Z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mot2000_520_2010-09-22</vt:lpwstr>
  </property>
  <property fmtid="{D5CDD505-2E9C-101B-9397-08002B2CF9AE}" pid="3" name="version">
    <vt:lpwstr>mot2000_512_2009-12-09</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med anledning av framst. 2009/10:RS4 Uppföljning av riksrevisionsreformen</vt:lpwstr>
  </property>
  <property fmtid="{D5CDD505-2E9C-101B-9397-08002B2CF9AE}" pid="11" name="SvarFrasKort">
    <vt:lpwstr>med anledning av framst. 2009/10:RS4</vt:lpwstr>
  </property>
  <property fmtid="{D5CDD505-2E9C-101B-9397-08002B2CF9AE}" pid="12" name="Svar">
    <vt:lpwstr>Förslag</vt:lpwstr>
  </property>
  <property fmtid="{D5CDD505-2E9C-101B-9397-08002B2CF9AE}" pid="13" name="SvarNr">
    <vt:lpwstr>2009/10:RS4</vt:lpwstr>
  </property>
  <property fmtid="{D5CDD505-2E9C-101B-9397-08002B2CF9AE}" pid="14" name="RubrikSvar">
    <vt:lpwstr>Uppföljning av riksrevisionsreformen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m2009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Lennart Hedquist (m)</vt:lpwstr>
  </property>
  <property fmtid="{D5CDD505-2E9C-101B-9397-08002B2CF9AE}" pid="26" name="MotionarLista">
    <vt:lpwstr>Hedquist, Lennart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Lennart Hedquist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K8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9 december 2009</vt:lpwstr>
  </property>
  <property fmtid="{D5CDD505-2E9C-101B-9397-08002B2CF9AE}" pid="44" name="NotesUID">
    <vt:lpwstr>mikael.j.karlsson@riksdagen.se</vt:lpwstr>
  </property>
  <property fmtid="{D5CDD505-2E9C-101B-9397-08002B2CF9AE}" pid="45" name="ReservUID">
    <vt:lpwstr>ml0222aa</vt:lpwstr>
  </property>
  <property fmtid="{D5CDD505-2E9C-101B-9397-08002B2CF9AE}" pid="46" name="MotionID">
    <vt:lpwstr>20092010000000000109000020090069</vt:lpwstr>
  </property>
  <property fmtid="{D5CDD505-2E9C-101B-9397-08002B2CF9AE}" pid="47" name="datum">
    <vt:lpwstr>091209</vt:lpwstr>
  </property>
  <property fmtid="{D5CDD505-2E9C-101B-9397-08002B2CF9AE}" pid="48" name="avsändar-e-post">
    <vt:lpwstr>mikael.j.karlsson@riksdagen.se</vt:lpwstr>
  </property>
  <property fmtid="{D5CDD505-2E9C-101B-9397-08002B2CF9AE}" pid="49" name="id">
    <vt:lpwstr>20092010000000000109000020090069</vt:lpwstr>
  </property>
  <property fmtid="{D5CDD505-2E9C-101B-9397-08002B2CF9AE}" pid="50" name="nummer">
    <vt:lpwstr>8</vt:lpwstr>
  </property>
  <property fmtid="{D5CDD505-2E9C-101B-9397-08002B2CF9AE}" pid="51" name="utskottsbeteckning">
    <vt:lpwstr>K</vt:lpwstr>
  </property>
  <property fmtid="{D5CDD505-2E9C-101B-9397-08002B2CF9AE}" pid="52" name="GlobalUID">
    <vt:lpwstr>{2EC86A56-456D-4335-8B49-F4DCAFFB4F20}</vt:lpwstr>
  </property>
  <property fmtid="{D5CDD505-2E9C-101B-9397-08002B2CF9AE}" pid="53" name="Överföringar">
    <vt:i4>0</vt:i4>
  </property>
  <property fmtid="{D5CDD505-2E9C-101B-9397-08002B2CF9AE}" pid="54" name="Checksum">
    <vt:lpwstr>*1008602306369*</vt:lpwstr>
  </property>
  <property fmtid="{D5CDD505-2E9C-101B-9397-08002B2CF9AE}" pid="55" name="skuggnummer">
    <vt:lpwstr/>
  </property>
  <property fmtid="{D5CDD505-2E9C-101B-9397-08002B2CF9AE}" pid="56" name="urixVersion">
    <vt:lpwstr>4.3.0.0</vt:lpwstr>
  </property>
  <property fmtid="{D5CDD505-2E9C-101B-9397-08002B2CF9AE}" pid="57" name="urixOrigin">
    <vt:lpwstr>100930 13:49:26.071</vt:lpwstr>
  </property>
  <property fmtid="{D5CDD505-2E9C-101B-9397-08002B2CF9AE}" pid="58" name="urixGuid">
    <vt:lpwstr>{9A8A8CBD-88E0-4B11-8F52-352CAD820528}</vt:lpwstr>
  </property>
</Properties>
</file>