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38392BB8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7873E0" w:rsidRDefault="00CE22EC" w14:paraId="044EFE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FEFE08ABC2440D98F1243E37A12F2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daeed87-68f1-4cd2-9ab0-19fe81843510"/>
        <w:id w:val="-1500655441"/>
        <w:lock w:val="sdtLocked"/>
      </w:sdtPr>
      <w:sdtEndPr/>
      <w:sdtContent>
        <w:p w:rsidR="006C39DB" w:rsidRDefault="00CE22EC" w14:paraId="41F446A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riksdagens högtidliga öppnande bör återföras till Rikssalen på Stockholms slott, i en ceremoni som knyter an till vår historia och stärker både monarkin och demokratin, och detta tillkännager riksdagen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AA8701C54C46ACBB9C8A563EE7FBC1"/>
        </w:placeholder>
        <w:text/>
      </w:sdtPr>
      <w:sdtEndPr/>
      <w:sdtContent>
        <w:p w:rsidRPr="009B062B" w:rsidR="006D79C9" w:rsidP="00333E95" w:rsidRDefault="006D79C9" w14:paraId="5006A42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51D32" w:rsidP="00D80D2F" w:rsidRDefault="00921807" w14:paraId="01862C7F" w14:textId="77777777">
      <w:pPr>
        <w:ind w:firstLine="0"/>
      </w:pPr>
      <w:r>
        <w:t>Fram till år 1975 ägde riksdagens öppnande alltid rum i Rikssalen på Stockholms slott. Det var en högtidlig ceremoni där konungen tog plats på drottning Kristinas silvertron, åtföljd av sina drabanter, och därefter läste upp trontalet – motsvarigheten till dagens regeringsförklaring. Vid Hans Majestäts sida stod rikets serafimerriddare och övriga medlemmar av kungahuset, och strax nedanför tronen satt statsministern och utrikesministern.</w:t>
      </w:r>
    </w:p>
    <w:p w:rsidR="00921807" w:rsidP="00451D32" w:rsidRDefault="00921807" w14:paraId="718DDD58" w14:textId="43FDFAAA">
      <w:r>
        <w:t>I samband med införandet av 1974 års regeringsform avskaffades denna tradition. I dag sker riksmötets öppnande i riksdagens kammare. Det är fortfarande konungen som förklarar riksmötet öppnat, men delar av det högtidliga och symboliska uttrycket har gått förlorade.</w:t>
      </w:r>
    </w:p>
    <w:p w:rsidR="00921807" w:rsidP="00451D32" w:rsidRDefault="00921807" w14:paraId="1D9BA63C" w14:textId="77777777">
      <w:r>
        <w:t xml:space="preserve">Riksmötets öppnande är en av våra viktigaste demokratiska ceremonier. Den markerar början på det parlamentariska året då svenska folkets röst får höras i </w:t>
      </w:r>
      <w:r>
        <w:lastRenderedPageBreak/>
        <w:t>riksdagen. En ceremoni av sådan tyngd förtjänar att inramas av värdighet, historia och kontinuitet.</w:t>
      </w:r>
    </w:p>
    <w:p w:rsidR="007863E6" w:rsidP="00451D32" w:rsidRDefault="00921807" w14:paraId="6F26B772" w14:textId="77777777">
      <w:r>
        <w:t>Genom att åter låta öppnandet ske i Rikssalen – med konungen på silvertronen – skulle vi både stärka den historiska kopplingen mellan monarkin och demokratin och återge ceremonin dess högtidliga prägel.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F4755A19824492958AB8AD79278911"/>
        </w:placeholder>
      </w:sdtPr>
      <w:sdtEndPr/>
      <w:sdtContent>
        <w:p w:rsidR="007873E0" w:rsidP="007873E0" w:rsidRDefault="007873E0" w14:paraId="13441A22" w14:textId="77777777"/>
        <w:p w:rsidR="007873E0" w:rsidP="007873E0" w:rsidRDefault="00CE22EC" w14:paraId="709535EB" w14:textId="4F0C0C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39DB" w14:paraId="330BA569" w14:textId="77777777">
        <w:trPr>
          <w:cantSplit/>
        </w:trPr>
        <w:tc>
          <w:tcPr>
            <w:tcW w:w="50" w:type="pct"/>
            <w:vAlign w:val="bottom"/>
          </w:tcPr>
          <w:p w:rsidR="006C39DB" w:rsidRDefault="00CE22EC" w14:paraId="19D9EB26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6C39DB" w:rsidRDefault="00CE22EC" w14:paraId="581EDCDB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Pr="008E0FE2" w:rsidR="004801AC" w:rsidP="00DF3554" w:rsidRDefault="004801AC" w14:paraId="5633C039" w14:textId="2742626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A940" w14:textId="77777777" w:rsidR="00CE22EC" w:rsidRDefault="00CE22EC" w:rsidP="000C1CAD">
      <w:pPr>
        <w:spacing w:line="240" w:lineRule="auto"/>
      </w:pPr>
      <w:r>
        <w:separator/>
      </w:r>
    </w:p>
  </w:endnote>
  <w:endnote w:type="continuationSeparator" w:id="0">
    <w:p w14:paraId="59EAEE41" w14:textId="77777777" w:rsidR="00CE22EC" w:rsidRDefault="00CE22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25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68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D6B9" w14:textId="4D4C2C77" w:rsidR="00262EA3" w:rsidRPr="007873E0" w:rsidRDefault="00262EA3" w:rsidP="007873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E1EE" w14:textId="77777777" w:rsidR="00CE22EC" w:rsidRDefault="00CE22EC" w:rsidP="000C1CAD">
      <w:pPr>
        <w:spacing w:line="240" w:lineRule="auto"/>
      </w:pPr>
      <w:r>
        <w:separator/>
      </w:r>
    </w:p>
  </w:footnote>
  <w:footnote w:type="continuationSeparator" w:id="0">
    <w:p w14:paraId="2E949402" w14:textId="77777777" w:rsidR="00CE22EC" w:rsidRDefault="00CE22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B4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5F79C2" wp14:editId="6CCF02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5A49D" w14:textId="0A0EF1B0" w:rsidR="00262EA3" w:rsidRDefault="00CE22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ED7C0EE835408B89333C9A37121EDA"/>
                              </w:placeholder>
                              <w:text/>
                            </w:sdtPr>
                            <w:sdtEndPr/>
                            <w:sdtContent>
                              <w:r w:rsidR="0092180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BD4BBBAE244D56AF4A9F40EA6379D6"/>
                              </w:placeholder>
                              <w:text/>
                            </w:sdtPr>
                            <w:sdtEndPr/>
                            <w:sdtContent>
                              <w:r w:rsidR="007863E6">
                                <w:t>1174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F5F79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873E0" w14:paraId="56F5A49D" w14:textId="0A0EF1B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ED7C0EE835408B89333C9A37121EDA"/>
                        </w:placeholder>
                        <w:text/>
                      </w:sdtPr>
                      <w:sdtEndPr/>
                      <w:sdtContent>
                        <w:r w:rsidR="0092180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BD4BBBAE244D56AF4A9F40EA6379D6"/>
                        </w:placeholder>
                        <w:text/>
                      </w:sdtPr>
                      <w:sdtEndPr/>
                      <w:sdtContent>
                        <w:r w:rsidR="007863E6">
                          <w:t>1174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8180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1A8" w14:textId="77777777" w:rsidR="00262EA3" w:rsidRDefault="00262EA3" w:rsidP="008563AC">
    <w:pPr>
      <w:jc w:val="right"/>
    </w:pPr>
  </w:p>
  <w:p w14:paraId="45F77EB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9B84" w14:textId="77777777" w:rsidR="00262EA3" w:rsidRDefault="00CE22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CA8B86B" wp14:editId="4FB7BD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D9D538" w14:textId="7F78AED1" w:rsidR="00262EA3" w:rsidRDefault="00CE22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73E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2180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863E6">
          <w:t>1174</w:t>
        </w:r>
      </w:sdtContent>
    </w:sdt>
  </w:p>
  <w:p w14:paraId="7ED59D02" w14:textId="77777777" w:rsidR="00262EA3" w:rsidRPr="008227B3" w:rsidRDefault="00CE22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F5437F" w14:textId="2ACB185B" w:rsidR="00262EA3" w:rsidRPr="008227B3" w:rsidRDefault="00CE22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73E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73E0">
          <w:t>:3255</w:t>
        </w:r>
      </w:sdtContent>
    </w:sdt>
  </w:p>
  <w:p w14:paraId="532B3D05" w14:textId="01556E9F" w:rsidR="00262EA3" w:rsidRDefault="00CE22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EED7C0EE835408B89333C9A37121EDA"/>
        </w:placeholder>
        <w15:appearance w15:val="hidden"/>
        <w:text/>
      </w:sdtPr>
      <w:sdtEndPr/>
      <w:sdtContent>
        <w:r w:rsidR="007873E0">
          <w:t>av Camilla Brunsberg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6BD4BBBAE244D56AF4A9F40EA6379D6"/>
      </w:placeholder>
      <w:text/>
    </w:sdtPr>
    <w:sdtEndPr/>
    <w:sdtContent>
      <w:p w14:paraId="3CD0D982" w14:textId="102CDD42" w:rsidR="00262EA3" w:rsidRDefault="007863E6" w:rsidP="00283E0F">
        <w:pPr>
          <w:pStyle w:val="FSHRub2"/>
        </w:pPr>
        <w:r>
          <w:t>Riksmötets öppnande i Rikssalen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35314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5074197">
    <w:abstractNumId w:val="9"/>
  </w:num>
  <w:num w:numId="2" w16cid:durableId="1034622183">
    <w:abstractNumId w:val="8"/>
  </w:num>
  <w:num w:numId="3" w16cid:durableId="452015838">
    <w:abstractNumId w:val="16"/>
  </w:num>
  <w:num w:numId="4" w16cid:durableId="1009403390">
    <w:abstractNumId w:val="14"/>
  </w:num>
  <w:num w:numId="5" w16cid:durableId="1615557473">
    <w:abstractNumId w:val="17"/>
  </w:num>
  <w:num w:numId="6" w16cid:durableId="1802185476">
    <w:abstractNumId w:val="18"/>
  </w:num>
  <w:num w:numId="7" w16cid:durableId="2049531083">
    <w:abstractNumId w:val="11"/>
  </w:num>
  <w:num w:numId="8" w16cid:durableId="1776051725">
    <w:abstractNumId w:val="12"/>
  </w:num>
  <w:num w:numId="9" w16cid:durableId="86968092">
    <w:abstractNumId w:val="15"/>
  </w:num>
  <w:num w:numId="10" w16cid:durableId="1270508180">
    <w:abstractNumId w:val="22"/>
  </w:num>
  <w:num w:numId="11" w16cid:durableId="1824538619">
    <w:abstractNumId w:val="21"/>
  </w:num>
  <w:num w:numId="12" w16cid:durableId="2143041183">
    <w:abstractNumId w:val="21"/>
  </w:num>
  <w:num w:numId="13" w16cid:durableId="837579660">
    <w:abstractNumId w:val="3"/>
  </w:num>
  <w:num w:numId="14" w16cid:durableId="1303536814">
    <w:abstractNumId w:val="2"/>
  </w:num>
  <w:num w:numId="15" w16cid:durableId="560673384">
    <w:abstractNumId w:val="1"/>
  </w:num>
  <w:num w:numId="16" w16cid:durableId="952446314">
    <w:abstractNumId w:val="0"/>
  </w:num>
  <w:num w:numId="17" w16cid:durableId="1197766610">
    <w:abstractNumId w:val="7"/>
  </w:num>
  <w:num w:numId="18" w16cid:durableId="1644847273">
    <w:abstractNumId w:val="6"/>
  </w:num>
  <w:num w:numId="19" w16cid:durableId="149056594">
    <w:abstractNumId w:val="5"/>
  </w:num>
  <w:num w:numId="20" w16cid:durableId="1713579814">
    <w:abstractNumId w:val="4"/>
  </w:num>
  <w:num w:numId="21" w16cid:durableId="1775242673">
    <w:abstractNumId w:val="21"/>
  </w:num>
  <w:num w:numId="22" w16cid:durableId="372463592">
    <w:abstractNumId w:val="21"/>
  </w:num>
  <w:num w:numId="23" w16cid:durableId="914389016">
    <w:abstractNumId w:val="21"/>
  </w:num>
  <w:num w:numId="24" w16cid:durableId="237789149">
    <w:abstractNumId w:val="21"/>
  </w:num>
  <w:num w:numId="25" w16cid:durableId="1877429364">
    <w:abstractNumId w:val="21"/>
  </w:num>
  <w:num w:numId="26" w16cid:durableId="62989196">
    <w:abstractNumId w:val="22"/>
  </w:num>
  <w:num w:numId="27" w16cid:durableId="1314676578">
    <w:abstractNumId w:val="22"/>
  </w:num>
  <w:num w:numId="28" w16cid:durableId="8217994">
    <w:abstractNumId w:val="22"/>
  </w:num>
  <w:num w:numId="29" w16cid:durableId="756705310">
    <w:abstractNumId w:val="22"/>
  </w:num>
  <w:num w:numId="30" w16cid:durableId="1451120629">
    <w:abstractNumId w:val="21"/>
  </w:num>
  <w:num w:numId="31" w16cid:durableId="20009612">
    <w:abstractNumId w:val="21"/>
  </w:num>
  <w:num w:numId="32" w16cid:durableId="1972055255">
    <w:abstractNumId w:val="22"/>
  </w:num>
  <w:num w:numId="33" w16cid:durableId="916591762">
    <w:abstractNumId w:val="21"/>
  </w:num>
  <w:num w:numId="34" w16cid:durableId="617954501">
    <w:abstractNumId w:val="18"/>
  </w:num>
  <w:num w:numId="35" w16cid:durableId="86849739">
    <w:abstractNumId w:val="18"/>
    <w:lvlOverride w:ilvl="0">
      <w:startOverride w:val="1"/>
    </w:lvlOverride>
  </w:num>
  <w:num w:numId="36" w16cid:durableId="1181048283">
    <w:abstractNumId w:val="19"/>
  </w:num>
  <w:num w:numId="37" w16cid:durableId="1624076481">
    <w:abstractNumId w:val="18"/>
    <w:lvlOverride w:ilvl="0">
      <w:startOverride w:val="1"/>
    </w:lvlOverride>
  </w:num>
  <w:num w:numId="38" w16cid:durableId="629943418">
    <w:abstractNumId w:val="13"/>
  </w:num>
  <w:num w:numId="39" w16cid:durableId="418868515">
    <w:abstractNumId w:val="10"/>
  </w:num>
  <w:num w:numId="40" w16cid:durableId="122764415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2180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4F3C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2A2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D32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43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677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9DB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D04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3E6"/>
    <w:rsid w:val="007864F1"/>
    <w:rsid w:val="007865DF"/>
    <w:rsid w:val="00786756"/>
    <w:rsid w:val="00786B46"/>
    <w:rsid w:val="00786C9D"/>
    <w:rsid w:val="00787297"/>
    <w:rsid w:val="007873E0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807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D4E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664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67C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2EC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0D2F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5EED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1C8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EBC2"/>
  <w15:chartTrackingRefBased/>
  <w15:docId w15:val="{CB9619DD-FC11-4987-8617-78D2223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FEFE08ABC2440D98F1243E37A12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238ED-2327-4215-B708-B9A878559B30}"/>
      </w:docPartPr>
      <w:docPartBody>
        <w:p w:rsidR="00CA2972" w:rsidRDefault="00CA2972">
          <w:pPr>
            <w:pStyle w:val="18FEFE08ABC2440D98F1243E37A12F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AA8701C54C46ACBB9C8A563EE7F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878D0-1B23-46E6-A7C6-4C2CEC009CA9}"/>
      </w:docPartPr>
      <w:docPartBody>
        <w:p w:rsidR="00CA2972" w:rsidRDefault="00CA2972">
          <w:pPr>
            <w:pStyle w:val="29AA8701C54C46ACBB9C8A563EE7FB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ED7C0EE835408B89333C9A37121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2DAF5-26E4-4CED-B327-CE66EF05A85C}"/>
      </w:docPartPr>
      <w:docPartBody>
        <w:p w:rsidR="00CA2972" w:rsidRDefault="00CA2972">
          <w:pPr>
            <w:pStyle w:val="5EED7C0EE835408B89333C9A37121E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BD4BBBAE244D56AF4A9F40EA637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63A28-AC05-4996-8C4A-4DEB44DFD6F2}"/>
      </w:docPartPr>
      <w:docPartBody>
        <w:p w:rsidR="00CA2972" w:rsidRDefault="00CA2972">
          <w:pPr>
            <w:pStyle w:val="F6BD4BBBAE244D56AF4A9F40EA6379D6"/>
          </w:pPr>
          <w:r>
            <w:t xml:space="preserve"> </w:t>
          </w:r>
        </w:p>
      </w:docPartBody>
    </w:docPart>
    <w:docPart>
      <w:docPartPr>
        <w:name w:val="FEF4755A19824492958AB8AD79278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3889A-6EC5-4F9A-A8DC-3C13FB49822A}"/>
      </w:docPartPr>
      <w:docPartBody>
        <w:p w:rsidR="0085767E" w:rsidRDefault="008576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72"/>
    <w:rsid w:val="002A050B"/>
    <w:rsid w:val="002A2E45"/>
    <w:rsid w:val="0085767E"/>
    <w:rsid w:val="00BC33CA"/>
    <w:rsid w:val="00CA2972"/>
    <w:rsid w:val="00E810E8"/>
    <w:rsid w:val="00E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8FEFE08ABC2440D98F1243E37A12F28">
    <w:name w:val="18FEFE08ABC2440D98F1243E37A12F28"/>
  </w:style>
  <w:style w:type="paragraph" w:customStyle="1" w:styleId="AD765B9936F649EB9F63F09FC4705ADD">
    <w:name w:val="AD765B9936F649EB9F63F09FC4705ADD"/>
  </w:style>
  <w:style w:type="paragraph" w:customStyle="1" w:styleId="29AA8701C54C46ACBB9C8A563EE7FBC1">
    <w:name w:val="29AA8701C54C46ACBB9C8A563EE7FBC1"/>
  </w:style>
  <w:style w:type="paragraph" w:customStyle="1" w:styleId="D6BCEB3D2AB24957BD23FFF69E622CA7">
    <w:name w:val="D6BCEB3D2AB24957BD23FFF69E622CA7"/>
  </w:style>
  <w:style w:type="paragraph" w:customStyle="1" w:styleId="5EED7C0EE835408B89333C9A37121EDA">
    <w:name w:val="5EED7C0EE835408B89333C9A37121EDA"/>
  </w:style>
  <w:style w:type="paragraph" w:customStyle="1" w:styleId="F6BD4BBBAE244D56AF4A9F40EA6379D6">
    <w:name w:val="F6BD4BBBAE244D56AF4A9F40EA637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D403E6-1DBD-4F09-8B6B-468ABDE22D04}"/>
</file>

<file path=customXml/itemProps2.xml><?xml version="1.0" encoding="utf-8"?>
<ds:datastoreItem xmlns:ds="http://schemas.openxmlformats.org/officeDocument/2006/customXml" ds:itemID="{86AC7671-DE98-4240-8FC9-EF6E814D7B9F}"/>
</file>

<file path=customXml/itemProps3.xml><?xml version="1.0" encoding="utf-8"?>
<ds:datastoreItem xmlns:ds="http://schemas.openxmlformats.org/officeDocument/2006/customXml" ds:itemID="{083244E5-C4F9-4ECC-A7E4-B55252326E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1335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