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0D8" w:rsidRDefault="00217A28" w14:paraId="4E83DE66" w14:textId="77777777">
      <w:pPr>
        <w:pStyle w:val="Rubrik1"/>
        <w:spacing w:after="300"/>
      </w:pPr>
      <w:sdt>
        <w:sdtPr>
          <w:alias w:val="CC_Boilerplate_4"/>
          <w:tag w:val="CC_Boilerplate_4"/>
          <w:id w:val="-1644581176"/>
          <w:lock w:val="sdtLocked"/>
          <w:placeholder>
            <w:docPart w:val="0DF560636E104E88AC055A4EA81A2279"/>
          </w:placeholder>
          <w:text/>
        </w:sdtPr>
        <w:sdtEndPr/>
        <w:sdtContent>
          <w:r w:rsidRPr="009B062B" w:rsidR="00AF30DD">
            <w:t>Förslag till riksdagsbeslut</w:t>
          </w:r>
        </w:sdtContent>
      </w:sdt>
      <w:bookmarkEnd w:id="0"/>
      <w:bookmarkEnd w:id="1"/>
    </w:p>
    <w:sdt>
      <w:sdtPr>
        <w:alias w:val="Yrkande 1"/>
        <w:tag w:val="a744a5d3-09aa-4121-9867-09b1627aa628"/>
        <w:id w:val="95136142"/>
        <w:lock w:val="sdtLocked"/>
      </w:sdtPr>
      <w:sdtEndPr/>
      <w:sdtContent>
        <w:p w:rsidR="00990F66" w:rsidRDefault="00FA7562" w14:paraId="66B51CFD" w14:textId="77777777">
          <w:pPr>
            <w:pStyle w:val="Frslagstext"/>
          </w:pPr>
          <w:r>
            <w:t>Riksdagen ställer sig bakom det som anförs i motionen om att utreda möjligheten till ytterligare medel för en utbyggnad av E22 inom Kalmar län, med fokus på att göra vägen säkrare, mer framkomlig och förberedd för framtida trafikökning, och tillkännager detta för regeringen.</w:t>
          </w:r>
        </w:p>
      </w:sdtContent>
    </w:sdt>
    <w:sdt>
      <w:sdtPr>
        <w:alias w:val="Yrkande 2"/>
        <w:tag w:val="758943bf-6f96-4e76-b4ac-693bef0c0346"/>
        <w:id w:val="-217971170"/>
        <w:lock w:val="sdtLocked"/>
      </w:sdtPr>
      <w:sdtEndPr/>
      <w:sdtContent>
        <w:p w:rsidR="00990F66" w:rsidRDefault="00FA7562" w14:paraId="07BD0552" w14:textId="77777777">
          <w:pPr>
            <w:pStyle w:val="Frslagstext"/>
          </w:pPr>
          <w:r>
            <w:t>Riksdagen ställer sig bakom det som anförs i motionen om att initiera en utredning kring förbättringar av tågförbindelserna till och från Kalmar län, med målet att minska restiderna och öka frekvensen av avgångar, och tillkännager detta för regeringen.</w:t>
          </w:r>
        </w:p>
      </w:sdtContent>
    </w:sdt>
    <w:sdt>
      <w:sdtPr>
        <w:alias w:val="Yrkande 3"/>
        <w:tag w:val="56e56718-5426-4b5c-8e14-4b63f8a0c621"/>
        <w:id w:val="-514923716"/>
        <w:lock w:val="sdtLocked"/>
      </w:sdtPr>
      <w:sdtEndPr/>
      <w:sdtContent>
        <w:p w:rsidR="00990F66" w:rsidRDefault="00FA7562" w14:paraId="000F93DA" w14:textId="77777777">
          <w:pPr>
            <w:pStyle w:val="Frslagstext"/>
          </w:pPr>
          <w:r>
            <w:t>Riksdagen ställer sig bakom det som anförs i motionen om att tillsammans med Trafikverket och regionens aktörer utarbeta en konkret handlingsplan för genomförandet av dessa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8C3D88BE7148BEAEFB0BA27B83F1D7"/>
        </w:placeholder>
        <w:text/>
      </w:sdtPr>
      <w:sdtEndPr/>
      <w:sdtContent>
        <w:p w:rsidRPr="009B062B" w:rsidR="006D79C9" w:rsidP="00333E95" w:rsidRDefault="006D79C9" w14:paraId="0BBC7D67" w14:textId="77777777">
          <w:pPr>
            <w:pStyle w:val="Rubrik1"/>
          </w:pPr>
          <w:r>
            <w:t>Motivering</w:t>
          </w:r>
        </w:p>
      </w:sdtContent>
    </w:sdt>
    <w:bookmarkEnd w:displacedByCustomXml="prev" w:id="3"/>
    <w:bookmarkEnd w:displacedByCustomXml="prev" w:id="4"/>
    <w:p w:rsidR="00D23718" w:rsidP="00D23718" w:rsidRDefault="00D23718" w14:paraId="5923988E" w14:textId="470ED416">
      <w:pPr>
        <w:pStyle w:val="Normalutanindragellerluft"/>
      </w:pPr>
      <w:r>
        <w:t>Kalmar län, beläget i Sveriges sydöstra hörn, spelar en viktig roll för landets ekono</w:t>
      </w:r>
      <w:r w:rsidR="00217A28">
        <w:softHyphen/>
      </w:r>
      <w:r>
        <w:t>miska och kulturella dynamik. En robust och modern infrastruktur i regionen kan underlätta dess fortsatta utveckling och bidra till nationell tillväxt. Kalmar län har ett varierat näringsliv, från skogsindustri till moderna teknikföretag. För att dessa sektorer ska kunna expandera och konkurrera effektivt på både nationella och internationella marknader krävs snabba och pålitliga transportlösningar. Kalmar län fungerar även som en bro mellan södra Sverige och de östra öarna, särskilt med Ölandsbron som förbinder Öland med fastlandet. Att säkerställa smidig trafik över denna bro samt inom hela länets vägnät är avgörande för regionens invånare och för turister. Med Öland som en populär turistdestination och andra historiska platser i regionen, kan en förbättrad infrastruktur locka fler besökare och öka upp den lokala turistnäringen.</w:t>
      </w:r>
    </w:p>
    <w:p w:rsidR="007A5845" w:rsidRDefault="00816D11" w14:paraId="45A06C02" w14:textId="1D3DA5EE">
      <w:r>
        <w:t xml:space="preserve">Regeringen har i andra sammanhang betonat vikten av innovation, tillväxt och regional konkurrenskraft i södra Sverige, däribland Småland och Kalmar län. I den </w:t>
      </w:r>
      <w:r>
        <w:lastRenderedPageBreak/>
        <w:t>forsknings- och innovationspolitiska propositionen Forskning och innovation för fram</w:t>
      </w:r>
      <w:r w:rsidR="00217A28">
        <w:softHyphen/>
      </w:r>
      <w:r>
        <w:t>tid, nyfikenhet och nytta (prop. 2024/25:60) presenterades en av de största satsningarna någonsin på forskning och utveckling med totalt 6,5 miljarder kronor fram till 2028. Detta inkluderar satsningar på strategisk teknik och program för samverkan mellan näringsliv och offentlig sektor. För att dessa investeringar ska få genomslag i regioner som Kalmar län, krävs dock också en infrastruktur som möjliggör företagsetableringar, transporter av varor och personal samt ett effektivt kunskapsutbyte mellan regioner. Infrastrukturinvesteringar och näringslivsutveckling måste därför ses som två sidor av samma mynt. En stärkt infrastruktur i Kalmar län utgör en nödvändig förutsättning för att dessa nationella satsningar ska ge full effekt på regional nivå.</w:t>
      </w:r>
    </w:p>
    <w:p w:rsidR="00D23718" w:rsidP="00217A28" w:rsidRDefault="00D23718" w14:paraId="365C5C33" w14:textId="11C3BA6C">
      <w:r>
        <w:t>Det är positivt att vissa infrastrukturåtgärder redan är på gång i Kalmar län. Trafik</w:t>
      </w:r>
      <w:r w:rsidR="00217A28">
        <w:softHyphen/>
      </w:r>
      <w:r>
        <w:t>verket har exempelvis initierat ombyggnationer av E22-sträckor såsom Gladhammar–Verkebäck och Nygård–Gladhammar till mötesfria vägar. Inom tågtrafiken har det första nya Krösatåget anlänt till Småland och förväntas tas i bruk år 2026, och trafik</w:t>
      </w:r>
      <w:r w:rsidR="00217A28">
        <w:softHyphen/>
      </w:r>
      <w:r>
        <w:t>avtalet för Stångådalsbanan har nyligen förlängts för 2025.</w:t>
      </w:r>
    </w:p>
    <w:p w:rsidR="00D23718" w:rsidP="00217A28" w:rsidRDefault="00D23718" w14:paraId="1049D158" w14:textId="1CD38725">
      <w:r>
        <w:t>Dessa insatser är dock långt ifrån tillräckliga. Kalmar län har fortsatt stora behov av övergripande satsningar på både väg och järnväg för att möta framtidens krav. Den pågående trafikutvecklingen, det växande näringslivets behov och kraven på hållbar transportinfrastruktur kräver mer omfattande och långsiktiga insatser. För att hela regionen ska kunna utvecklas, förbättra sin konkurrenskraft och erbjuda säkra, miljö</w:t>
      </w:r>
      <w:r w:rsidR="00217A28">
        <w:softHyphen/>
      </w:r>
      <w:r>
        <w:t>vänliga och effektiva transportlösningar krävs en konkret och samlad strategi – något som denna motion efterfrågar.</w:t>
      </w:r>
    </w:p>
    <w:p w:rsidRPr="00217A28" w:rsidR="00D23718" w:rsidP="00217A28" w:rsidRDefault="00D23718" w14:paraId="0428CF33" w14:textId="77777777">
      <w:pPr>
        <w:pStyle w:val="Rubrik2"/>
      </w:pPr>
      <w:r w:rsidRPr="00217A28">
        <w:t>Europaväg 22</w:t>
      </w:r>
    </w:p>
    <w:p w:rsidR="00D23718" w:rsidP="00D23718" w:rsidRDefault="00D23718" w14:paraId="2CA19BCA" w14:textId="77777777">
      <w:pPr>
        <w:pStyle w:val="Normalutanindragellerluft"/>
      </w:pPr>
      <w:r>
        <w:t>E22 är en av Sveriges viktigaste vägar, inte minst för godstransporten mellan nord och syd. Men sträckningen genom Kalmar län upplever trafikstockningar, säkerhetsproblem och är inte rustad för den växande trafikmängden. En utbyggnad av E22 skulle inte bara främja regionens ekonomiska utveckling utan också bidra till nationella intressen.</w:t>
      </w:r>
    </w:p>
    <w:p w:rsidRPr="00217A28" w:rsidR="00D23718" w:rsidP="00217A28" w:rsidRDefault="00D23718" w14:paraId="5CA6152B" w14:textId="77777777">
      <w:pPr>
        <w:pStyle w:val="Rubrik2"/>
      </w:pPr>
      <w:r w:rsidRPr="00217A28">
        <w:t xml:space="preserve">Förbättrad tågförbindelse </w:t>
      </w:r>
    </w:p>
    <w:p w:rsidR="00D23718" w:rsidP="00D23718" w:rsidRDefault="00D23718" w14:paraId="6A86E809" w14:textId="7ED3C51B">
      <w:pPr>
        <w:pStyle w:val="Normalutanindragellerluft"/>
      </w:pPr>
      <w:r>
        <w:t>Tågtrafiken är avgörande för regionens koppling till resten av landet. Med snabbare och mer regelbundna förbindelser kan Kalmar län attrahera fler företag, turister och invå</w:t>
      </w:r>
      <w:r w:rsidR="00217A28">
        <w:softHyphen/>
      </w:r>
      <w:r>
        <w:t>nare. Dessutom bidrar förbättrade tågförbindelser till att minska koldioxidutsläppen, då allt fler kan välja tåg framför bil eller inrikesflyg. Inte minst kan skogsindustrin i länets inre delar dra nytta av effektivare järnvägstransport, vilket minskar beroendet av vägtransport och gynnar hållbarheten.</w:t>
      </w:r>
    </w:p>
    <w:p w:rsidR="00D23718" w:rsidP="00217A28" w:rsidRDefault="00D23718" w14:paraId="6626EBF9" w14:textId="77777777">
      <w:r>
        <w:t>Med den globala övergången mot mer hållbara transportsätt, särskilt när det gäller att minska biltrafik och öka användningen av kollektivtrafik och järnvägar, är det viktigt att Kalmar län är väl positionerat för att möta dessa förändringar.</w:t>
      </w:r>
    </w:p>
    <w:p w:rsidR="00BB6339" w:rsidP="00217A28" w:rsidRDefault="00D23718" w14:paraId="7E378DF0" w14:textId="77777777">
      <w:r>
        <w:t>En del av vägnätet och järnvägsnätet i Kalmar län är föråldrat, vilket kan leda till säkerhetsproblem. Förbättrad infrastruktur kan minska risken för olyckor och säkerställa att resor genom länet är säkra för alla.</w:t>
      </w:r>
    </w:p>
    <w:sdt>
      <w:sdtPr>
        <w:alias w:val="CC_Underskrifter"/>
        <w:tag w:val="CC_Underskrifter"/>
        <w:id w:val="583496634"/>
        <w:lock w:val="sdtContentLocked"/>
        <w:placeholder>
          <w:docPart w:val="8C647BC55812426A8480FDE57930E945"/>
        </w:placeholder>
      </w:sdtPr>
      <w:sdtEndPr/>
      <w:sdtContent>
        <w:p w:rsidR="000650D8" w:rsidP="006F6F7B" w:rsidRDefault="000650D8" w14:paraId="06B58678" w14:textId="77777777"/>
        <w:p w:rsidRPr="008E0FE2" w:rsidR="000650D8" w:rsidP="006F6F7B" w:rsidRDefault="00217A28" w14:paraId="27066D91" w14:textId="41406C66"/>
      </w:sdtContent>
    </w:sdt>
    <w:tbl>
      <w:tblPr>
        <w:tblW w:w="5000" w:type="pct"/>
        <w:tblLook w:val="04A0" w:firstRow="1" w:lastRow="0" w:firstColumn="1" w:lastColumn="0" w:noHBand="0" w:noVBand="1"/>
        <w:tblCaption w:val="underskrifter"/>
      </w:tblPr>
      <w:tblGrid>
        <w:gridCol w:w="4252"/>
        <w:gridCol w:w="4252"/>
      </w:tblGrid>
      <w:tr w:rsidR="00990F66" w14:paraId="146976EA" w14:textId="77777777">
        <w:trPr>
          <w:cantSplit/>
        </w:trPr>
        <w:tc>
          <w:tcPr>
            <w:tcW w:w="50" w:type="pct"/>
            <w:vAlign w:val="bottom"/>
          </w:tcPr>
          <w:p w:rsidR="00990F66" w:rsidRDefault="00FA7562" w14:paraId="731AF5B9" w14:textId="77777777">
            <w:pPr>
              <w:pStyle w:val="Underskrifter"/>
              <w:spacing w:after="0"/>
            </w:pPr>
            <w:r>
              <w:lastRenderedPageBreak/>
              <w:t>Johnny Svedin (SD)</w:t>
            </w:r>
          </w:p>
        </w:tc>
        <w:tc>
          <w:tcPr>
            <w:tcW w:w="50" w:type="pct"/>
            <w:vAlign w:val="bottom"/>
          </w:tcPr>
          <w:p w:rsidR="00990F66" w:rsidRDefault="00FA7562" w14:paraId="6C51AD12" w14:textId="77777777">
            <w:pPr>
              <w:pStyle w:val="Underskrifter"/>
              <w:spacing w:after="0"/>
            </w:pPr>
            <w:r>
              <w:t>Mattias Bäckström Johansson (SD)</w:t>
            </w:r>
          </w:p>
        </w:tc>
      </w:tr>
    </w:tbl>
    <w:p w:rsidRPr="008E0FE2" w:rsidR="004801AC" w:rsidP="00DF3554" w:rsidRDefault="004801AC" w14:paraId="26061491" w14:textId="3CA627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CC79" w14:textId="77777777" w:rsidR="00D4465F" w:rsidRDefault="00D4465F" w:rsidP="000C1CAD">
      <w:pPr>
        <w:spacing w:line="240" w:lineRule="auto"/>
      </w:pPr>
      <w:r>
        <w:separator/>
      </w:r>
    </w:p>
  </w:endnote>
  <w:endnote w:type="continuationSeparator" w:id="0">
    <w:p w14:paraId="17A61093" w14:textId="77777777" w:rsidR="00D4465F" w:rsidRDefault="00D44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7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6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FF7A" w14:textId="1A5BA9E2" w:rsidR="00262EA3" w:rsidRPr="006F6F7B" w:rsidRDefault="00262EA3" w:rsidP="006F6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C5DF" w14:textId="77777777" w:rsidR="00D4465F" w:rsidRDefault="00D4465F" w:rsidP="000C1CAD">
      <w:pPr>
        <w:spacing w:line="240" w:lineRule="auto"/>
      </w:pPr>
      <w:r>
        <w:separator/>
      </w:r>
    </w:p>
  </w:footnote>
  <w:footnote w:type="continuationSeparator" w:id="0">
    <w:p w14:paraId="43410443" w14:textId="77777777" w:rsidR="00D4465F" w:rsidRDefault="00D446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74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E09AC3" wp14:editId="529E1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31A8E" w14:textId="77777777" w:rsidR="00262EA3" w:rsidRDefault="00217A28"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09A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31A8E" w14:textId="77777777" w:rsidR="00262EA3" w:rsidRDefault="00217A28"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5DEB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1FB3" w14:textId="77777777" w:rsidR="00262EA3" w:rsidRDefault="00262EA3" w:rsidP="008563AC">
    <w:pPr>
      <w:jc w:val="right"/>
    </w:pPr>
  </w:p>
  <w:p w14:paraId="3E9A0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4503" w14:textId="77777777" w:rsidR="00262EA3" w:rsidRDefault="00217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9F573" wp14:editId="488A0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8F3A31" w14:textId="77777777" w:rsidR="00262EA3" w:rsidRDefault="00217A28" w:rsidP="00A314CF">
    <w:pPr>
      <w:pStyle w:val="FSHNormal"/>
      <w:spacing w:before="40"/>
    </w:pPr>
    <w:sdt>
      <w:sdtPr>
        <w:alias w:val="CC_Noformat_Motionstyp"/>
        <w:tag w:val="CC_Noformat_Motionstyp"/>
        <w:id w:val="1162973129"/>
        <w:lock w:val="sdtContentLocked"/>
        <w15:appearance w15:val="hidden"/>
        <w:text/>
      </w:sdtPr>
      <w:sdtEndPr/>
      <w:sdtContent>
        <w:r w:rsidR="006F6F7B">
          <w:t>Enskild motion</w:t>
        </w:r>
      </w:sdtContent>
    </w:sdt>
    <w:r w:rsidR="00821B36">
      <w:t xml:space="preserve"> </w:t>
    </w:r>
    <w:sdt>
      <w:sdtPr>
        <w:alias w:val="CC_Noformat_Partikod"/>
        <w:tag w:val="CC_Noformat_Partikod"/>
        <w:id w:val="1471015553"/>
        <w:text/>
      </w:sdtPr>
      <w:sdtEndPr/>
      <w:sdtContent>
        <w:r w:rsidR="00D4465F">
          <w:t>SD</w:t>
        </w:r>
      </w:sdtContent>
    </w:sdt>
    <w:sdt>
      <w:sdtPr>
        <w:alias w:val="CC_Noformat_Partinummer"/>
        <w:tag w:val="CC_Noformat_Partinummer"/>
        <w:id w:val="-2014525982"/>
        <w:showingPlcHdr/>
        <w:text/>
      </w:sdtPr>
      <w:sdtEndPr/>
      <w:sdtContent>
        <w:r w:rsidR="00821B36">
          <w:t xml:space="preserve"> </w:t>
        </w:r>
      </w:sdtContent>
    </w:sdt>
  </w:p>
  <w:p w14:paraId="78B822D1" w14:textId="77777777" w:rsidR="00262EA3" w:rsidRPr="008227B3" w:rsidRDefault="00217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CB4E5" w14:textId="4564F512" w:rsidR="00262EA3" w:rsidRPr="008227B3" w:rsidRDefault="00217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F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F7B">
          <w:t>:248</w:t>
        </w:r>
      </w:sdtContent>
    </w:sdt>
  </w:p>
  <w:p w14:paraId="27549088" w14:textId="77777777" w:rsidR="00262EA3" w:rsidRDefault="00217A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6F7B">
          <w:t>av Johnny Svedin och Mattias Bäckström Johansson (båda SD)</w:t>
        </w:r>
      </w:sdtContent>
    </w:sdt>
  </w:p>
  <w:sdt>
    <w:sdtPr>
      <w:alias w:val="CC_Noformat_Rubtext"/>
      <w:tag w:val="CC_Noformat_Rubtext"/>
      <w:id w:val="-218060500"/>
      <w:lock w:val="sdtLocked"/>
      <w:placeholder>
        <w:docPart w:val="13702B12EA924F1381728012BD4403AA"/>
      </w:placeholder>
      <w:text/>
    </w:sdtPr>
    <w:sdtEndPr/>
    <w:sdtContent>
      <w:p w14:paraId="723974FD" w14:textId="77777777" w:rsidR="00262EA3" w:rsidRDefault="00D4465F" w:rsidP="00283E0F">
        <w:pPr>
          <w:pStyle w:val="FSHRub2"/>
        </w:pPr>
        <w:r>
          <w:t>Förbättrad infrastruktur i Kalmar län</w:t>
        </w:r>
      </w:p>
    </w:sdtContent>
  </w:sdt>
  <w:sdt>
    <w:sdtPr>
      <w:alias w:val="CC_Boilerplate_3"/>
      <w:tag w:val="CC_Boilerplate_3"/>
      <w:id w:val="1606463544"/>
      <w:lock w:val="sdtContentLocked"/>
      <w15:appearance w15:val="hidden"/>
      <w:text w:multiLine="1"/>
    </w:sdtPr>
    <w:sdtEndPr/>
    <w:sdtContent>
      <w:p w14:paraId="214A0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D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28"/>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1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7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4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1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6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0"/>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9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1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8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56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68A05F"/>
  <w15:chartTrackingRefBased/>
  <w15:docId w15:val="{AB766BFF-E596-4F70-AA82-03235161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573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560636E104E88AC055A4EA81A2279"/>
        <w:category>
          <w:name w:val="Allmänt"/>
          <w:gallery w:val="placeholder"/>
        </w:category>
        <w:types>
          <w:type w:val="bbPlcHdr"/>
        </w:types>
        <w:behaviors>
          <w:behavior w:val="content"/>
        </w:behaviors>
        <w:guid w:val="{CA765FEA-B3A9-40C4-9279-69A685A070BE}"/>
      </w:docPartPr>
      <w:docPartBody>
        <w:p w:rsidR="00183E98" w:rsidRDefault="00C25CF9">
          <w:pPr>
            <w:pStyle w:val="0DF560636E104E88AC055A4EA81A2279"/>
          </w:pPr>
          <w:r w:rsidRPr="005A0A93">
            <w:rPr>
              <w:rStyle w:val="Platshllartext"/>
            </w:rPr>
            <w:t>Förslag till riksdagsbeslut</w:t>
          </w:r>
        </w:p>
      </w:docPartBody>
    </w:docPart>
    <w:docPart>
      <w:docPartPr>
        <w:name w:val="158C3D88BE7148BEAEFB0BA27B83F1D7"/>
        <w:category>
          <w:name w:val="Allmänt"/>
          <w:gallery w:val="placeholder"/>
        </w:category>
        <w:types>
          <w:type w:val="bbPlcHdr"/>
        </w:types>
        <w:behaviors>
          <w:behavior w:val="content"/>
        </w:behaviors>
        <w:guid w:val="{9D7BC4DC-B5CE-4671-B046-E466C5FD2A14}"/>
      </w:docPartPr>
      <w:docPartBody>
        <w:p w:rsidR="00183E98" w:rsidRDefault="00C25CF9">
          <w:pPr>
            <w:pStyle w:val="158C3D88BE7148BEAEFB0BA27B83F1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E1F497-CC84-4994-B9E7-60E7A74EA4AF}"/>
      </w:docPartPr>
      <w:docPartBody>
        <w:p w:rsidR="00183E98" w:rsidRDefault="00C25CF9">
          <w:r w:rsidRPr="00ED7550">
            <w:rPr>
              <w:rStyle w:val="Platshllartext"/>
            </w:rPr>
            <w:t>Klicka eller tryck här för att ange text.</w:t>
          </w:r>
        </w:p>
      </w:docPartBody>
    </w:docPart>
    <w:docPart>
      <w:docPartPr>
        <w:name w:val="13702B12EA924F1381728012BD4403AA"/>
        <w:category>
          <w:name w:val="Allmänt"/>
          <w:gallery w:val="placeholder"/>
        </w:category>
        <w:types>
          <w:type w:val="bbPlcHdr"/>
        </w:types>
        <w:behaviors>
          <w:behavior w:val="content"/>
        </w:behaviors>
        <w:guid w:val="{6260FA72-6E23-4F89-8B49-4766B040CA46}"/>
      </w:docPartPr>
      <w:docPartBody>
        <w:p w:rsidR="00183E98" w:rsidRDefault="00C25CF9">
          <w:r w:rsidRPr="00ED7550">
            <w:rPr>
              <w:rStyle w:val="Platshllartext"/>
            </w:rPr>
            <w:t>[ange din text här]</w:t>
          </w:r>
        </w:p>
      </w:docPartBody>
    </w:docPart>
    <w:docPart>
      <w:docPartPr>
        <w:name w:val="8C647BC55812426A8480FDE57930E945"/>
        <w:category>
          <w:name w:val="Allmänt"/>
          <w:gallery w:val="placeholder"/>
        </w:category>
        <w:types>
          <w:type w:val="bbPlcHdr"/>
        </w:types>
        <w:behaviors>
          <w:behavior w:val="content"/>
        </w:behaviors>
        <w:guid w:val="{2929DE36-D5B8-4AD5-B6CF-9D6FDF6CEDC2}"/>
      </w:docPartPr>
      <w:docPartBody>
        <w:p w:rsidR="005800B7" w:rsidRDefault="00580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9"/>
    <w:rsid w:val="00183E98"/>
    <w:rsid w:val="005800B7"/>
    <w:rsid w:val="00C2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CF9"/>
    <w:rPr>
      <w:color w:val="F4B083" w:themeColor="accent2" w:themeTint="99"/>
    </w:rPr>
  </w:style>
  <w:style w:type="paragraph" w:customStyle="1" w:styleId="0DF560636E104E88AC055A4EA81A2279">
    <w:name w:val="0DF560636E104E88AC055A4EA81A2279"/>
  </w:style>
  <w:style w:type="paragraph" w:customStyle="1" w:styleId="158C3D88BE7148BEAEFB0BA27B83F1D7">
    <w:name w:val="158C3D88BE7148BEAEFB0BA27B83F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3E224-59AC-4C3A-8058-AA86399081B8}"/>
</file>

<file path=customXml/itemProps2.xml><?xml version="1.0" encoding="utf-8"?>
<ds:datastoreItem xmlns:ds="http://schemas.openxmlformats.org/officeDocument/2006/customXml" ds:itemID="{7CA68FC9-6ACD-4113-871D-7F8CBCB11F3E}"/>
</file>

<file path=customXml/itemProps3.xml><?xml version="1.0" encoding="utf-8"?>
<ds:datastoreItem xmlns:ds="http://schemas.openxmlformats.org/officeDocument/2006/customXml" ds:itemID="{A0C68CFF-5241-4106-A7F9-1E62D1DE98CA}"/>
</file>

<file path=docProps/app.xml><?xml version="1.0" encoding="utf-8"?>
<Properties xmlns="http://schemas.openxmlformats.org/officeDocument/2006/extended-properties" xmlns:vt="http://schemas.openxmlformats.org/officeDocument/2006/docPropsVTypes">
  <Template>Normal</Template>
  <TotalTime>26</TotalTime>
  <Pages>3</Pages>
  <Words>709</Words>
  <Characters>4337</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infrastruktur i Kalmar län</vt:lpstr>
      <vt:lpstr>
      </vt:lpstr>
    </vt:vector>
  </TitlesOfParts>
  <Company>Sveriges riksdag</Company>
  <LinksUpToDate>false</LinksUpToDate>
  <CharactersWithSpaces>5027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