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A636A05AF2E4711B51E3573E29DAE4E"/>
        </w:placeholder>
        <w:text/>
      </w:sdtPr>
      <w:sdtEndPr/>
      <w:sdtContent>
        <w:p w:rsidRPr="009B062B" w:rsidR="00AF30DD" w:rsidP="00020FEA" w:rsidRDefault="00AF30DD" w14:paraId="5A779752" w14:textId="77777777">
          <w:pPr>
            <w:pStyle w:val="Rubrik1"/>
            <w:spacing w:after="300"/>
          </w:pPr>
          <w:r w:rsidRPr="009B062B">
            <w:t>Förslag till riksdagsbeslut</w:t>
          </w:r>
        </w:p>
      </w:sdtContent>
    </w:sdt>
    <w:sdt>
      <w:sdtPr>
        <w:alias w:val="Yrkande 1"/>
        <w:tag w:val="83da5e40-1561-4456-ab84-1f4843b3d743"/>
        <w:id w:val="-1618664927"/>
        <w:lock w:val="sdtLocked"/>
      </w:sdtPr>
      <w:sdtEndPr/>
      <w:sdtContent>
        <w:p w:rsidR="00D116A2" w:rsidRDefault="0004451C" w14:paraId="6B32CA9C" w14:textId="77777777">
          <w:pPr>
            <w:pStyle w:val="Frslagstext"/>
            <w:numPr>
              <w:ilvl w:val="0"/>
              <w:numId w:val="0"/>
            </w:numPr>
          </w:pPr>
          <w:r>
            <w:t>Riksdagen ställer sig bakom det som anförs i motionen om att överväga att stärka forskning och kunskap om kvinnorelaterade sjukdomar för att säkerställa en jämställd vård i hela landet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D0970EE11984C6C8C724800D166BC57"/>
        </w:placeholder>
        <w:text/>
      </w:sdtPr>
      <w:sdtEndPr/>
      <w:sdtContent>
        <w:p w:rsidRPr="009B062B" w:rsidR="006D79C9" w:rsidP="00333E95" w:rsidRDefault="006D79C9" w14:paraId="2C0C9ED0" w14:textId="77777777">
          <w:pPr>
            <w:pStyle w:val="Rubrik1"/>
          </w:pPr>
          <w:r>
            <w:t>Motivering</w:t>
          </w:r>
        </w:p>
      </w:sdtContent>
    </w:sdt>
    <w:bookmarkEnd w:displacedByCustomXml="prev" w:id="3"/>
    <w:bookmarkEnd w:displacedByCustomXml="prev" w:id="4"/>
    <w:p w:rsidR="00020FEA" w:rsidP="00AE085C" w:rsidRDefault="00C65DF5" w14:paraId="27434A1E" w14:textId="7D40E0DF">
      <w:pPr>
        <w:pStyle w:val="Normalutanindragellerluft"/>
      </w:pPr>
      <w:r>
        <w:t>Kvinnor och män ska ha samma förutsättningar för en god hälsa och få del av vård och omsorg på lika villkor. Men det är idag väl belagt att det finns omotiverade skillnader inom hälso- och sjukvården baserat på kön som inte kan förklaras av medicinska skäl. Det är skillnader som påverkar när i ett sjukdomsförlopp eller vid hälsobesvär som vård och behandling sätts in, tillgång till läkemedel, vårdkvalitet, tillgänglighet eller ytterst om vårdinsatser sätts in överhuvudtaget.</w:t>
      </w:r>
    </w:p>
    <w:p w:rsidR="00020FEA" w:rsidP="00020FEA" w:rsidRDefault="00C65DF5" w14:paraId="3922EBAC" w14:textId="4D632357">
      <w:r>
        <w:t>Ofta saknas kvinnor i forskningsstudier och mannen är norm för den forskning som bedrivs. Det leder till allvarliga jämställdhetsproblem med ett ökat lidande eftersom brist på kunskap och forskning om olika biologiska skillnader som är medicinskt relevanta i sin tur påverkar sannolikheten att få rätt diagnos och behandling. Kvinnosjukdomar är dessutom ett område som är mindre prioriterat inom forskningen. Det handlar ofta om problem och sjukdomar kopplade till kvinnors sexuella och reproduktiva hälsa. Till exempel endometrios, inkontinens, vestibulit och förlossnings</w:t>
      </w:r>
      <w:r w:rsidR="00AE085C">
        <w:softHyphen/>
      </w:r>
      <w:r>
        <w:t>skador. Men det kan även handla om lipödem eller klimakteriebesvär. Klimakteriet är en naturlig del av kvinnors åldrande där en majoritet av alla kvinnor upplever föränd</w:t>
      </w:r>
      <w:r w:rsidR="00AE085C">
        <w:softHyphen/>
      </w:r>
      <w:r>
        <w:t>ringar som påverkar den psykiska och fysiska hälsan. I vissa fall påminner klimakterie</w:t>
      </w:r>
      <w:r w:rsidR="00AE085C">
        <w:softHyphen/>
      </w:r>
      <w:r>
        <w:t>symptom om utmattning och utbrändhet.</w:t>
      </w:r>
    </w:p>
    <w:p w:rsidR="00C65DF5" w:rsidP="00020FEA" w:rsidRDefault="00C65DF5" w14:paraId="7BF09206" w14:textId="1BB0C459">
      <w:r>
        <w:t xml:space="preserve">För att uppnå en jämställd vård och stärka tillgången till adekvat vård och behandling av sjukdomar eller hälsoproblem som främst drabbar kvinnor behöver resurserna till forskning om kvinnorelaterade sjukdomar öka. Nationella riktlinjer bör </w:t>
      </w:r>
      <w:r>
        <w:lastRenderedPageBreak/>
        <w:t>utarbetas på fler områden för att i hela landet bli bättre på att förebygga, utreda och behandla sjukdomar som främst drabbar kvinnor. Det borde även övervägas att utöka resurserna till utbildning för vårdpersonal för att öka kunskapen om kvinnors hälsa och kvinnorelaterade sjukdomar.</w:t>
      </w:r>
    </w:p>
    <w:sdt>
      <w:sdtPr>
        <w:alias w:val="CC_Underskrifter"/>
        <w:tag w:val="CC_Underskrifter"/>
        <w:id w:val="583496634"/>
        <w:lock w:val="sdtContentLocked"/>
        <w:placeholder>
          <w:docPart w:val="5B2A592D51C749A8AEE08E1BF7371357"/>
        </w:placeholder>
      </w:sdtPr>
      <w:sdtEndPr/>
      <w:sdtContent>
        <w:p w:rsidR="00020FEA" w:rsidP="00020FEA" w:rsidRDefault="00020FEA" w14:paraId="7DC0FF34" w14:textId="77777777"/>
        <w:p w:rsidRPr="008E0FE2" w:rsidR="004801AC" w:rsidP="00020FEA" w:rsidRDefault="00AE085C" w14:paraId="63E325B7" w14:textId="54FA79E5"/>
      </w:sdtContent>
    </w:sdt>
    <w:tbl>
      <w:tblPr>
        <w:tblW w:w="5000" w:type="pct"/>
        <w:tblLook w:val="04A0" w:firstRow="1" w:lastRow="0" w:firstColumn="1" w:lastColumn="0" w:noHBand="0" w:noVBand="1"/>
        <w:tblCaption w:val="underskrifter"/>
      </w:tblPr>
      <w:tblGrid>
        <w:gridCol w:w="4252"/>
        <w:gridCol w:w="4252"/>
      </w:tblGrid>
      <w:tr w:rsidR="00D116A2" w14:paraId="59928BD2" w14:textId="77777777">
        <w:trPr>
          <w:cantSplit/>
        </w:trPr>
        <w:tc>
          <w:tcPr>
            <w:tcW w:w="50" w:type="pct"/>
            <w:vAlign w:val="bottom"/>
          </w:tcPr>
          <w:p w:rsidR="00D116A2" w:rsidRDefault="0004451C" w14:paraId="544A8468" w14:textId="77777777">
            <w:pPr>
              <w:pStyle w:val="Underskrifter"/>
            </w:pPr>
            <w:r>
              <w:t>Linnéa Wickman (S)</w:t>
            </w:r>
          </w:p>
        </w:tc>
        <w:tc>
          <w:tcPr>
            <w:tcW w:w="50" w:type="pct"/>
            <w:vAlign w:val="bottom"/>
          </w:tcPr>
          <w:p w:rsidR="00D116A2" w:rsidRDefault="0004451C" w14:paraId="49C65AB4" w14:textId="77777777">
            <w:pPr>
              <w:pStyle w:val="Underskrifter"/>
            </w:pPr>
            <w:r>
              <w:t>Sanna Backeskog (S)</w:t>
            </w:r>
          </w:p>
        </w:tc>
      </w:tr>
      <w:tr w:rsidR="00D116A2" w14:paraId="43FC7F99" w14:textId="77777777">
        <w:trPr>
          <w:cantSplit/>
        </w:trPr>
        <w:tc>
          <w:tcPr>
            <w:tcW w:w="50" w:type="pct"/>
            <w:vAlign w:val="bottom"/>
          </w:tcPr>
          <w:p w:rsidR="00D116A2" w:rsidRDefault="0004451C" w14:paraId="660AEEB9" w14:textId="77777777">
            <w:pPr>
              <w:pStyle w:val="Underskrifter"/>
            </w:pPr>
            <w:r>
              <w:t>Kristoffer Lindberg (S)</w:t>
            </w:r>
          </w:p>
        </w:tc>
        <w:tc>
          <w:tcPr>
            <w:tcW w:w="50" w:type="pct"/>
            <w:vAlign w:val="bottom"/>
          </w:tcPr>
          <w:p w:rsidR="00D116A2" w:rsidRDefault="0004451C" w14:paraId="4C751D93" w14:textId="77777777">
            <w:pPr>
              <w:pStyle w:val="Underskrifter"/>
            </w:pPr>
            <w:r>
              <w:t>Jim Svensk Larm (S)</w:t>
            </w:r>
          </w:p>
        </w:tc>
      </w:tr>
    </w:tbl>
    <w:p w:rsidR="007867E7" w:rsidRDefault="007867E7" w14:paraId="38B2A8ED" w14:textId="77777777"/>
    <w:sectPr w:rsidR="007867E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70C16" w14:textId="77777777" w:rsidR="00C65DF5" w:rsidRDefault="00C65DF5" w:rsidP="000C1CAD">
      <w:pPr>
        <w:spacing w:line="240" w:lineRule="auto"/>
      </w:pPr>
      <w:r>
        <w:separator/>
      </w:r>
    </w:p>
  </w:endnote>
  <w:endnote w:type="continuationSeparator" w:id="0">
    <w:p w14:paraId="6A88B0DE" w14:textId="77777777" w:rsidR="00C65DF5" w:rsidRDefault="00C65D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BE7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363A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5B32C" w14:textId="22757D29" w:rsidR="00262EA3" w:rsidRPr="00020FEA" w:rsidRDefault="00262EA3" w:rsidP="00020F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D3B8C" w14:textId="77777777" w:rsidR="00C65DF5" w:rsidRDefault="00C65DF5" w:rsidP="000C1CAD">
      <w:pPr>
        <w:spacing w:line="240" w:lineRule="auto"/>
      </w:pPr>
      <w:r>
        <w:separator/>
      </w:r>
    </w:p>
  </w:footnote>
  <w:footnote w:type="continuationSeparator" w:id="0">
    <w:p w14:paraId="6A52CAE7" w14:textId="77777777" w:rsidR="00C65DF5" w:rsidRDefault="00C65DF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A6B2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25239A" wp14:editId="0CD39D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4F86D8" w14:textId="65F70B10" w:rsidR="00262EA3" w:rsidRDefault="00AE085C" w:rsidP="008103B5">
                          <w:pPr>
                            <w:jc w:val="right"/>
                          </w:pPr>
                          <w:sdt>
                            <w:sdtPr>
                              <w:alias w:val="CC_Noformat_Partikod"/>
                              <w:tag w:val="CC_Noformat_Partikod"/>
                              <w:id w:val="-53464382"/>
                              <w:text/>
                            </w:sdtPr>
                            <w:sdtEndPr/>
                            <w:sdtContent>
                              <w:r w:rsidR="00C65DF5">
                                <w:t>S</w:t>
                              </w:r>
                            </w:sdtContent>
                          </w:sdt>
                          <w:sdt>
                            <w:sdtPr>
                              <w:alias w:val="CC_Noformat_Partinummer"/>
                              <w:tag w:val="CC_Noformat_Partinummer"/>
                              <w:id w:val="-1709555926"/>
                              <w:text/>
                            </w:sdtPr>
                            <w:sdtEndPr/>
                            <w:sdtContent>
                              <w:r w:rsidR="00C65DF5">
                                <w:t>1407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25239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4F86D8" w14:textId="65F70B10" w:rsidR="00262EA3" w:rsidRDefault="00AE085C" w:rsidP="008103B5">
                    <w:pPr>
                      <w:jc w:val="right"/>
                    </w:pPr>
                    <w:sdt>
                      <w:sdtPr>
                        <w:alias w:val="CC_Noformat_Partikod"/>
                        <w:tag w:val="CC_Noformat_Partikod"/>
                        <w:id w:val="-53464382"/>
                        <w:text/>
                      </w:sdtPr>
                      <w:sdtEndPr/>
                      <w:sdtContent>
                        <w:r w:rsidR="00C65DF5">
                          <w:t>S</w:t>
                        </w:r>
                      </w:sdtContent>
                    </w:sdt>
                    <w:sdt>
                      <w:sdtPr>
                        <w:alias w:val="CC_Noformat_Partinummer"/>
                        <w:tag w:val="CC_Noformat_Partinummer"/>
                        <w:id w:val="-1709555926"/>
                        <w:text/>
                      </w:sdtPr>
                      <w:sdtEndPr/>
                      <w:sdtContent>
                        <w:r w:rsidR="00C65DF5">
                          <w:t>1407</w:t>
                        </w:r>
                      </w:sdtContent>
                    </w:sdt>
                  </w:p>
                </w:txbxContent>
              </v:textbox>
              <w10:wrap anchorx="page"/>
            </v:shape>
          </w:pict>
        </mc:Fallback>
      </mc:AlternateContent>
    </w:r>
  </w:p>
  <w:p w14:paraId="08DDBBC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61104" w14:textId="77777777" w:rsidR="00262EA3" w:rsidRDefault="00262EA3" w:rsidP="008563AC">
    <w:pPr>
      <w:jc w:val="right"/>
    </w:pPr>
  </w:p>
  <w:p w14:paraId="13A7846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E661C" w14:textId="77777777" w:rsidR="00262EA3" w:rsidRDefault="00AE085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4051E2" wp14:editId="179222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E0313D" w14:textId="5B8D6DEA" w:rsidR="00262EA3" w:rsidRDefault="00AE085C" w:rsidP="00A314CF">
    <w:pPr>
      <w:pStyle w:val="FSHNormal"/>
      <w:spacing w:before="40"/>
    </w:pPr>
    <w:sdt>
      <w:sdtPr>
        <w:alias w:val="CC_Noformat_Motionstyp"/>
        <w:tag w:val="CC_Noformat_Motionstyp"/>
        <w:id w:val="1162973129"/>
        <w:lock w:val="sdtContentLocked"/>
        <w15:appearance w15:val="hidden"/>
        <w:text/>
      </w:sdtPr>
      <w:sdtEndPr/>
      <w:sdtContent>
        <w:r w:rsidR="00020FEA">
          <w:t>Enskild motion</w:t>
        </w:r>
      </w:sdtContent>
    </w:sdt>
    <w:r w:rsidR="00821B36">
      <w:t xml:space="preserve"> </w:t>
    </w:r>
    <w:sdt>
      <w:sdtPr>
        <w:alias w:val="CC_Noformat_Partikod"/>
        <w:tag w:val="CC_Noformat_Partikod"/>
        <w:id w:val="1471015553"/>
        <w:text/>
      </w:sdtPr>
      <w:sdtEndPr/>
      <w:sdtContent>
        <w:r w:rsidR="00C65DF5">
          <w:t>S</w:t>
        </w:r>
      </w:sdtContent>
    </w:sdt>
    <w:sdt>
      <w:sdtPr>
        <w:alias w:val="CC_Noformat_Partinummer"/>
        <w:tag w:val="CC_Noformat_Partinummer"/>
        <w:id w:val="-2014525982"/>
        <w:text/>
      </w:sdtPr>
      <w:sdtEndPr/>
      <w:sdtContent>
        <w:r w:rsidR="00C65DF5">
          <w:t>1407</w:t>
        </w:r>
      </w:sdtContent>
    </w:sdt>
  </w:p>
  <w:p w14:paraId="21CDCEBF" w14:textId="77777777" w:rsidR="00262EA3" w:rsidRPr="008227B3" w:rsidRDefault="00AE085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814A34" w14:textId="2D9E057C" w:rsidR="00262EA3" w:rsidRPr="008227B3" w:rsidRDefault="00AE085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20FE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20FEA">
          <w:t>:1378</w:t>
        </w:r>
      </w:sdtContent>
    </w:sdt>
  </w:p>
  <w:p w14:paraId="4E089E68" w14:textId="37D85588" w:rsidR="00262EA3" w:rsidRDefault="00AE085C" w:rsidP="00E03A3D">
    <w:pPr>
      <w:pStyle w:val="Motionr"/>
    </w:pPr>
    <w:sdt>
      <w:sdtPr>
        <w:alias w:val="CC_Noformat_Avtext"/>
        <w:tag w:val="CC_Noformat_Avtext"/>
        <w:id w:val="-2020768203"/>
        <w:lock w:val="sdtContentLocked"/>
        <w15:appearance w15:val="hidden"/>
        <w:text/>
      </w:sdtPr>
      <w:sdtEndPr/>
      <w:sdtContent>
        <w:r w:rsidR="00020FEA">
          <w:t>av Linnéa Wickman m.fl. (S)</w:t>
        </w:r>
      </w:sdtContent>
    </w:sdt>
  </w:p>
  <w:sdt>
    <w:sdtPr>
      <w:alias w:val="CC_Noformat_Rubtext"/>
      <w:tag w:val="CC_Noformat_Rubtext"/>
      <w:id w:val="-218060500"/>
      <w:lock w:val="sdtLocked"/>
      <w:text/>
    </w:sdtPr>
    <w:sdtEndPr/>
    <w:sdtContent>
      <w:p w14:paraId="3BB1DCD0" w14:textId="25BFF939" w:rsidR="00262EA3" w:rsidRDefault="00C65DF5" w:rsidP="00283E0F">
        <w:pPr>
          <w:pStyle w:val="FSHRub2"/>
        </w:pPr>
        <w:r>
          <w:t>Stärkt kunskap om kvinnors hälsa och kvinnorelaterade sjukdomar</w:t>
        </w:r>
      </w:p>
    </w:sdtContent>
  </w:sdt>
  <w:sdt>
    <w:sdtPr>
      <w:alias w:val="CC_Boilerplate_3"/>
      <w:tag w:val="CC_Boilerplate_3"/>
      <w:id w:val="1606463544"/>
      <w:lock w:val="sdtContentLocked"/>
      <w15:appearance w15:val="hidden"/>
      <w:text w:multiLine="1"/>
    </w:sdtPr>
    <w:sdtEndPr/>
    <w:sdtContent>
      <w:p w14:paraId="3170FA0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2607E9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C62371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99E41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36710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1961F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7FC5C5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32CC5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0CC2C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65D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0FEA"/>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51C"/>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5B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01"/>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7E7"/>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5FD3"/>
    <w:rsid w:val="008563AC"/>
    <w:rsid w:val="008566A8"/>
    <w:rsid w:val="0085712D"/>
    <w:rsid w:val="008574E7"/>
    <w:rsid w:val="00857517"/>
    <w:rsid w:val="008575F0"/>
    <w:rsid w:val="0085764A"/>
    <w:rsid w:val="00857676"/>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85C"/>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5DF5"/>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6A2"/>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3CA"/>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7B9"/>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67D2BC"/>
  <w15:chartTrackingRefBased/>
  <w15:docId w15:val="{ED9B0159-1A3E-4288-8B7A-060E1CDCE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3600255">
      <w:bodyDiv w:val="1"/>
      <w:marLeft w:val="0"/>
      <w:marRight w:val="0"/>
      <w:marTop w:val="0"/>
      <w:marBottom w:val="0"/>
      <w:divBdr>
        <w:top w:val="none" w:sz="0" w:space="0" w:color="auto"/>
        <w:left w:val="none" w:sz="0" w:space="0" w:color="auto"/>
        <w:bottom w:val="none" w:sz="0" w:space="0" w:color="auto"/>
        <w:right w:val="none" w:sz="0" w:space="0" w:color="auto"/>
      </w:divBdr>
      <w:divsChild>
        <w:div w:id="130905559">
          <w:marLeft w:val="0"/>
          <w:marRight w:val="0"/>
          <w:marTop w:val="0"/>
          <w:marBottom w:val="300"/>
          <w:divBdr>
            <w:top w:val="single" w:sz="6" w:space="0" w:color="DDDDDD"/>
            <w:left w:val="single" w:sz="6" w:space="0" w:color="DDDDDD"/>
            <w:bottom w:val="single" w:sz="6" w:space="0" w:color="DDDDDD"/>
            <w:right w:val="single" w:sz="6" w:space="0" w:color="DDDDDD"/>
          </w:divBdr>
          <w:divsChild>
            <w:div w:id="2043480298">
              <w:marLeft w:val="0"/>
              <w:marRight w:val="0"/>
              <w:marTop w:val="0"/>
              <w:marBottom w:val="0"/>
              <w:divBdr>
                <w:top w:val="none" w:sz="0" w:space="0" w:color="auto"/>
                <w:left w:val="none" w:sz="0" w:space="0" w:color="auto"/>
                <w:bottom w:val="none" w:sz="0" w:space="0" w:color="auto"/>
                <w:right w:val="none" w:sz="0" w:space="0" w:color="auto"/>
              </w:divBdr>
              <w:divsChild>
                <w:div w:id="253513681">
                  <w:marLeft w:val="0"/>
                  <w:marRight w:val="0"/>
                  <w:marTop w:val="0"/>
                  <w:marBottom w:val="225"/>
                  <w:divBdr>
                    <w:top w:val="none" w:sz="0" w:space="0" w:color="auto"/>
                    <w:left w:val="none" w:sz="0" w:space="0" w:color="auto"/>
                    <w:bottom w:val="none" w:sz="0" w:space="0" w:color="auto"/>
                    <w:right w:val="none" w:sz="0" w:space="0" w:color="auto"/>
                  </w:divBdr>
                </w:div>
                <w:div w:id="398944090">
                  <w:marLeft w:val="0"/>
                  <w:marRight w:val="0"/>
                  <w:marTop w:val="0"/>
                  <w:marBottom w:val="225"/>
                  <w:divBdr>
                    <w:top w:val="none" w:sz="0" w:space="0" w:color="auto"/>
                    <w:left w:val="none" w:sz="0" w:space="0" w:color="auto"/>
                    <w:bottom w:val="none" w:sz="0" w:space="0" w:color="auto"/>
                    <w:right w:val="none" w:sz="0" w:space="0" w:color="auto"/>
                  </w:divBdr>
                </w:div>
                <w:div w:id="500976052">
                  <w:marLeft w:val="0"/>
                  <w:marRight w:val="0"/>
                  <w:marTop w:val="0"/>
                  <w:marBottom w:val="225"/>
                  <w:divBdr>
                    <w:top w:val="none" w:sz="0" w:space="0" w:color="auto"/>
                    <w:left w:val="none" w:sz="0" w:space="0" w:color="auto"/>
                    <w:bottom w:val="none" w:sz="0" w:space="0" w:color="auto"/>
                    <w:right w:val="none" w:sz="0" w:space="0" w:color="auto"/>
                  </w:divBdr>
                </w:div>
                <w:div w:id="296179655">
                  <w:marLeft w:val="0"/>
                  <w:marRight w:val="0"/>
                  <w:marTop w:val="0"/>
                  <w:marBottom w:val="225"/>
                  <w:divBdr>
                    <w:top w:val="none" w:sz="0" w:space="0" w:color="auto"/>
                    <w:left w:val="none" w:sz="0" w:space="0" w:color="auto"/>
                    <w:bottom w:val="none" w:sz="0" w:space="0" w:color="auto"/>
                    <w:right w:val="none" w:sz="0" w:space="0" w:color="auto"/>
                  </w:divBdr>
                </w:div>
                <w:div w:id="11745359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636A05AF2E4711B51E3573E29DAE4E"/>
        <w:category>
          <w:name w:val="Allmänt"/>
          <w:gallery w:val="placeholder"/>
        </w:category>
        <w:types>
          <w:type w:val="bbPlcHdr"/>
        </w:types>
        <w:behaviors>
          <w:behavior w:val="content"/>
        </w:behaviors>
        <w:guid w:val="{12FE1734-B0FA-483F-9476-4CB886EA88BA}"/>
      </w:docPartPr>
      <w:docPartBody>
        <w:p w:rsidR="00E671BB" w:rsidRDefault="00E671BB">
          <w:pPr>
            <w:pStyle w:val="5A636A05AF2E4711B51E3573E29DAE4E"/>
          </w:pPr>
          <w:r w:rsidRPr="005A0A93">
            <w:rPr>
              <w:rStyle w:val="Platshllartext"/>
            </w:rPr>
            <w:t>Förslag till riksdagsbeslut</w:t>
          </w:r>
        </w:p>
      </w:docPartBody>
    </w:docPart>
    <w:docPart>
      <w:docPartPr>
        <w:name w:val="8D0970EE11984C6C8C724800D166BC57"/>
        <w:category>
          <w:name w:val="Allmänt"/>
          <w:gallery w:val="placeholder"/>
        </w:category>
        <w:types>
          <w:type w:val="bbPlcHdr"/>
        </w:types>
        <w:behaviors>
          <w:behavior w:val="content"/>
        </w:behaviors>
        <w:guid w:val="{6FE5317F-A18A-41B1-937F-913C956E65CB}"/>
      </w:docPartPr>
      <w:docPartBody>
        <w:p w:rsidR="00E671BB" w:rsidRDefault="00E671BB">
          <w:pPr>
            <w:pStyle w:val="8D0970EE11984C6C8C724800D166BC57"/>
          </w:pPr>
          <w:r w:rsidRPr="005A0A93">
            <w:rPr>
              <w:rStyle w:val="Platshllartext"/>
            </w:rPr>
            <w:t>Motivering</w:t>
          </w:r>
        </w:p>
      </w:docPartBody>
    </w:docPart>
    <w:docPart>
      <w:docPartPr>
        <w:name w:val="5B2A592D51C749A8AEE08E1BF7371357"/>
        <w:category>
          <w:name w:val="Allmänt"/>
          <w:gallery w:val="placeholder"/>
        </w:category>
        <w:types>
          <w:type w:val="bbPlcHdr"/>
        </w:types>
        <w:behaviors>
          <w:behavior w:val="content"/>
        </w:behaviors>
        <w:guid w:val="{C3B684BC-C9BE-490D-A9D1-120B3EA03AC4}"/>
      </w:docPartPr>
      <w:docPartBody>
        <w:p w:rsidR="00AC0C81" w:rsidRDefault="00AC0C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1BB"/>
    <w:rsid w:val="006877A2"/>
    <w:rsid w:val="00AC0C81"/>
    <w:rsid w:val="00E671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636A05AF2E4711B51E3573E29DAE4E">
    <w:name w:val="5A636A05AF2E4711B51E3573E29DAE4E"/>
  </w:style>
  <w:style w:type="paragraph" w:customStyle="1" w:styleId="8D0970EE11984C6C8C724800D166BC57">
    <w:name w:val="8D0970EE11984C6C8C724800D166BC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24C961-8969-455D-B852-47649FD3B5B6}"/>
</file>

<file path=customXml/itemProps2.xml><?xml version="1.0" encoding="utf-8"?>
<ds:datastoreItem xmlns:ds="http://schemas.openxmlformats.org/officeDocument/2006/customXml" ds:itemID="{FF425002-80AD-4256-9F85-57E772690D92}"/>
</file>

<file path=customXml/itemProps3.xml><?xml version="1.0" encoding="utf-8"?>
<ds:datastoreItem xmlns:ds="http://schemas.openxmlformats.org/officeDocument/2006/customXml" ds:itemID="{A114B52D-1FC9-46A9-9DD1-118CFDCC3761}"/>
</file>

<file path=docProps/app.xml><?xml version="1.0" encoding="utf-8"?>
<Properties xmlns="http://schemas.openxmlformats.org/officeDocument/2006/extended-properties" xmlns:vt="http://schemas.openxmlformats.org/officeDocument/2006/docPropsVTypes">
  <Template>Normal</Template>
  <TotalTime>20</TotalTime>
  <Pages>2</Pages>
  <Words>326</Words>
  <Characters>1909</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S1407 Stärk kunskapen om kvinnors hälsa och kvinnorelaterade sjukdomar</vt:lpstr>
      <vt:lpstr>
      </vt:lpstr>
    </vt:vector>
  </TitlesOfParts>
  <Company>Sveriges riksdag</Company>
  <LinksUpToDate>false</LinksUpToDate>
  <CharactersWithSpaces>2224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