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4BC4" w:rsidRDefault="00580500" w14:paraId="2F23E6A2" w14:textId="77777777">
      <w:pPr>
        <w:pStyle w:val="RubrikFrslagTIllRiksdagsbeslut"/>
      </w:pPr>
      <w:sdt>
        <w:sdtPr>
          <w:alias w:val="CC_Boilerplate_4"/>
          <w:tag w:val="CC_Boilerplate_4"/>
          <w:id w:val="-1644581176"/>
          <w:lock w:val="sdtContentLocked"/>
          <w:placeholder>
            <w:docPart w:val="E6EDA98C0C1042AB94E6E2AC68F03E91"/>
          </w:placeholder>
          <w:text/>
        </w:sdtPr>
        <w:sdtEndPr/>
        <w:sdtContent>
          <w:r w:rsidRPr="009B062B" w:rsidR="00AF30DD">
            <w:t>Förslag till riksdagsbeslut</w:t>
          </w:r>
        </w:sdtContent>
      </w:sdt>
      <w:bookmarkEnd w:id="0"/>
      <w:bookmarkEnd w:id="1"/>
    </w:p>
    <w:sdt>
      <w:sdtPr>
        <w:alias w:val="Yrkande 1"/>
        <w:tag w:val="b419e3b0-f15e-4e49-a2fb-58b25f9ba221"/>
        <w:id w:val="-1791437463"/>
        <w:lock w:val="sdtLocked"/>
      </w:sdtPr>
      <w:sdtEndPr/>
      <w:sdtContent>
        <w:p w:rsidR="00270FEB" w:rsidRDefault="00580500" w14:paraId="4AFB4E55" w14:textId="77777777">
          <w:pPr>
            <w:pStyle w:val="Frslagstext"/>
            <w:numPr>
              <w:ilvl w:val="0"/>
              <w:numId w:val="0"/>
            </w:numPr>
          </w:pPr>
          <w:r>
            <w:t xml:space="preserve">Riksdagen ställer sig bakom det som anförs i motionen om att uppdra åt talmannen att tillsammans med partierna utreda en ny modell för hur enskilda motioner hanteras och tillkännager detta för </w:t>
          </w:r>
          <w:r>
            <w:t>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4298C52AFE4DA4A3CFE5282DE3D595"/>
        </w:placeholder>
        <w:text/>
      </w:sdtPr>
      <w:sdtEndPr/>
      <w:sdtContent>
        <w:p w:rsidRPr="009B062B" w:rsidR="006D79C9" w:rsidP="00333E95" w:rsidRDefault="006D79C9" w14:paraId="1605E922" w14:textId="77777777">
          <w:pPr>
            <w:pStyle w:val="Rubrik1"/>
          </w:pPr>
          <w:r>
            <w:t>Motivering</w:t>
          </w:r>
        </w:p>
      </w:sdtContent>
    </w:sdt>
    <w:bookmarkEnd w:displacedByCustomXml="prev" w:id="3"/>
    <w:bookmarkEnd w:displacedByCustomXml="prev" w:id="4"/>
    <w:p w:rsidR="006F687E" w:rsidP="00580500" w:rsidRDefault="006F687E" w14:paraId="138E1B96" w14:textId="3083A633">
      <w:pPr>
        <w:pStyle w:val="Normalutanindragellerluft"/>
      </w:pPr>
      <w:r>
        <w:t>Vid varje riksmötes öppnande har vi, folkets representanter, möjlighet att väcka frågor som är viktiga för våra väljare. Det är en värdefull möjlighet som för oss ledamöter närmare folket. Tyvärr ges denna chans endast en gång per år. Rimligen borde det finnas minst en möjlighet per termin. Politik är inte statisk, och den som missar fönstret får vänta alltför länge på nästa.</w:t>
      </w:r>
    </w:p>
    <w:p w:rsidRPr="00422B9E" w:rsidR="00422B9E" w:rsidP="00580500" w:rsidRDefault="006F687E" w14:paraId="7BCD85CE" w14:textId="36FDF6F5">
      <w:r>
        <w:t xml:space="preserve">Därtill hanteras enskilda motioner ofta alltför slentrianmässigt i riksdagsarbetet. Det borde vara möjligt att höja deras status och skapa en mer meningsfull behandling – utan att </w:t>
      </w:r>
      <w:r w:rsidR="00284C88">
        <w:t xml:space="preserve">Riksdagsförvaltningen </w:t>
      </w:r>
      <w:r>
        <w:t>belastas oskäligt.</w:t>
      </w:r>
    </w:p>
    <w:sdt>
      <w:sdtPr>
        <w:rPr>
          <w:i/>
          <w:noProof/>
        </w:rPr>
        <w:alias w:val="CC_Underskrifter"/>
        <w:tag w:val="CC_Underskrifter"/>
        <w:id w:val="583496634"/>
        <w:lock w:val="sdtContentLocked"/>
        <w:placeholder>
          <w:docPart w:val="5E3739BDAE774A20BADC1E40A986689B"/>
        </w:placeholder>
      </w:sdtPr>
      <w:sdtEndPr/>
      <w:sdtContent>
        <w:p w:rsidR="00034BC4" w:rsidP="00034BC4" w:rsidRDefault="00034BC4" w14:paraId="15F4B8A1" w14:textId="77777777"/>
        <w:p w:rsidR="00034BC4" w:rsidP="00034BC4" w:rsidRDefault="00580500" w14:paraId="10248515" w14:textId="3D71552D"/>
      </w:sdtContent>
    </w:sdt>
    <w:tbl>
      <w:tblPr>
        <w:tblW w:w="5000" w:type="pct"/>
        <w:tblLook w:val="04A0" w:firstRow="1" w:lastRow="0" w:firstColumn="1" w:lastColumn="0" w:noHBand="0" w:noVBand="1"/>
        <w:tblCaption w:val="underskrifter"/>
      </w:tblPr>
      <w:tblGrid>
        <w:gridCol w:w="4252"/>
        <w:gridCol w:w="4252"/>
      </w:tblGrid>
      <w:tr w:rsidR="00270FEB" w14:paraId="6D82D655" w14:textId="77777777">
        <w:trPr>
          <w:cantSplit/>
        </w:trPr>
        <w:tc>
          <w:tcPr>
            <w:tcW w:w="50" w:type="pct"/>
            <w:vAlign w:val="bottom"/>
          </w:tcPr>
          <w:p w:rsidR="00270FEB" w:rsidRDefault="00580500" w14:paraId="25F8DE55" w14:textId="77777777">
            <w:pPr>
              <w:pStyle w:val="Underskrifter"/>
              <w:spacing w:after="0"/>
            </w:pPr>
            <w:r>
              <w:t>Alireza Akhondi (C)</w:t>
            </w:r>
          </w:p>
        </w:tc>
        <w:tc>
          <w:tcPr>
            <w:tcW w:w="50" w:type="pct"/>
            <w:vAlign w:val="bottom"/>
          </w:tcPr>
          <w:p w:rsidR="00270FEB" w:rsidRDefault="00270FEB" w14:paraId="57763958" w14:textId="77777777">
            <w:pPr>
              <w:pStyle w:val="Underskrifter"/>
              <w:spacing w:after="0"/>
            </w:pPr>
          </w:p>
        </w:tc>
      </w:tr>
    </w:tbl>
    <w:p w:rsidRPr="008E0FE2" w:rsidR="004801AC" w:rsidP="00DF3554" w:rsidRDefault="004801AC" w14:paraId="4B8F8842" w14:textId="641235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4B3B" w14:textId="77777777" w:rsidR="006F687E" w:rsidRDefault="006F687E" w:rsidP="000C1CAD">
      <w:pPr>
        <w:spacing w:line="240" w:lineRule="auto"/>
      </w:pPr>
      <w:r>
        <w:separator/>
      </w:r>
    </w:p>
  </w:endnote>
  <w:endnote w:type="continuationSeparator" w:id="0">
    <w:p w14:paraId="003B91AC" w14:textId="77777777" w:rsidR="006F687E" w:rsidRDefault="006F6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F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C475" w14:textId="65138A2F" w:rsidR="00262EA3" w:rsidRPr="00034BC4" w:rsidRDefault="00262EA3" w:rsidP="00034B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E77B" w14:textId="77777777" w:rsidR="006F687E" w:rsidRDefault="006F687E" w:rsidP="000C1CAD">
      <w:pPr>
        <w:spacing w:line="240" w:lineRule="auto"/>
      </w:pPr>
      <w:r>
        <w:separator/>
      </w:r>
    </w:p>
  </w:footnote>
  <w:footnote w:type="continuationSeparator" w:id="0">
    <w:p w14:paraId="6F8D8313" w14:textId="77777777" w:rsidR="006F687E" w:rsidRDefault="006F68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1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66852" wp14:editId="664D0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4BCF9" w14:textId="68F17DC4" w:rsidR="00262EA3" w:rsidRDefault="00580500" w:rsidP="008103B5">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66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4BCF9" w14:textId="68F17DC4" w:rsidR="00262EA3" w:rsidRDefault="00580500" w:rsidP="008103B5">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v:textbox>
              <w10:wrap anchorx="page"/>
            </v:shape>
          </w:pict>
        </mc:Fallback>
      </mc:AlternateContent>
    </w:r>
  </w:p>
  <w:p w14:paraId="41B0BE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8079" w14:textId="77777777" w:rsidR="00262EA3" w:rsidRDefault="00262EA3" w:rsidP="008563AC">
    <w:pPr>
      <w:jc w:val="right"/>
    </w:pPr>
  </w:p>
  <w:p w14:paraId="1C345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57A7" w14:textId="77777777" w:rsidR="00262EA3" w:rsidRDefault="005805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8B6FC" wp14:editId="2A60B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889BF" w14:textId="3581EF53" w:rsidR="00262EA3" w:rsidRDefault="00580500" w:rsidP="00A314CF">
    <w:pPr>
      <w:pStyle w:val="FSHNormal"/>
      <w:spacing w:before="40"/>
    </w:pPr>
    <w:sdt>
      <w:sdtPr>
        <w:alias w:val="CC_Noformat_Motionstyp"/>
        <w:tag w:val="CC_Noformat_Motionstyp"/>
        <w:id w:val="1162973129"/>
        <w:lock w:val="sdtContentLocked"/>
        <w15:appearance w15:val="hidden"/>
        <w:text/>
      </w:sdtPr>
      <w:sdtEndPr/>
      <w:sdtContent>
        <w:r w:rsidR="00034BC4">
          <w:t>Enskild motion</w:t>
        </w:r>
      </w:sdtContent>
    </w:sdt>
    <w:r w:rsidR="00821B36">
      <w:t xml:space="preserve"> </w:t>
    </w:r>
    <w:sdt>
      <w:sdtPr>
        <w:alias w:val="CC_Noformat_Partikod"/>
        <w:tag w:val="CC_Noformat_Partikod"/>
        <w:id w:val="1471015553"/>
        <w:text/>
      </w:sdtPr>
      <w:sdtEndPr/>
      <w:sdtContent>
        <w:r w:rsidR="006F687E">
          <w:t>C</w:t>
        </w:r>
      </w:sdtContent>
    </w:sdt>
    <w:sdt>
      <w:sdtPr>
        <w:alias w:val="CC_Noformat_Partinummer"/>
        <w:tag w:val="CC_Noformat_Partinummer"/>
        <w:id w:val="-2014525982"/>
        <w:showingPlcHdr/>
        <w:text/>
      </w:sdtPr>
      <w:sdtEndPr/>
      <w:sdtContent>
        <w:r w:rsidR="00821B36">
          <w:t xml:space="preserve"> </w:t>
        </w:r>
      </w:sdtContent>
    </w:sdt>
  </w:p>
  <w:p w14:paraId="21692354" w14:textId="77777777" w:rsidR="00262EA3" w:rsidRPr="008227B3" w:rsidRDefault="005805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7D172B" w14:textId="41C05748" w:rsidR="00262EA3" w:rsidRPr="008227B3" w:rsidRDefault="005805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B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BC4">
          <w:t>:1549</w:t>
        </w:r>
      </w:sdtContent>
    </w:sdt>
  </w:p>
  <w:p w14:paraId="2EEEBBAB" w14:textId="5206257F" w:rsidR="00262EA3" w:rsidRDefault="00580500" w:rsidP="00E03A3D">
    <w:pPr>
      <w:pStyle w:val="Motionr"/>
    </w:pPr>
    <w:sdt>
      <w:sdtPr>
        <w:alias w:val="CC_Noformat_Avtext"/>
        <w:tag w:val="CC_Noformat_Avtext"/>
        <w:id w:val="-2020768203"/>
        <w:lock w:val="sdtContentLocked"/>
        <w:placeholder>
          <w:docPart w:val="ABDC417E187B4663B6169C0FA7192601"/>
        </w:placeholder>
        <w15:appearance w15:val="hidden"/>
        <w:text/>
      </w:sdtPr>
      <w:sdtEndPr/>
      <w:sdtContent>
        <w:r w:rsidR="00034BC4">
          <w:t>av Alireza Akhondi (C)</w:t>
        </w:r>
      </w:sdtContent>
    </w:sdt>
  </w:p>
  <w:sdt>
    <w:sdtPr>
      <w:alias w:val="CC_Noformat_Rubtext"/>
      <w:tag w:val="CC_Noformat_Rubtext"/>
      <w:id w:val="-218060500"/>
      <w:lock w:val="sdtLocked"/>
      <w:placeholder>
        <w:docPart w:val="925D7C801994472DBDE24659AF502D2C"/>
      </w:placeholder>
      <w:text/>
    </w:sdtPr>
    <w:sdtEndPr/>
    <w:sdtContent>
      <w:p w14:paraId="17A249F1" w14:textId="6144D1E1" w:rsidR="00262EA3" w:rsidRDefault="006F687E" w:rsidP="00283E0F">
        <w:pPr>
          <w:pStyle w:val="FSHRub2"/>
        </w:pPr>
        <w:r>
          <w:t>Hantering av enskilda motioner</w:t>
        </w:r>
      </w:p>
    </w:sdtContent>
  </w:sdt>
  <w:sdt>
    <w:sdtPr>
      <w:alias w:val="CC_Boilerplate_3"/>
      <w:tag w:val="CC_Boilerplate_3"/>
      <w:id w:val="1606463544"/>
      <w:lock w:val="sdtContentLocked"/>
      <w15:appearance w15:val="hidden"/>
      <w:text w:multiLine="1"/>
    </w:sdtPr>
    <w:sdtEndPr/>
    <w:sdtContent>
      <w:p w14:paraId="47FB6C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C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E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8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A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0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7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6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0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D553E"/>
  <w15:chartTrackingRefBased/>
  <w15:docId w15:val="{13C61628-5E14-4F25-B150-71CCF6C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DA98C0C1042AB94E6E2AC68F03E91"/>
        <w:category>
          <w:name w:val="Allmänt"/>
          <w:gallery w:val="placeholder"/>
        </w:category>
        <w:types>
          <w:type w:val="bbPlcHdr"/>
        </w:types>
        <w:behaviors>
          <w:behavior w:val="content"/>
        </w:behaviors>
        <w:guid w:val="{066A1060-4479-4AC2-BC02-86B894D372AC}"/>
      </w:docPartPr>
      <w:docPartBody>
        <w:p w:rsidR="00F4320C" w:rsidRDefault="00F4320C">
          <w:pPr>
            <w:pStyle w:val="E6EDA98C0C1042AB94E6E2AC68F03E91"/>
          </w:pPr>
          <w:r w:rsidRPr="005A0A93">
            <w:rPr>
              <w:rStyle w:val="Platshllartext"/>
            </w:rPr>
            <w:t>Förslag till riksdagsbeslut</w:t>
          </w:r>
        </w:p>
      </w:docPartBody>
    </w:docPart>
    <w:docPart>
      <w:docPartPr>
        <w:name w:val="0F4298C52AFE4DA4A3CFE5282DE3D595"/>
        <w:category>
          <w:name w:val="Allmänt"/>
          <w:gallery w:val="placeholder"/>
        </w:category>
        <w:types>
          <w:type w:val="bbPlcHdr"/>
        </w:types>
        <w:behaviors>
          <w:behavior w:val="content"/>
        </w:behaviors>
        <w:guid w:val="{D8DE4B77-7FE9-45FC-AA47-AC9F24A8D462}"/>
      </w:docPartPr>
      <w:docPartBody>
        <w:p w:rsidR="00F4320C" w:rsidRDefault="00F4320C">
          <w:pPr>
            <w:pStyle w:val="0F4298C52AFE4DA4A3CFE5282DE3D595"/>
          </w:pPr>
          <w:r w:rsidRPr="005A0A93">
            <w:rPr>
              <w:rStyle w:val="Platshllartext"/>
            </w:rPr>
            <w:t>Motivering</w:t>
          </w:r>
        </w:p>
      </w:docPartBody>
    </w:docPart>
    <w:docPart>
      <w:docPartPr>
        <w:name w:val="ABDC417E187B4663B6169C0FA7192601"/>
        <w:category>
          <w:name w:val="Allmänt"/>
          <w:gallery w:val="placeholder"/>
        </w:category>
        <w:types>
          <w:type w:val="bbPlcHdr"/>
        </w:types>
        <w:behaviors>
          <w:behavior w:val="content"/>
        </w:behaviors>
        <w:guid w:val="{07698173-BCF5-48BC-922B-F8F0DDCF127A}"/>
      </w:docPartPr>
      <w:docPartBody>
        <w:p w:rsidR="00F4320C" w:rsidRDefault="00F4320C">
          <w:pPr>
            <w:pStyle w:val="ABDC417E187B4663B6169C0FA7192601"/>
          </w:pPr>
          <w:r>
            <w:rPr>
              <w:rStyle w:val="Platshllartext"/>
            </w:rPr>
            <w:t xml:space="preserve"> </w:t>
          </w:r>
        </w:p>
      </w:docPartBody>
    </w:docPart>
    <w:docPart>
      <w:docPartPr>
        <w:name w:val="925D7C801994472DBDE24659AF502D2C"/>
        <w:category>
          <w:name w:val="Allmänt"/>
          <w:gallery w:val="placeholder"/>
        </w:category>
        <w:types>
          <w:type w:val="bbPlcHdr"/>
        </w:types>
        <w:behaviors>
          <w:behavior w:val="content"/>
        </w:behaviors>
        <w:guid w:val="{7EDCC552-7E5A-41AD-BBD9-5FE7D2EC580A}"/>
      </w:docPartPr>
      <w:docPartBody>
        <w:p w:rsidR="00F4320C" w:rsidRDefault="00F4320C">
          <w:pPr>
            <w:pStyle w:val="925D7C801994472DBDE24659AF502D2C"/>
          </w:pPr>
          <w:r>
            <w:t xml:space="preserve"> </w:t>
          </w:r>
        </w:p>
      </w:docPartBody>
    </w:docPart>
    <w:docPart>
      <w:docPartPr>
        <w:name w:val="5E3739BDAE774A20BADC1E40A986689B"/>
        <w:category>
          <w:name w:val="Allmänt"/>
          <w:gallery w:val="placeholder"/>
        </w:category>
        <w:types>
          <w:type w:val="bbPlcHdr"/>
        </w:types>
        <w:behaviors>
          <w:behavior w:val="content"/>
        </w:behaviors>
        <w:guid w:val="{72378106-EA70-42BB-A4A4-D86E7A8D67C0}"/>
      </w:docPartPr>
      <w:docPartBody>
        <w:p w:rsidR="0097184F" w:rsidRDefault="00971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0C"/>
    <w:rsid w:val="0097184F"/>
    <w:rsid w:val="00F43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DA98C0C1042AB94E6E2AC68F03E91">
    <w:name w:val="E6EDA98C0C1042AB94E6E2AC68F03E91"/>
  </w:style>
  <w:style w:type="paragraph" w:customStyle="1" w:styleId="0F4298C52AFE4DA4A3CFE5282DE3D595">
    <w:name w:val="0F4298C52AFE4DA4A3CFE5282DE3D595"/>
  </w:style>
  <w:style w:type="paragraph" w:customStyle="1" w:styleId="ABDC417E187B4663B6169C0FA7192601">
    <w:name w:val="ABDC417E187B4663B6169C0FA7192601"/>
  </w:style>
  <w:style w:type="paragraph" w:customStyle="1" w:styleId="925D7C801994472DBDE24659AF502D2C">
    <w:name w:val="925D7C801994472DBDE24659AF502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E9EC0-AB48-4539-8552-F748DBC6E828}"/>
</file>

<file path=customXml/itemProps2.xml><?xml version="1.0" encoding="utf-8"?>
<ds:datastoreItem xmlns:ds="http://schemas.openxmlformats.org/officeDocument/2006/customXml" ds:itemID="{6C13AC86-8D10-4B71-B9F1-0AC73BD7AA69}"/>
</file>

<file path=customXml/itemProps3.xml><?xml version="1.0" encoding="utf-8"?>
<ds:datastoreItem xmlns:ds="http://schemas.openxmlformats.org/officeDocument/2006/customXml" ds:itemID="{B2AA3696-CC03-4FAA-A4B8-8D2AF59AA378}"/>
</file>

<file path=docProps/app.xml><?xml version="1.0" encoding="utf-8"?>
<Properties xmlns="http://schemas.openxmlformats.org/officeDocument/2006/extended-properties" xmlns:vt="http://schemas.openxmlformats.org/officeDocument/2006/docPropsVTypes">
  <Template>Normal</Template>
  <TotalTime>14</TotalTime>
  <Pages>1</Pages>
  <Words>131</Words>
  <Characters>753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