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AFC982756842CD9E741E2B9281DD65"/>
        </w:placeholder>
        <w:text/>
      </w:sdtPr>
      <w:sdtEndPr/>
      <w:sdtContent>
        <w:p w:rsidRPr="009B062B" w:rsidR="00AF30DD" w:rsidP="00DA28CE" w:rsidRDefault="00AF30DD" w14:paraId="2A418AC5" w14:textId="77777777">
          <w:pPr>
            <w:pStyle w:val="Rubrik1"/>
            <w:spacing w:after="300"/>
          </w:pPr>
          <w:r w:rsidRPr="009B062B">
            <w:t>Förslag till riksdagsbeslut</w:t>
          </w:r>
        </w:p>
      </w:sdtContent>
    </w:sdt>
    <w:sdt>
      <w:sdtPr>
        <w:alias w:val="Yrkande 1"/>
        <w:tag w:val="c62ee0a1-e14f-467a-a7e4-ccd1aa3088a6"/>
        <w:id w:val="474569950"/>
        <w:lock w:val="sdtLocked"/>
      </w:sdtPr>
      <w:sdtEndPr/>
      <w:sdtContent>
        <w:p w:rsidR="00754908" w:rsidRDefault="00082038" w14:paraId="09F16E64" w14:textId="7DA402A4">
          <w:pPr>
            <w:pStyle w:val="Frslagstext"/>
          </w:pPr>
          <w:r>
            <w:t>Riksdagen anvisar anslagen för 2019 inom utgiftsområde 20 Allmän miljö- och naturvård enligt förslaget i tabell 1 i motionen.</w:t>
          </w:r>
        </w:p>
      </w:sdtContent>
    </w:sdt>
    <w:sdt>
      <w:sdtPr>
        <w:alias w:val="Yrkande 2"/>
        <w:tag w:val="b54c5a7f-9775-4096-85a0-70b2c0b65af5"/>
        <w:id w:val="-506512614"/>
        <w:lock w:val="sdtLocked"/>
      </w:sdtPr>
      <w:sdtEndPr/>
      <w:sdtContent>
        <w:p w:rsidR="00754908" w:rsidRDefault="00082038" w14:paraId="0C81F6DE" w14:textId="66328153">
          <w:pPr>
            <w:pStyle w:val="Frslagstext"/>
          </w:pPr>
          <w:r>
            <w:t>Riksdagen avslår regeringens förslag att bemyndiga regeringen att under 2019 för anslaget 1:16 Klimatinvesteringar ingå ekonomiska åtaganden som medför behov av framtida anslag på högst 2 500 000 000 kronor 2020–2026 (avsnitt 3.7.16).</w:t>
          </w:r>
        </w:p>
      </w:sdtContent>
    </w:sdt>
    <w:sdt>
      <w:sdtPr>
        <w:alias w:val="Yrkande 3"/>
        <w:tag w:val="a7f5572b-4b4c-42f6-a50f-30ab8643874c"/>
        <w:id w:val="411444452"/>
        <w:lock w:val="sdtLocked"/>
      </w:sdtPr>
      <w:sdtEndPr/>
      <w:sdtContent>
        <w:p w:rsidR="00754908" w:rsidRDefault="00082038" w14:paraId="4BE43148" w14:textId="6D64B860">
          <w:pPr>
            <w:pStyle w:val="Frslagstext"/>
          </w:pPr>
          <w:r>
            <w:t>Riksdagen avslår regeringens förslag att bemyndiga regeringen att under 2019 för anslaget 1:17 Elbusspremie ingå ekonomiska åtaganden som medför behov av framtida anslag på högst 80 000 000 kronor 2020–2023 (avsnitt 3.7.17).</w:t>
          </w:r>
        </w:p>
      </w:sdtContent>
    </w:sdt>
    <w:sdt>
      <w:sdtPr>
        <w:alias w:val="Yrkande 4"/>
        <w:tag w:val="8f561616-0cab-4884-95df-3cf849303845"/>
        <w:id w:val="-59560890"/>
        <w:lock w:val="sdtLocked"/>
      </w:sdtPr>
      <w:sdtEndPr/>
      <w:sdtContent>
        <w:p w:rsidR="00754908" w:rsidRDefault="00082038" w14:paraId="477C14E3" w14:textId="4866A65F">
          <w:pPr>
            <w:pStyle w:val="Frslagstext"/>
          </w:pPr>
          <w:r>
            <w:t>Riksdagen avslår regeringens förslag att bemyndiga regeringen att under 2019 för anslaget 1:18 Investeringsstöd för gröna städer ingå ekonomiska åtaganden som medför behov av framtida anslag på högst 200 000 000 kronor 2020–2022 (avsnitt 3.7.17).</w:t>
          </w:r>
        </w:p>
      </w:sdtContent>
    </w:sdt>
    <w:sdt>
      <w:sdtPr>
        <w:alias w:val="Yrkande 5"/>
        <w:tag w:val="96ff113e-fe93-4bc3-8b82-83c17c315a9d"/>
        <w:id w:val="-1187434464"/>
        <w:lock w:val="sdtLocked"/>
      </w:sdtPr>
      <w:sdtEndPr/>
      <w:sdtContent>
        <w:p w:rsidR="00754908" w:rsidRDefault="00082038" w14:paraId="677DB533" w14:textId="44271931">
          <w:pPr>
            <w:pStyle w:val="Frslagstext"/>
          </w:pPr>
          <w:r>
            <w:t>Riksdagen avslår regeringens förslag att bemyndiga regeringen att under 2019 för anslaget 1:20 Industriklivet ingå ekonomiska åtaganden som medför behov av framtida anslag på högst 1 800 000 000 kronor 2020–2026 (avsnitt 3.7.19).</w:t>
          </w:r>
        </w:p>
      </w:sdtContent>
    </w:sdt>
    <w:bookmarkStart w:name="MotionsStart" w:displacedByCustomXml="next" w:id="0"/>
    <w:bookmarkEnd w:displacedByCustomXml="next" w:id="0"/>
    <w:sdt>
      <w:sdtPr>
        <w:alias w:val="CC_Motivering_Rubrik"/>
        <w:tag w:val="CC_Motivering_Rubrik"/>
        <w:id w:val="1433397530"/>
        <w:lock w:val="sdtLocked"/>
        <w:placeholder>
          <w:docPart w:val="E31F6624F56A40C7984F7AF92A59FF9A"/>
        </w:placeholder>
        <w:text/>
      </w:sdtPr>
      <w:sdtEndPr/>
      <w:sdtContent>
        <w:p w:rsidRPr="00FE489F" w:rsidR="006D79C9" w:rsidP="00333E95" w:rsidRDefault="006D79C9" w14:paraId="48097CFA" w14:textId="77777777">
          <w:pPr>
            <w:pStyle w:val="Rubrik1"/>
          </w:pPr>
          <w:r>
            <w:t>Motivering</w:t>
          </w:r>
        </w:p>
      </w:sdtContent>
    </w:sdt>
    <w:p w:rsidRPr="00FE489F" w:rsidR="00A039DF" w:rsidP="00A039DF" w:rsidRDefault="00A039DF" w14:paraId="2F0C6128" w14:textId="4D5A0AD9">
      <w:pPr>
        <w:pStyle w:val="Normalutanindragellerluft"/>
      </w:pPr>
      <w:r w:rsidRPr="00FE489F">
        <w:t xml:space="preserve">Klimatförändringarna leder till extremväder och naturkatastrofer, både i Sverige och i resten av världen. Det påverkar allt liv på jorden. Samtidigt skövlas livsviktig skog medan djur- och växtarter försvinner för att aldrig komma tillbaka. Haven smutsas ner av plast och föroreningar samtidigt </w:t>
      </w:r>
      <w:r w:rsidRPr="00FE489F">
        <w:lastRenderedPageBreak/>
        <w:t>som fisken försvinner. För att rädda klimatet och miljön och skapa en renare f</w:t>
      </w:r>
      <w:r w:rsidR="00D80D3B">
        <w:t>ramtid för kommande generationer</w:t>
      </w:r>
      <w:r w:rsidRPr="00FE489F">
        <w:t xml:space="preserve"> måste vi agera nu. Vi måste fatta beslut som gör skillnad på både lång och kort sikt.</w:t>
      </w:r>
    </w:p>
    <w:p w:rsidRPr="00FE489F" w:rsidR="00A039DF" w:rsidP="00A039DF" w:rsidRDefault="00A039DF" w14:paraId="08F8094F" w14:textId="5CD0C2B0">
      <w:r w:rsidRPr="00FE489F">
        <w:t>Vi ska ta oss an klimat- och miljöutmaningarna med en blandning av krisinsikt, framtidstro och realism. Vetenskap, fakta och teknikutveckling finner lösningarna. Marknadsekonomin och frihandel, inte politiker eller förbudspolitik, driver fram smarta hållbara lösningar. Digitalisering och delningsekonomin banar väg för nya och klimatsmarta konsumtionsmönster. Elfordons frammarsch förändrar hela fordons</w:t>
      </w:r>
      <w:r w:rsidR="00224A3C">
        <w:softHyphen/>
      </w:r>
      <w:r w:rsidRPr="00FE489F">
        <w:t>industrin. Energibranschen ställer om, investeringar i fossil energi lönar sig inte. Fler människor på jorden får til</w:t>
      </w:r>
      <w:r w:rsidR="00D80D3B">
        <w:t xml:space="preserve">lgång till klimatsmart energi i </w:t>
      </w:r>
      <w:r w:rsidRPr="00FE489F">
        <w:t xml:space="preserve">stället för hälsofarlig öppen eld och fossila bränslen. Nya jobb och marknader växer fram. </w:t>
      </w:r>
    </w:p>
    <w:p w:rsidRPr="00FE489F" w:rsidR="00A039DF" w:rsidP="00A039DF" w:rsidRDefault="00A039DF" w14:paraId="2E89E402" w14:textId="77777777">
      <w:r w:rsidRPr="00FE489F">
        <w:t xml:space="preserve">Sverige ligger långt framme när det gäller miljö- och klimatarbete, något vi ska nyttja och göra till en konkurrensfördel. Det är positivt och viktigt att det i dag finns en bred politisk enighet bland sju av riksdagens åtta partier om Miljömålsberedningens mål. </w:t>
      </w:r>
    </w:p>
    <w:p w:rsidRPr="00FE489F" w:rsidR="00A039DF" w:rsidP="00A039DF" w:rsidRDefault="00A039DF" w14:paraId="7AFCDF10" w14:textId="77777777">
      <w:r w:rsidRPr="00FE489F">
        <w:t>Miljöförstöring och klimathot känner inga gränser och det kräver gemensamma lösningar. Miljön och klimatet behöver mer EU-samarbete. EU och Sverige vara en pådrivande kraft och visa ledarskap för att nå Parisavtalets mål. Sverige ska visa att det går att förena välstånd och tillväxt med ansvar för miljö och klimat.</w:t>
      </w:r>
    </w:p>
    <w:p w:rsidRPr="00FE489F" w:rsidR="00A039DF" w:rsidP="00A039DF" w:rsidRDefault="00A039DF" w14:paraId="52066DCF" w14:textId="77777777">
      <w:r w:rsidRPr="00FE489F">
        <w:t xml:space="preserve">Liberalerna har en tydlig grön liberal miljö- och klimatpolitik. Vi tvekar inte när det gäller att fatta obekväma men nödvändiga beslut som innebär att den som smutsar ner också ska betala mer och vi värnar hav och vattendrag, skyddsvärd skog och den biologiska mångfalden. En prislapp på att skada miljön och klimatet påskyndar teknikutveckling och ökar incitamenten att ta miljö- och klimatansvar. </w:t>
      </w:r>
    </w:p>
    <w:p w:rsidRPr="00FE489F" w:rsidR="00A039DF" w:rsidP="00A039DF" w:rsidRDefault="00A039DF" w14:paraId="5BAF87EC" w14:textId="77777777">
      <w:r w:rsidRPr="00FE489F">
        <w:t>För en helhetsbeskrivning av Liberalernas gröna och smarta politik hänvisas till vår partimotion Grön liberal politik för miljö och klimat.</w:t>
      </w:r>
    </w:p>
    <w:p w:rsidRPr="00224A3C" w:rsidR="00A039DF" w:rsidP="00224A3C" w:rsidRDefault="00A039DF" w14:paraId="77FE4DE2" w14:textId="77777777">
      <w:pPr>
        <w:pStyle w:val="Rubrik2"/>
      </w:pPr>
      <w:r w:rsidRPr="00224A3C">
        <w:lastRenderedPageBreak/>
        <w:t>Grön skatteväxling</w:t>
      </w:r>
    </w:p>
    <w:p w:rsidRPr="00FE489F" w:rsidR="00A039DF" w:rsidP="00A039DF" w:rsidRDefault="00A039DF" w14:paraId="71FEDF8B" w14:textId="2AAAF5C5">
      <w:pPr>
        <w:pStyle w:val="Normalutanindragellerluft"/>
      </w:pPr>
      <w:r w:rsidRPr="00FE489F">
        <w:t>Den bästa miljö- och klimatpolitiken handlar inte om den som har högst budgetanslag och högst subventioner. I stället för kortsiktiga och dyra stöd och subventioner vill vi ha grön skatteväxling och klimatsmarta investeringar. Vår politik syns framförallt i skatte</w:t>
      </w:r>
      <w:r w:rsidR="00037BA9">
        <w:softHyphen/>
      </w:r>
      <w:r w:rsidRPr="00FE489F">
        <w:t xml:space="preserve">tabellerna där den som smutsar ner får betala mer. Vi vill se mer av grön skatteväxling – på riktigt. Höjda skatter på utsläpp och miljöskadlig verksamhet ska kompenseras med sänkta skatter på arbete och företagande. </w:t>
      </w:r>
    </w:p>
    <w:p w:rsidRPr="00224A3C" w:rsidR="00A039DF" w:rsidP="00224A3C" w:rsidRDefault="00A039DF" w14:paraId="59D2CEDB" w14:textId="77777777">
      <w:pPr>
        <w:pStyle w:val="Rubrik3"/>
      </w:pPr>
      <w:r w:rsidRPr="00224A3C">
        <w:t>Reformerat reseavdrag</w:t>
      </w:r>
    </w:p>
    <w:p w:rsidRPr="00FE489F" w:rsidR="00A039DF" w:rsidP="00A039DF" w:rsidRDefault="00A039DF" w14:paraId="07568F0A" w14:textId="2EA0DC5D">
      <w:pPr>
        <w:pStyle w:val="Normalutanindragellerluft"/>
      </w:pPr>
      <w:r w:rsidRPr="00FE489F">
        <w:t>Vi vet att förutsättningarna är olika i vårt vidsträckta land. Därför vill vi ha tuffare regler för reseavdrag i storstadsreg</w:t>
      </w:r>
      <w:r w:rsidR="00D80D3B">
        <w:t>ionerna men generösare regler i</w:t>
      </w:r>
      <w:r w:rsidRPr="00FE489F">
        <w:t xml:space="preserve"> glesbygden, där kollektivtrafik inte är samma alternativ. De offentligfinansiella effekterna av ett r</w:t>
      </w:r>
      <w:r w:rsidR="00D80D3B">
        <w:t>eformerat reseavdrag redovisas</w:t>
      </w:r>
      <w:r w:rsidRPr="00FE489F">
        <w:t xml:space="preserve"> närmare i denna motions skatteavsnitt.</w:t>
      </w:r>
    </w:p>
    <w:p w:rsidRPr="00224A3C" w:rsidR="00A039DF" w:rsidP="00224A3C" w:rsidRDefault="00A039DF" w14:paraId="1EBA2031" w14:textId="77777777">
      <w:pPr>
        <w:pStyle w:val="Rubrik3"/>
      </w:pPr>
      <w:r w:rsidRPr="00224A3C">
        <w:t>Höjt förmånsvärde</w:t>
      </w:r>
    </w:p>
    <w:p w:rsidRPr="00FE489F" w:rsidR="00A039DF" w:rsidP="00A039DF" w:rsidRDefault="00A039DF" w14:paraId="6571BC0F" w14:textId="31D118A0">
      <w:pPr>
        <w:pStyle w:val="Normalutanindragellerluft"/>
      </w:pPr>
      <w:r w:rsidRPr="00FE489F">
        <w:t>Utifrån principen om att förorenaren ska betala och vår gröna skatteväxling vill vi höja förmånsvärdet för bilar som inte är miljöbilar. Höjt förmånsvärde innebär att individens beskattningsbara inkomst ökar. Regeringen vill förlänga nedsättningen av förmåns</w:t>
      </w:r>
      <w:r w:rsidR="00037BA9">
        <w:softHyphen/>
      </w:r>
      <w:r w:rsidRPr="00FE489F">
        <w:t xml:space="preserve">värdet för vissa miljöanpassade bilar. Liberalerna vill göra mer. Vi föreslår att förmånsvärdet av bilar som inte är miljöbilar höjs med 20 procent eller maximalt 16 000 kronor per år. De offentligfinansiella effekterna </w:t>
      </w:r>
      <w:r w:rsidR="00D80D3B">
        <w:t>av höjt förmånsvärde redovisas</w:t>
      </w:r>
      <w:r w:rsidRPr="00FE489F">
        <w:t xml:space="preserve"> närmare i denna motions skatteavsnitt.</w:t>
      </w:r>
    </w:p>
    <w:p w:rsidRPr="00224A3C" w:rsidR="00A039DF" w:rsidP="00224A3C" w:rsidRDefault="00A039DF" w14:paraId="5748777F" w14:textId="77777777">
      <w:pPr>
        <w:pStyle w:val="Rubrik3"/>
      </w:pPr>
      <w:r w:rsidRPr="00224A3C">
        <w:lastRenderedPageBreak/>
        <w:t>Omvänd miljöbilsbonus</w:t>
      </w:r>
    </w:p>
    <w:p w:rsidRPr="00FE489F" w:rsidR="00A039DF" w:rsidP="00A039DF" w:rsidRDefault="00A039DF" w14:paraId="121D1A22" w14:textId="7B173FD1">
      <w:pPr>
        <w:pStyle w:val="Normalutanindragellerluft"/>
      </w:pPr>
      <w:r w:rsidRPr="00FE489F">
        <w:t>Vi menar att det är betydligt bättre att lägga högre skatter på det som vi vet är miljöskadligt i stället för att subventionera det som ska in. Transportsektor</w:t>
      </w:r>
      <w:r w:rsidR="00D80D3B">
        <w:t>n</w:t>
      </w:r>
      <w:r w:rsidRPr="00FE489F">
        <w:t xml:space="preserve"> måste ställa om till en fossilfri fordonsflotta men vi motsätter oss att skat</w:t>
      </w:r>
      <w:r w:rsidR="00D80D3B">
        <w:t>tepengar går till privata inköp</w:t>
      </w:r>
      <w:r w:rsidRPr="00FE489F">
        <w:t xml:space="preserve"> av nya elbilar. Vi kan också konstatera att supermiljöbilspremien lett till att svenska elbilar säljs vidare till utlandet efter att man mottagit statlig premie. Vi ser gärna mer elbilar, men det är betydligt mer liberalt och klimateffektivt att göra det dyrare att köpa en miljömässigt sämre bil än att subventioner</w:t>
      </w:r>
      <w:r w:rsidR="00D80D3B">
        <w:t>a</w:t>
      </w:r>
      <w:r w:rsidRPr="00FE489F">
        <w:t xml:space="preserve"> nybilsinköp. Vi föreslår därför en omvänd miljöbilsbonus som innebär att den som köper en ny bil som drivs av fossila bränslen får betala mer i skatt än den som köper en ny elbil. De offentlig</w:t>
      </w:r>
      <w:r w:rsidR="00037BA9">
        <w:softHyphen/>
      </w:r>
      <w:r w:rsidRPr="00FE489F">
        <w:t>finansiella effekterna av vår omvända miljöbilsbonus redovisas närmare i denna motions skatteavsnitt.</w:t>
      </w:r>
    </w:p>
    <w:p w:rsidRPr="00224A3C" w:rsidR="00A039DF" w:rsidP="00224A3C" w:rsidRDefault="00A039DF" w14:paraId="01803969" w14:textId="77777777">
      <w:pPr>
        <w:pStyle w:val="Rubrik3"/>
      </w:pPr>
      <w:r w:rsidRPr="00224A3C">
        <w:t>Bort med skattelättnader till fossila bränslen</w:t>
      </w:r>
    </w:p>
    <w:p w:rsidRPr="00FE489F" w:rsidR="00A039DF" w:rsidP="00A039DF" w:rsidRDefault="00A039DF" w14:paraId="2F272752" w14:textId="5132BAFF">
      <w:pPr>
        <w:pStyle w:val="Normalutanindragellerluft"/>
      </w:pPr>
      <w:r w:rsidRPr="00FE489F">
        <w:t>Subventioner eller skattelättnader till fossila bränslen måste successivt tas bort. Liberalerna har som enda parti under föregående mandatperiod drivit på för att ta bort skattelättnader till diesel i jordbruket. De rödgröna har i stället höjt skattelättnaderna. Flera partier vill också sänka dieselskatten för att kompensera lantbruket för sommarens torka, vilket vi anser vara helt bakvänt. Sveriges bönder behöver ett krisstöd på grund av torkan men ett långsiktigt arbete mot de klimatförändri</w:t>
      </w:r>
      <w:r w:rsidR="00D80D3B">
        <w:t>ngar som leder till extrem</w:t>
      </w:r>
      <w:r w:rsidR="00037BA9">
        <w:softHyphen/>
      </w:r>
      <w:r w:rsidR="00D80D3B">
        <w:t>väder</w:t>
      </w:r>
      <w:r w:rsidRPr="00FE489F">
        <w:t xml:space="preserve"> måste bygga på minskad användning av fossila bränslen. Genom vår gröna skatteväxling sänker vi i stället skatten på jobb och företagande. Liberalerna vill också ta bort skattelättnader till diesel inom gruvindustriell verksamhet. </w:t>
      </w:r>
    </w:p>
    <w:p w:rsidRPr="00FE489F" w:rsidR="00A039DF" w:rsidP="00A039DF" w:rsidRDefault="00A039DF" w14:paraId="0C1C34C8" w14:textId="77777777">
      <w:pPr>
        <w:tabs>
          <w:tab w:val="clear" w:pos="284"/>
        </w:tabs>
      </w:pPr>
      <w:r w:rsidRPr="00FE489F">
        <w:t xml:space="preserve">De offentligfinansiella effekterna av att ta bort skattelättnader på fossila bränslen redovisas i närmare i denna motions skatteavsnitt och påverkar även utgiftsområde 2, 10, 12 och 14. </w:t>
      </w:r>
    </w:p>
    <w:p w:rsidRPr="00224A3C" w:rsidR="00A039DF" w:rsidP="00224A3C" w:rsidRDefault="00A039DF" w14:paraId="3121A048" w14:textId="77777777">
      <w:pPr>
        <w:pStyle w:val="Rubrik3"/>
      </w:pPr>
      <w:r w:rsidRPr="00224A3C">
        <w:lastRenderedPageBreak/>
        <w:t>Nej till flygskatt på resande – inför avgift på utsläpp</w:t>
      </w:r>
    </w:p>
    <w:p w:rsidRPr="00FE489F" w:rsidR="00A039DF" w:rsidP="00A039DF" w:rsidRDefault="00A039DF" w14:paraId="720EAE27" w14:textId="77777777">
      <w:pPr>
        <w:pStyle w:val="Normalutanindragellerluft"/>
      </w:pPr>
      <w:r w:rsidRPr="00FE489F">
        <w:t xml:space="preserve">Flyget måste i ökad grad stå för sina klimatkostnader. Den nuvarande flygskatten beskattar alla flygresor lika oavsett utsläppsnivåer eller hur mycket biodrivmedel som finns i tanken. Vi vill i stället öka flygbolagens incitament att minska sina utsläpp genom en avgift på flygets koldioxidutsläpp. De flyg som släpper ut mer ska helt enkelt betala mer än de som släpper ut mindre. Teknikutvecklingen går framåt och ett modernare flygplan släpper ut betydligt mindre än äldre modeller. I väntan på en europeisk skatt på flygets utsläpp vill vi att fler plan ska flyga på biobränsle. Vi vill också införa en obligatorisk klimatdeklaration vid köp av flygresor. </w:t>
      </w:r>
    </w:p>
    <w:p w:rsidRPr="00224A3C" w:rsidR="00A039DF" w:rsidP="00224A3C" w:rsidRDefault="00A039DF" w14:paraId="383BF502" w14:textId="77777777">
      <w:pPr>
        <w:pStyle w:val="Rubrik3"/>
      </w:pPr>
      <w:r w:rsidRPr="00224A3C">
        <w:t>Dubbdäcksavgift och miljözoner</w:t>
      </w:r>
    </w:p>
    <w:p w:rsidRPr="00FE489F" w:rsidR="00A039DF" w:rsidP="00A039DF" w:rsidRDefault="00A039DF" w14:paraId="6F332012" w14:textId="77777777">
      <w:pPr>
        <w:pStyle w:val="Normalutanindragellerluft"/>
      </w:pPr>
      <w:r w:rsidRPr="00FE489F">
        <w:t>Liberalerna föreslår att en dubbdäcksavgift införs för att minska skadliga utsläpp av partiklar.</w:t>
      </w:r>
    </w:p>
    <w:p w:rsidRPr="00FE489F" w:rsidR="00A039DF" w:rsidP="00A039DF" w:rsidRDefault="00A039DF" w14:paraId="17624448" w14:textId="1DA629B0">
      <w:pPr>
        <w:tabs>
          <w:tab w:val="clear" w:pos="284"/>
        </w:tabs>
      </w:pPr>
      <w:r w:rsidRPr="00FE489F">
        <w:t>Även miljözoner behövs för att i vissa städer få ner hälsofarliga utsläpp. Kommuner</w:t>
      </w:r>
      <w:r w:rsidR="00037BA9">
        <w:softHyphen/>
      </w:r>
      <w:r w:rsidRPr="00FE489F">
        <w:t>na måste därför kunna införa miljözoner men vi är kritiska till den modell som infördes 2018. I stället för en detaljerad statlig reglering måste beslut om miljözoner med avgifter för fossildrivna fordon kunna fattas på lokal nivå. De offentligfinansiella effekterna av en dubbdäcksavgift redovisas närmare i denna motions skatteavsnitt.</w:t>
      </w:r>
    </w:p>
    <w:p w:rsidRPr="00224A3C" w:rsidR="00A039DF" w:rsidP="00224A3C" w:rsidRDefault="00A039DF" w14:paraId="2FE24DCE" w14:textId="77777777">
      <w:pPr>
        <w:pStyle w:val="Rubrik2"/>
      </w:pPr>
      <w:r w:rsidRPr="00224A3C">
        <w:t>Klimatinvesteringar behövs men inga snedvridande subventioner</w:t>
      </w:r>
    </w:p>
    <w:p w:rsidRPr="00224A3C" w:rsidR="00A039DF" w:rsidP="00224A3C" w:rsidRDefault="00A039DF" w14:paraId="17CFB4E6" w14:textId="77777777">
      <w:pPr>
        <w:pStyle w:val="Rubrik3"/>
        <w:spacing w:before="120"/>
      </w:pPr>
      <w:r w:rsidRPr="00224A3C">
        <w:t>Nationella klimatinvesteringar för klimatet</w:t>
      </w:r>
    </w:p>
    <w:p w:rsidRPr="00FE489F" w:rsidR="00A039DF" w:rsidP="00A039DF" w:rsidRDefault="00A039DF" w14:paraId="165BA5F6" w14:textId="77777777">
      <w:pPr>
        <w:pStyle w:val="Normalutanindragellerluft"/>
      </w:pPr>
      <w:r w:rsidRPr="00FE489F">
        <w:t xml:space="preserve">Samhället måste ställa om och då behövs klimatinvesteringar som är långsiktiga och kommer många till del. Fokus ska vara på att få ner utsläppen och stöd ska inriktas mot insatser där investerade medel har störst nytta och långsiktig effekt, till exempel inom transport, industri samt jord- och skogsbruket. Det kan handla om biogasanläggningar och metangasreducering inom jordbruket eller cykelinfrastruktur för att underlätta cykelpendling. I utvecklingen av hållbara städer kan eldrivna stadsbussar vara en del av lösningen. För att främja elektrifieringen av transportsektorn behövs en utbyggd laddinfrastruktur runt om i vårt land. </w:t>
      </w:r>
    </w:p>
    <w:p w:rsidRPr="00D80D3B" w:rsidR="00A039DF" w:rsidP="00A039DF" w:rsidRDefault="00D80D3B" w14:paraId="54FA9001" w14:textId="30A159EC">
      <w:r>
        <w:t xml:space="preserve">Det spenderas i </w:t>
      </w:r>
      <w:r w:rsidRPr="00FE489F" w:rsidR="00A039DF">
        <w:t>dag mycket</w:t>
      </w:r>
      <w:r>
        <w:t xml:space="preserve"> skattemedel på det så kallade K</w:t>
      </w:r>
      <w:r w:rsidRPr="00FE489F" w:rsidR="00A039DF">
        <w:t>limatklivet som tydligt kritiserats av Konjunkturinstitutet. Klimatklivet innebär en stor byråkrati och mycket skattepengar i förhållande till uppnådda resultat. I stället för Klimatklivet vill Lib</w:t>
      </w:r>
      <w:r>
        <w:t xml:space="preserve">eralerna avsätta 1 500 miljoner </w:t>
      </w:r>
      <w:r w:rsidRPr="00FE489F" w:rsidR="00A039DF">
        <w:t xml:space="preserve">kronor årligen för långsiktiga klimatsmarta större strukturella projekt. </w:t>
      </w:r>
      <w:r w:rsidRPr="00D80D3B" w:rsidR="00A039DF">
        <w:t>Därmed avvisas anslag 1:16 i sin helhet, vilket ger en budget</w:t>
      </w:r>
      <w:r w:rsidR="00037BA9">
        <w:softHyphen/>
      </w:r>
      <w:r w:rsidRPr="00D80D3B" w:rsidR="00A039DF">
        <w:t>förs</w:t>
      </w:r>
      <w:r>
        <w:t xml:space="preserve">tärkning på 1 590 </w:t>
      </w:r>
      <w:r w:rsidRPr="00D80D3B" w:rsidR="00A039DF">
        <w:t>miljoner kronor. Även anslag 1:18 avslås i sin helhet, vilket ger</w:t>
      </w:r>
      <w:r>
        <w:t xml:space="preserve"> en budgetförstärkning på 100 </w:t>
      </w:r>
      <w:r w:rsidRPr="00D80D3B" w:rsidR="00A039DF">
        <w:t>miljoner kronor. Samtidigt tillförs på detta u</w:t>
      </w:r>
      <w:r>
        <w:t xml:space="preserve">tgiftsområde och för 2019 1 500 miljoner </w:t>
      </w:r>
      <w:r w:rsidRPr="00D80D3B" w:rsidR="00A039DF">
        <w:t xml:space="preserve">kronor </w:t>
      </w:r>
      <w:r>
        <w:t xml:space="preserve">till </w:t>
      </w:r>
      <w:r w:rsidRPr="00D80D3B" w:rsidR="00A039DF">
        <w:t>ett nytt anslag 1:21 Nationella klimatinvesteringar.</w:t>
      </w:r>
    </w:p>
    <w:p w:rsidRPr="00224A3C" w:rsidR="00A039DF" w:rsidP="00224A3C" w:rsidRDefault="00A039DF" w14:paraId="2B7354B3" w14:textId="77777777">
      <w:pPr>
        <w:pStyle w:val="Rubrik3"/>
      </w:pPr>
      <w:r w:rsidRPr="00224A3C">
        <w:t>Nej till subventioner</w:t>
      </w:r>
    </w:p>
    <w:p w:rsidRPr="00D80D3B" w:rsidR="00A039DF" w:rsidP="00A039DF" w:rsidRDefault="00D80D3B" w14:paraId="028524CF" w14:textId="68F95716">
      <w:pPr>
        <w:pStyle w:val="Normalutanindragellerluft"/>
      </w:pPr>
      <w:r>
        <w:t>Allt</w:t>
      </w:r>
      <w:r w:rsidRPr="00FE489F" w:rsidR="00A039DF">
        <w:t>för ofta finns en övertro på att politiken kan subventionera fram de nya lösningarna. Men vi liberaler vet att politiker är dåliga på att förutse vilken teknik som bär framtiden med sig. Den misslyckade satsningen på etanolbränsle är ett sådant exempel. Därför är det oftast misshushållning med skattepengar att ge subventioner till det som politiker hoppas ska bli miljövänligt. I stället är det mycket bättre att lägga högre skatter på det som vi vet är miljöskadligt. Då får vi effektiva ekonomiska styrmedel som gör att det miljöskadliga gradvis fasas ut. Till detta kommer ytterligare ett argument, nämligen att miljösubventioner är fördelningspolitiskt felaktiga eftersom det största bidraget går till den som har störst köpkraft. Det är helt enkelt inte rimligt att använda skattepengar till att subventionera höginkomsttagarens inköp av bilar, cyklar och utombordare. Skatte</w:t>
      </w:r>
      <w:r w:rsidR="00037BA9">
        <w:softHyphen/>
      </w:r>
      <w:r w:rsidRPr="00FE489F" w:rsidR="00A039DF">
        <w:t xml:space="preserve">pengar ska inte gå till ineffektiva klimatprojekt, privata inköp av båtmotorer och cyklar med ökad administration och byråkrati som följd. Mot bakgrund av ovanstående resonemang avslås därmed på detta utgiftsområde </w:t>
      </w:r>
      <w:r w:rsidRPr="00D80D3B" w:rsidR="00A039DF">
        <w:t>anslagen 1:8, 1:17 och 1:19 i sin helhet. Detta ge</w:t>
      </w:r>
      <w:r>
        <w:t xml:space="preserve">r budgetförstärkningar på 1 240 miljoner kronor, 100 </w:t>
      </w:r>
      <w:r w:rsidRPr="00D80D3B" w:rsidR="00A039DF">
        <w:t>miljo</w:t>
      </w:r>
      <w:r>
        <w:t xml:space="preserve">ner kronor respektive 350 miljoner </w:t>
      </w:r>
      <w:r w:rsidRPr="00D80D3B" w:rsidR="00A039DF">
        <w:t>kronor.</w:t>
      </w:r>
    </w:p>
    <w:p w:rsidRPr="00224A3C" w:rsidR="00A039DF" w:rsidP="00224A3C" w:rsidRDefault="00A039DF" w14:paraId="48E1BB24" w14:textId="77777777">
      <w:pPr>
        <w:pStyle w:val="Rubrik3"/>
      </w:pPr>
      <w:r w:rsidRPr="00224A3C">
        <w:t>Minska industrins utsläpp</w:t>
      </w:r>
    </w:p>
    <w:p w:rsidRPr="00D80D3B" w:rsidR="00A039DF" w:rsidP="00A039DF" w:rsidRDefault="00A039DF" w14:paraId="16D538C9" w14:textId="6D48F34E">
      <w:pPr>
        <w:pStyle w:val="Normalutanindragellerluft"/>
      </w:pPr>
      <w:r w:rsidRPr="00FE489F">
        <w:t>Sveriges välfärd och tillväxt är beroende av en konkurrenskraftig industri. Samtidigt står delar av industrin för en stor del av våra koldioxidutsläpp och alla insatser för att minska utsläppen är viktiga. Ekonomiska styrmedel spelar en viktig roll. Det behövs också forskning och utveckling för att tillsammans med industrin få fram klimatsmarta lösningar. Till exempel pågår intressanta projekt för att på sikt kunna tillverka järn från järnmalm i Sverige med kraftigt minskade utsläpp. Liberalerna anser att denna typ av forskning och projekt på olika sätt bör främjas. Inom ramen för vår särskilda satsning för nationella klimatinveste</w:t>
      </w:r>
      <w:r w:rsidR="00D80D3B">
        <w:t xml:space="preserve">ringar avsätter vi 350 miljoner </w:t>
      </w:r>
      <w:r w:rsidRPr="00FE489F">
        <w:t>kronor för klimatsmarta lösningar som minskar industrins utsläpp</w:t>
      </w:r>
      <w:r w:rsidRPr="00D80D3B">
        <w:rPr>
          <w:i/>
        </w:rPr>
        <w:t xml:space="preserve">. </w:t>
      </w:r>
      <w:r w:rsidRPr="00D80D3B">
        <w:t>Samtidigt avslås därmed på detta utgifts</w:t>
      </w:r>
      <w:r w:rsidR="00037BA9">
        <w:softHyphen/>
      </w:r>
      <w:r w:rsidRPr="00D80D3B">
        <w:t>o</w:t>
      </w:r>
      <w:r w:rsidR="00D80D3B">
        <w:t xml:space="preserve">mråde och för 2019 300 miljoner </w:t>
      </w:r>
      <w:r w:rsidRPr="00D80D3B">
        <w:t>kronor på anslag 1:20.</w:t>
      </w:r>
    </w:p>
    <w:p w:rsidRPr="00224A3C" w:rsidR="00A039DF" w:rsidP="00224A3C" w:rsidRDefault="00A039DF" w14:paraId="0CF0464C" w14:textId="77777777">
      <w:pPr>
        <w:pStyle w:val="Rubrik2"/>
      </w:pPr>
      <w:r w:rsidRPr="00224A3C">
        <w:t xml:space="preserve">Hav och vatten </w:t>
      </w:r>
    </w:p>
    <w:p w:rsidRPr="00D80D3B" w:rsidR="00A039DF" w:rsidP="00A039DF" w:rsidRDefault="00A039DF" w14:paraId="78C58BD3" w14:textId="7C266663">
      <w:pPr>
        <w:pStyle w:val="Normalutanindragellerluft"/>
      </w:pPr>
      <w:r w:rsidRPr="00FE489F">
        <w:t>Nedskräpningen av våra hav är ett av vår tids största miljöproblem. Haven håller på att förvandlas till stora soptippar. Det marina skräpet är skadligt på olika sätt. Fiskeredskap och fartyg skadas men framförallt vållar skräpet stor skada på fåglar, fiskar och dägg</w:t>
      </w:r>
      <w:r w:rsidR="00037BA9">
        <w:softHyphen/>
      </w:r>
      <w:r w:rsidRPr="00FE489F">
        <w:t>djur. Även konstgräsplaner är i dag en väsentlig källa till mikroplaster bland annat i havet. Plasten bryts ned till mikroplast som tar sig in i näringskedjan vilket är skadligt för människor, djur och natur. Liberalerna föreslår en satsning där Havs- och vatten</w:t>
      </w:r>
      <w:r w:rsidR="00037BA9">
        <w:softHyphen/>
      </w:r>
      <w:r w:rsidRPr="00FE489F">
        <w:t xml:space="preserve">myndigheten ska få i uppdrag att till kommuner fördela medel för bland annat städning av stränder, vilket bör leda till renare stränder men också jobb. </w:t>
      </w:r>
      <w:r w:rsidRPr="00D80D3B">
        <w:t xml:space="preserve">På detta utgiftsområde och för 2019 tillförs 50 miljoner kronor på anslag 1:11 för renare stränder. </w:t>
      </w:r>
    </w:p>
    <w:p w:rsidRPr="00D80D3B" w:rsidR="00A039DF" w:rsidP="00A039DF" w:rsidRDefault="00A039DF" w14:paraId="4D922306" w14:textId="77777777">
      <w:pPr>
        <w:tabs>
          <w:tab w:val="clear" w:pos="284"/>
        </w:tabs>
      </w:pPr>
      <w:r w:rsidRPr="00FE489F">
        <w:t xml:space="preserve">Stranderosion är ett stort problem framförallt i delar av Skåne. Det behövs mer forskning kring detta och det behövs nu konkreta åtgärder. Liberalerna anser att Länsstyrelsen i Skåne ska få i uppdrag att särskilt arbeta med frågor och insatser för att motverka stranderosionen av Skånes stränder. </w:t>
      </w:r>
      <w:r w:rsidRPr="00D80D3B">
        <w:t>På detta utgiftsområde och för 2019 tillförs 20 miljoner kronor på anslag 1:11 för åtgärder mot stranderosion.</w:t>
      </w:r>
    </w:p>
    <w:p w:rsidRPr="00FE489F" w:rsidR="00A039DF" w:rsidP="00A039DF" w:rsidRDefault="00A039DF" w14:paraId="7A56834E" w14:textId="77777777">
      <w:pPr>
        <w:tabs>
          <w:tab w:val="clear" w:pos="284"/>
        </w:tabs>
      </w:pPr>
      <w:r w:rsidRPr="00FE489F">
        <w:t>Jordbrukets tillförsel av näringsämnen via gödslingen bidrar till övergödning av våra hav och vattendrag och minskad biologisk mångfald. Även förekomsten av kadmium i handelsgödsel är ett oroande miljöproblem. Liberalerna vill därför se en ny läckageskatt för jordbruket för att öka incitamenten att minska användningen av gödsel som bidrar till övergödning. Förändringen beräknas stärka de offentliga finanserna år 2019 med 300 miljoner kronor vilket närmare redovisas under denna motions skatteavsnitt. Därtill påverkas utgiftsområde 2, 10, 12, 14 och 15.</w:t>
      </w:r>
    </w:p>
    <w:p w:rsidRPr="00FE489F" w:rsidR="00A039DF" w:rsidP="00A039DF" w:rsidRDefault="00A039DF" w14:paraId="63F83747" w14:textId="632C6ADB">
      <w:pPr>
        <w:tabs>
          <w:tab w:val="clear" w:pos="284"/>
        </w:tabs>
      </w:pPr>
      <w:r w:rsidRPr="00FE489F">
        <w:t>Plast som driver i våra hav känner inga landsgränser och det behövs gränsöver</w:t>
      </w:r>
      <w:r w:rsidR="00037BA9">
        <w:softHyphen/>
      </w:r>
      <w:r w:rsidRPr="00FE489F">
        <w:t xml:space="preserve">skridande åtgärder för att komma åt problematiken. Vi välkomnar arbetet på EU-nivå med en plaststrategi inklusive </w:t>
      </w:r>
      <w:r w:rsidR="00D80D3B">
        <w:t xml:space="preserve">förbud mot vissa engångsartiklar av icke </w:t>
      </w:r>
      <w:r w:rsidRPr="00FE489F">
        <w:t>återvinningsbar plast. Vi är positiva till EU-kommissionens förslag kring en ny EU-avgift som baseras på den plast som inte återvinns i respektive medlemsland. Det kommer att driva på medlemsstaterna att öka takten i återvinningen och att vid behov införa nationella plastskatter. Vi vill redan nu införa en nationell plastavgift på plastpåsar för att styra konsumtionen mot mer återvinning och förnyelsebara råvaror. De offentligfi</w:t>
      </w:r>
      <w:r w:rsidR="00D80D3B">
        <w:t>nansiella effekterna av en plast</w:t>
      </w:r>
      <w:r w:rsidRPr="00FE489F">
        <w:t>avgift på plastpåsar redovisas närmare i denna motions skatteavsnitt.</w:t>
      </w:r>
    </w:p>
    <w:p w:rsidRPr="00224A3C" w:rsidR="00A039DF" w:rsidP="00224A3C" w:rsidRDefault="00A039DF" w14:paraId="446D8705" w14:textId="77777777">
      <w:pPr>
        <w:pStyle w:val="Rubrik2"/>
      </w:pPr>
      <w:r w:rsidRPr="00224A3C">
        <w:t xml:space="preserve">Naturvård och biologisk mångfald </w:t>
      </w:r>
    </w:p>
    <w:p w:rsidRPr="00101CF5" w:rsidR="00A039DF" w:rsidP="00101CF5" w:rsidRDefault="00A039DF" w14:paraId="38E197B2" w14:textId="77777777">
      <w:pPr>
        <w:pStyle w:val="Normalutanindragellerluft"/>
      </w:pPr>
      <w:r w:rsidRPr="00101CF5">
        <w:t>Allt fler arter hotas av utrotning. Hotade växter och djur ska skyddas genom fridlysning, information och biotopskydd. Artdatabankens arbete ska främjas. Liberalerna föreslår restaureringsinsatser i syfte att bevara och utveckla den biologiska mångfalden i form av olika naturtyper och arter. Därmed tillförs 2019 på detta utgiftsområde anslag 1:3 50 miljoner kronor för restaureringsinsatser.</w:t>
      </w:r>
    </w:p>
    <w:p w:rsidRPr="00FE489F" w:rsidR="00A039DF" w:rsidP="00A039DF" w:rsidRDefault="00A039DF" w14:paraId="41854914" w14:textId="77777777">
      <w:r w:rsidRPr="00FE489F">
        <w:t>För att bevara den biologiska mångfalden behövs också satsningar på att bekämpa så kallade invasiva främmande arter. Det handlar till exempel om lupiner, jättebjörnloka, mårdhund, amerikansk hummer och signalkräfta. Därmed tillförs 2019 på detta utgiftsområde anslag 1:3 20 miljoner kronor för att bekämpa invasiva arter.</w:t>
      </w:r>
    </w:p>
    <w:p w:rsidRPr="00FE489F" w:rsidR="00A039DF" w:rsidP="00A039DF" w:rsidRDefault="00A039DF" w14:paraId="31514DB2" w14:textId="6F1820A9">
      <w:r w:rsidRPr="00FE489F">
        <w:t>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w:t>
      </w:r>
      <w:r w:rsidR="00037BA9">
        <w:softHyphen/>
      </w:r>
      <w:r w:rsidRPr="00FE489F">
        <w:t>gående ansvar att skydda skogens ekosystemtjänster, bevara den biologiska mångfalden och slå vakt om naturvård och miljöhänsyn.</w:t>
      </w:r>
    </w:p>
    <w:p w:rsidRPr="00FE489F" w:rsidR="00A039DF" w:rsidP="00A039DF" w:rsidRDefault="00A039DF" w14:paraId="171E7FCE" w14:textId="77777777">
      <w:r w:rsidRPr="00FE489F">
        <w:t>Liberalerna anser att befintliga modeller för att skydda värdefull natur bör kunna användas i större utsträckning. Till exempel ska statligt ägd skog även fortsättningsvis kunna användas som inbyte för privatägd skyddsvärd skog.</w:t>
      </w:r>
    </w:p>
    <w:p w:rsidRPr="00FE489F" w:rsidR="00A039DF" w:rsidP="00A039DF" w:rsidRDefault="00A039DF" w14:paraId="0819C906" w14:textId="1072EA87">
      <w:r w:rsidRPr="00FE489F">
        <w:t>Den mest värdefulla naturen måste skyddas och här spelar naturreservat och nationalparker en viktig roll. Liberalerna välkomnar regeringens satsning på värdefulla skogar och nyckelbiotoper men vill också se särskilda insatser för att skydda värdefulla naturskogar</w:t>
      </w:r>
      <w:r w:rsidR="00D80D3B">
        <w:t>,</w:t>
      </w:r>
      <w:r w:rsidRPr="00FE489F">
        <w:t xml:space="preserve"> så kallade gammelskogar. </w:t>
      </w:r>
    </w:p>
    <w:p w:rsidRPr="00D80D3B" w:rsidR="00A039DF" w:rsidP="00A039DF" w:rsidRDefault="00A039DF" w14:paraId="60418DB8" w14:textId="77777777">
      <w:pPr>
        <w:tabs>
          <w:tab w:val="clear" w:pos="284"/>
        </w:tabs>
      </w:pPr>
      <w:r w:rsidRPr="00D80D3B">
        <w:t xml:space="preserve">Samtidigt som vi ser positivt på satsningar på skydd av nyckelbiotoper på anslag 1:14 vill Liberalerna tillföra samma anslag 25 miljoner kronor ytterligare år 2019 för att skydda gammelskogarna. </w:t>
      </w:r>
    </w:p>
    <w:p w:rsidRPr="00224A3C" w:rsidR="00A039DF" w:rsidP="00224A3C" w:rsidRDefault="00A039DF" w14:paraId="4DE6C1EE" w14:textId="77777777">
      <w:pPr>
        <w:pStyle w:val="Rubrik2"/>
      </w:pPr>
      <w:r w:rsidRPr="00224A3C">
        <w:t xml:space="preserve">Miljöföroreningar och kemikalier </w:t>
      </w:r>
    </w:p>
    <w:p w:rsidRPr="00D80D3B" w:rsidR="00A039DF" w:rsidP="00A039DF" w:rsidRDefault="00A039DF" w14:paraId="28AAAB7E" w14:textId="7C59AC3B">
      <w:pPr>
        <w:pStyle w:val="Normalutanindragellerluft"/>
      </w:pPr>
      <w:r w:rsidRPr="00FE489F">
        <w:t>Ett Sverige fritt från gifter är centralt när det gäller miljö- och klimatpolitiken. Det krävs en effektiv lagstiftning, ekonomiska styrmedel och förbättrad marknadstillsyn. Kemika</w:t>
      </w:r>
      <w:r w:rsidR="00037BA9">
        <w:softHyphen/>
      </w:r>
      <w:r w:rsidRPr="00FE489F">
        <w:t>lielagstiftningen ska utgå från försiktighetsprincipen. Den europeiska kemikalielag</w:t>
      </w:r>
      <w:r w:rsidR="00037BA9">
        <w:softHyphen/>
      </w:r>
      <w:r w:rsidRPr="00FE489F">
        <w:t xml:space="preserve">stiftningen behöver skärpas, och särskild hänsyn tas till barn och ungas känslighet samt till den samlade effekten då flera olika kemikalier samverkar. Farliga kemikalier i konsumentprodukter, till exempel leksaker och kläder, ska bort från marknaden och det behövs ett långsiktigt arbete för att öka marknadstillsynen. Liberalerna föreslår en satsning på ökad marknadstillsyn som bör utföras av Kemikalieinspektionen. </w:t>
      </w:r>
      <w:r w:rsidRPr="00D80D3B">
        <w:t xml:space="preserve">På detta utgiftsområde och för 2019 innebär det att 10 miljoner kronor tillförs anslag 1:6. </w:t>
      </w:r>
    </w:p>
    <w:p w:rsidRPr="00D80D3B" w:rsidR="00A039DF" w:rsidP="00A039DF" w:rsidRDefault="00A039DF" w14:paraId="3681C70F" w14:textId="43BDE0B4">
      <w:pPr>
        <w:tabs>
          <w:tab w:val="clear" w:pos="284"/>
        </w:tabs>
      </w:pPr>
      <w:r w:rsidRPr="00FE489F">
        <w:t>Miljöföroreningar i marker är en miljörisk och förhindrar en effektiv markanvänd</w:t>
      </w:r>
      <w:r w:rsidR="00037BA9">
        <w:softHyphen/>
      </w:r>
      <w:r w:rsidRPr="00FE489F">
        <w:t xml:space="preserve">ning. Dessa områden måste saneras och återställas i allt högre utsträckning framförallt när det gäller områden som kan användas till bostäder. Liberalerna föreslår en ökad sanering av områden som kan användas till bostadsbyggande samt av områden som är särskilt angelägna ur risksynpunkt. </w:t>
      </w:r>
      <w:r w:rsidRPr="00D80D3B">
        <w:t xml:space="preserve">På detta utgiftsområde och för 2019 innebär det att 25 miljoner kronor tillförs anslag 1:4. </w:t>
      </w:r>
    </w:p>
    <w:p w:rsidRPr="00224A3C" w:rsidR="00A039DF" w:rsidP="00224A3C" w:rsidRDefault="00A039DF" w14:paraId="2BBE4C76" w14:textId="77777777">
      <w:pPr>
        <w:pStyle w:val="Rubrik3"/>
      </w:pPr>
      <w:r w:rsidRPr="00224A3C">
        <w:t>Övrigt</w:t>
      </w:r>
    </w:p>
    <w:p w:rsidRPr="00101CF5" w:rsidR="00A039DF" w:rsidP="00101CF5" w:rsidRDefault="00A039DF" w14:paraId="3E8825AE" w14:textId="59A19ABA">
      <w:pPr>
        <w:pStyle w:val="Normalutanindragellerluft"/>
      </w:pPr>
      <w:r w:rsidRPr="00101CF5">
        <w:t>Till förmån för att Liberalerna gör andra budgetprioriteringar avslås en rad satsningar som presenterades i budgetpropositionen för 2018 som ligger kvar i budgeten för 2019. Därmed avslås på detta utgiftsområde och för 2019 50 miljoner kronor på anslag 1:1 som konsekve</w:t>
      </w:r>
      <w:r w:rsidRPr="00101CF5" w:rsidR="00D80D3B">
        <w:t>ns av att vi motsätter oss en ec</w:t>
      </w:r>
      <w:r w:rsidRPr="00101CF5">
        <w:t xml:space="preserve">o-bonus. Vidare </w:t>
      </w:r>
      <w:r w:rsidRPr="00101CF5" w:rsidR="00D80D3B">
        <w:t>motsätter vi oss det</w:t>
      </w:r>
      <w:r w:rsidRPr="00101CF5">
        <w:t xml:space="preserve"> öronmärkta statsbidrag till gröna jobb som finansieras under detta utgiftsområde. Vi har andra mer effektiva förslag som innebär att det blir billigare och enklare att anställa även inom naturvården. På detta utgiftsområde och för 2019</w:t>
      </w:r>
      <w:r w:rsidRPr="00101CF5" w:rsidR="00037BA9">
        <w:t xml:space="preserve"> minskas anslag 1:3 med 50 miljoner </w:t>
      </w:r>
      <w:r w:rsidRPr="00101CF5">
        <w:t xml:space="preserve">kronor. </w:t>
      </w:r>
    </w:p>
    <w:p w:rsidRPr="00D80D3B" w:rsidR="00A039DF" w:rsidP="00A039DF" w:rsidRDefault="00A039DF" w14:paraId="081A63C0" w14:textId="04AD44EC">
      <w:r w:rsidRPr="00FE489F">
        <w:t>Liberalerna föreslår slutligen att pris- o</w:t>
      </w:r>
      <w:r w:rsidR="00D80D3B">
        <w:t>ch löneom</w:t>
      </w:r>
      <w:r w:rsidR="00224A3C">
        <w:t xml:space="preserve">räkningen justeras ned med 20 </w:t>
      </w:r>
      <w:r w:rsidRPr="00FE489F">
        <w:t xml:space="preserve">procent årligen. </w:t>
      </w:r>
      <w:r w:rsidRPr="00D80D3B">
        <w:t xml:space="preserve">På detta utgiftsområde påverkas anslag 1:1, 1:6, 1:9, 1:15 och 2:2. </w:t>
      </w:r>
    </w:p>
    <w:p w:rsidRPr="00132E81" w:rsidR="00132E81" w:rsidP="00101CF5" w:rsidRDefault="00132E81" w14:paraId="5A3D6914" w14:textId="3920CE3E">
      <w:pPr>
        <w:pStyle w:val="Tabellrubrik"/>
        <w:spacing w:before="240"/>
      </w:pPr>
      <w:bookmarkStart w:name="_GoBack" w:id="1"/>
      <w:bookmarkEnd w:id="1"/>
      <w:r w:rsidRPr="00132E81">
        <w:t>Tabell 1 Anslagsförslag 2019 för utgiftsområde 20 Allmän miljö- och naturvård</w:t>
      </w:r>
    </w:p>
    <w:p w:rsidRPr="00132E81" w:rsidR="00132E81" w:rsidP="00132E81" w:rsidRDefault="00132E81" w14:paraId="5A7188E0" w14:textId="7E289D97">
      <w:pPr>
        <w:pStyle w:val="Tabellunderrubrik"/>
        <w:spacing w:before="80"/>
      </w:pPr>
      <w:r w:rsidRPr="00132E81">
        <w:t>Tusental kronor</w:t>
      </w:r>
    </w:p>
    <w:tbl>
      <w:tblPr>
        <w:tblStyle w:val="Tabellrutnt"/>
        <w:tblW w:w="86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8"/>
        <w:gridCol w:w="4114"/>
        <w:gridCol w:w="1417"/>
        <w:gridCol w:w="1843"/>
      </w:tblGrid>
      <w:tr w:rsidRPr="00132E81" w:rsidR="00406056" w:rsidTr="00132E81" w14:paraId="2216A12C" w14:textId="77777777">
        <w:trPr>
          <w:trHeight w:val="285"/>
          <w:tblHeader/>
        </w:trPr>
        <w:tc>
          <w:tcPr>
            <w:tcW w:w="1268" w:type="dxa"/>
            <w:tcBorders>
              <w:top w:val="single" w:color="auto" w:sz="4" w:space="0"/>
              <w:bottom w:val="single" w:color="auto" w:sz="4" w:space="0"/>
            </w:tcBorders>
            <w:noWrap/>
            <w:hideMark/>
          </w:tcPr>
          <w:p w:rsidRPr="00132E81" w:rsidR="00406056" w:rsidP="00132E81" w:rsidRDefault="00406056" w14:paraId="7F6AB713" w14:textId="77777777">
            <w:pPr>
              <w:spacing w:before="80" w:line="240" w:lineRule="exact"/>
              <w:ind w:firstLine="0"/>
              <w:rPr>
                <w:b/>
                <w:bCs/>
                <w:sz w:val="20"/>
                <w:szCs w:val="20"/>
              </w:rPr>
            </w:pPr>
            <w:r w:rsidRPr="00132E81">
              <w:rPr>
                <w:b/>
                <w:bCs/>
                <w:sz w:val="20"/>
                <w:szCs w:val="20"/>
              </w:rPr>
              <w:t>Ramanslag</w:t>
            </w:r>
          </w:p>
        </w:tc>
        <w:tc>
          <w:tcPr>
            <w:tcW w:w="4114" w:type="dxa"/>
            <w:tcBorders>
              <w:top w:val="single" w:color="auto" w:sz="4" w:space="0"/>
              <w:bottom w:val="single" w:color="auto" w:sz="4" w:space="0"/>
            </w:tcBorders>
            <w:noWrap/>
            <w:hideMark/>
          </w:tcPr>
          <w:p w:rsidRPr="00132E81" w:rsidR="00406056" w:rsidP="00132E81" w:rsidRDefault="00406056" w14:paraId="3BFE47F8" w14:textId="77777777">
            <w:pPr>
              <w:spacing w:before="80" w:line="240" w:lineRule="exact"/>
              <w:ind w:firstLine="0"/>
              <w:rPr>
                <w:b/>
                <w:bCs/>
                <w:sz w:val="20"/>
                <w:szCs w:val="20"/>
              </w:rPr>
            </w:pPr>
          </w:p>
        </w:tc>
        <w:tc>
          <w:tcPr>
            <w:tcW w:w="1417" w:type="dxa"/>
            <w:tcBorders>
              <w:top w:val="single" w:color="auto" w:sz="4" w:space="0"/>
              <w:bottom w:val="single" w:color="auto" w:sz="4" w:space="0"/>
            </w:tcBorders>
            <w:noWrap/>
            <w:vAlign w:val="bottom"/>
            <w:hideMark/>
          </w:tcPr>
          <w:p w:rsidRPr="00132E81" w:rsidR="00406056" w:rsidP="00132E81" w:rsidRDefault="00406056" w14:paraId="251BB682" w14:textId="77777777">
            <w:pPr>
              <w:spacing w:before="80" w:line="240" w:lineRule="exact"/>
              <w:ind w:firstLine="0"/>
              <w:jc w:val="right"/>
              <w:rPr>
                <w:b/>
                <w:bCs/>
                <w:sz w:val="20"/>
                <w:szCs w:val="20"/>
              </w:rPr>
            </w:pPr>
            <w:r w:rsidRPr="00132E81">
              <w:rPr>
                <w:b/>
                <w:bCs/>
                <w:sz w:val="20"/>
                <w:szCs w:val="20"/>
              </w:rPr>
              <w:t>Regeringens förslag</w:t>
            </w:r>
          </w:p>
        </w:tc>
        <w:tc>
          <w:tcPr>
            <w:tcW w:w="1843" w:type="dxa"/>
            <w:tcBorders>
              <w:top w:val="single" w:color="auto" w:sz="4" w:space="0"/>
              <w:bottom w:val="single" w:color="auto" w:sz="4" w:space="0"/>
            </w:tcBorders>
            <w:noWrap/>
            <w:vAlign w:val="bottom"/>
            <w:hideMark/>
          </w:tcPr>
          <w:p w:rsidRPr="00132E81" w:rsidR="00406056" w:rsidP="00132E81" w:rsidRDefault="00406056" w14:paraId="333562A8" w14:textId="77777777">
            <w:pPr>
              <w:spacing w:before="80" w:line="240" w:lineRule="exact"/>
              <w:ind w:firstLine="0"/>
              <w:jc w:val="right"/>
              <w:rPr>
                <w:b/>
                <w:bCs/>
                <w:sz w:val="20"/>
                <w:szCs w:val="20"/>
              </w:rPr>
            </w:pPr>
            <w:r w:rsidRPr="00132E81">
              <w:rPr>
                <w:b/>
                <w:bCs/>
                <w:sz w:val="20"/>
                <w:szCs w:val="20"/>
              </w:rPr>
              <w:t>Avvikelse från regeringen (L)</w:t>
            </w:r>
          </w:p>
        </w:tc>
      </w:tr>
      <w:tr w:rsidRPr="00132E81" w:rsidR="00406056" w:rsidTr="008F1577" w14:paraId="229DB315" w14:textId="77777777">
        <w:trPr>
          <w:trHeight w:val="300"/>
        </w:trPr>
        <w:tc>
          <w:tcPr>
            <w:tcW w:w="1268" w:type="dxa"/>
            <w:tcBorders>
              <w:top w:val="single" w:color="auto" w:sz="4" w:space="0"/>
            </w:tcBorders>
            <w:noWrap/>
            <w:hideMark/>
          </w:tcPr>
          <w:p w:rsidRPr="00132E81" w:rsidR="00406056" w:rsidP="00132E81" w:rsidRDefault="00406056" w14:paraId="5931DC2A" w14:textId="77777777">
            <w:pPr>
              <w:spacing w:before="80" w:line="240" w:lineRule="exact"/>
              <w:ind w:firstLine="0"/>
              <w:rPr>
                <w:sz w:val="20"/>
                <w:szCs w:val="20"/>
              </w:rPr>
            </w:pPr>
            <w:r w:rsidRPr="00132E81">
              <w:rPr>
                <w:sz w:val="20"/>
                <w:szCs w:val="20"/>
              </w:rPr>
              <w:t>1:1</w:t>
            </w:r>
          </w:p>
        </w:tc>
        <w:tc>
          <w:tcPr>
            <w:tcW w:w="4114" w:type="dxa"/>
            <w:tcBorders>
              <w:top w:val="single" w:color="auto" w:sz="4" w:space="0"/>
            </w:tcBorders>
            <w:noWrap/>
            <w:hideMark/>
          </w:tcPr>
          <w:p w:rsidRPr="00132E81" w:rsidR="00406056" w:rsidP="00132E81" w:rsidRDefault="00406056" w14:paraId="68D82686" w14:textId="77777777">
            <w:pPr>
              <w:spacing w:before="80" w:line="240" w:lineRule="exact"/>
              <w:ind w:firstLine="0"/>
              <w:rPr>
                <w:sz w:val="20"/>
                <w:szCs w:val="20"/>
              </w:rPr>
            </w:pPr>
            <w:r w:rsidRPr="00132E81">
              <w:rPr>
                <w:sz w:val="20"/>
                <w:szCs w:val="20"/>
              </w:rPr>
              <w:t>Naturvårdsverket</w:t>
            </w:r>
          </w:p>
        </w:tc>
        <w:tc>
          <w:tcPr>
            <w:tcW w:w="1417" w:type="dxa"/>
            <w:tcBorders>
              <w:top w:val="single" w:color="auto" w:sz="4" w:space="0"/>
            </w:tcBorders>
            <w:noWrap/>
            <w:vAlign w:val="bottom"/>
            <w:hideMark/>
          </w:tcPr>
          <w:p w:rsidRPr="00132E81" w:rsidR="00406056" w:rsidP="00132E81" w:rsidRDefault="00406056" w14:paraId="474AD8C4" w14:textId="18F7F88C">
            <w:pPr>
              <w:spacing w:before="80" w:line="240" w:lineRule="exact"/>
              <w:ind w:firstLine="0"/>
              <w:jc w:val="right"/>
              <w:rPr>
                <w:sz w:val="20"/>
                <w:szCs w:val="20"/>
              </w:rPr>
            </w:pPr>
            <w:r w:rsidRPr="00132E81">
              <w:rPr>
                <w:sz w:val="20"/>
                <w:szCs w:val="20"/>
              </w:rPr>
              <w:t>625</w:t>
            </w:r>
            <w:r w:rsidR="00132E81">
              <w:rPr>
                <w:sz w:val="20"/>
                <w:szCs w:val="20"/>
              </w:rPr>
              <w:t xml:space="preserve"> </w:t>
            </w:r>
            <w:r w:rsidRPr="00132E81">
              <w:rPr>
                <w:sz w:val="20"/>
                <w:szCs w:val="20"/>
              </w:rPr>
              <w:t>452</w:t>
            </w:r>
          </w:p>
        </w:tc>
        <w:tc>
          <w:tcPr>
            <w:tcW w:w="1843" w:type="dxa"/>
            <w:tcBorders>
              <w:top w:val="single" w:color="auto" w:sz="4" w:space="0"/>
            </w:tcBorders>
            <w:noWrap/>
            <w:vAlign w:val="bottom"/>
            <w:hideMark/>
          </w:tcPr>
          <w:p w:rsidRPr="00132E81" w:rsidR="00406056" w:rsidP="008F1577" w:rsidRDefault="00132E81" w14:paraId="1D6ABB3C" w14:textId="5E02EA1A">
            <w:pPr>
              <w:pStyle w:val="Liststycke"/>
              <w:spacing w:before="80" w:line="240" w:lineRule="exact"/>
              <w:ind w:firstLine="0"/>
              <w:jc w:val="right"/>
              <w:rPr>
                <w:sz w:val="20"/>
                <w:szCs w:val="20"/>
              </w:rPr>
            </w:pPr>
            <w:r>
              <w:rPr>
                <w:sz w:val="20"/>
                <w:szCs w:val="20"/>
              </w:rPr>
              <w:t>–</w:t>
            </w:r>
            <w:r w:rsidRPr="00132E81" w:rsidR="00406056">
              <w:rPr>
                <w:sz w:val="20"/>
                <w:szCs w:val="20"/>
              </w:rPr>
              <w:t>53</w:t>
            </w:r>
            <w:r w:rsidRPr="00132E81">
              <w:rPr>
                <w:sz w:val="20"/>
                <w:szCs w:val="20"/>
              </w:rPr>
              <w:t xml:space="preserve"> </w:t>
            </w:r>
            <w:r w:rsidRPr="00132E81" w:rsidR="00406056">
              <w:rPr>
                <w:sz w:val="20"/>
                <w:szCs w:val="20"/>
              </w:rPr>
              <w:t>000</w:t>
            </w:r>
          </w:p>
        </w:tc>
      </w:tr>
      <w:tr w:rsidRPr="00132E81" w:rsidR="00406056" w:rsidTr="00132E81" w14:paraId="5CD73732" w14:textId="77777777">
        <w:trPr>
          <w:trHeight w:val="300"/>
        </w:trPr>
        <w:tc>
          <w:tcPr>
            <w:tcW w:w="1268" w:type="dxa"/>
            <w:noWrap/>
            <w:hideMark/>
          </w:tcPr>
          <w:p w:rsidRPr="00132E81" w:rsidR="00406056" w:rsidP="00132E81" w:rsidRDefault="00406056" w14:paraId="16EBEEA5" w14:textId="77777777">
            <w:pPr>
              <w:spacing w:before="80" w:line="240" w:lineRule="exact"/>
              <w:ind w:firstLine="0"/>
              <w:rPr>
                <w:sz w:val="20"/>
                <w:szCs w:val="20"/>
              </w:rPr>
            </w:pPr>
            <w:r w:rsidRPr="00132E81">
              <w:rPr>
                <w:sz w:val="20"/>
                <w:szCs w:val="20"/>
              </w:rPr>
              <w:t>1:2</w:t>
            </w:r>
          </w:p>
        </w:tc>
        <w:tc>
          <w:tcPr>
            <w:tcW w:w="4114" w:type="dxa"/>
            <w:noWrap/>
            <w:hideMark/>
          </w:tcPr>
          <w:p w:rsidRPr="00132E81" w:rsidR="00406056" w:rsidP="00132E81" w:rsidRDefault="00406056" w14:paraId="742EE463" w14:textId="77777777">
            <w:pPr>
              <w:spacing w:before="80" w:line="240" w:lineRule="exact"/>
              <w:ind w:firstLine="0"/>
              <w:rPr>
                <w:sz w:val="20"/>
                <w:szCs w:val="20"/>
              </w:rPr>
            </w:pPr>
            <w:r w:rsidRPr="00132E81">
              <w:rPr>
                <w:sz w:val="20"/>
                <w:szCs w:val="20"/>
              </w:rPr>
              <w:t>Miljöövervakning m.m.</w:t>
            </w:r>
          </w:p>
        </w:tc>
        <w:tc>
          <w:tcPr>
            <w:tcW w:w="1417" w:type="dxa"/>
            <w:noWrap/>
            <w:vAlign w:val="bottom"/>
            <w:hideMark/>
          </w:tcPr>
          <w:p w:rsidRPr="00132E81" w:rsidR="00406056" w:rsidP="00132E81" w:rsidRDefault="00406056" w14:paraId="45FCAFDD" w14:textId="0457B772">
            <w:pPr>
              <w:spacing w:before="80" w:line="240" w:lineRule="exact"/>
              <w:ind w:firstLine="0"/>
              <w:jc w:val="right"/>
              <w:rPr>
                <w:sz w:val="20"/>
                <w:szCs w:val="20"/>
              </w:rPr>
            </w:pPr>
            <w:r w:rsidRPr="00132E81">
              <w:rPr>
                <w:sz w:val="20"/>
                <w:szCs w:val="20"/>
              </w:rPr>
              <w:t>410</w:t>
            </w:r>
            <w:r w:rsidR="00132E81">
              <w:rPr>
                <w:sz w:val="20"/>
                <w:szCs w:val="20"/>
              </w:rPr>
              <w:t xml:space="preserve"> </w:t>
            </w:r>
            <w:r w:rsidRPr="00132E81">
              <w:rPr>
                <w:sz w:val="20"/>
                <w:szCs w:val="20"/>
              </w:rPr>
              <w:t>214</w:t>
            </w:r>
          </w:p>
        </w:tc>
        <w:tc>
          <w:tcPr>
            <w:tcW w:w="1843" w:type="dxa"/>
            <w:noWrap/>
            <w:vAlign w:val="bottom"/>
            <w:hideMark/>
          </w:tcPr>
          <w:p w:rsidRPr="00132E81" w:rsidR="00406056" w:rsidP="00132E81" w:rsidRDefault="00406056" w14:paraId="09F37B8B" w14:textId="77777777">
            <w:pPr>
              <w:spacing w:before="80" w:line="240" w:lineRule="exact"/>
              <w:ind w:firstLine="0"/>
              <w:jc w:val="right"/>
              <w:rPr>
                <w:sz w:val="20"/>
                <w:szCs w:val="20"/>
              </w:rPr>
            </w:pPr>
            <w:r w:rsidRPr="00132E81">
              <w:rPr>
                <w:sz w:val="20"/>
                <w:szCs w:val="20"/>
              </w:rPr>
              <w:t>0</w:t>
            </w:r>
          </w:p>
        </w:tc>
      </w:tr>
      <w:tr w:rsidRPr="00132E81" w:rsidR="00406056" w:rsidTr="00132E81" w14:paraId="4C697E3E" w14:textId="77777777">
        <w:trPr>
          <w:trHeight w:val="300"/>
        </w:trPr>
        <w:tc>
          <w:tcPr>
            <w:tcW w:w="1268" w:type="dxa"/>
            <w:noWrap/>
            <w:hideMark/>
          </w:tcPr>
          <w:p w:rsidRPr="00132E81" w:rsidR="00406056" w:rsidP="00132E81" w:rsidRDefault="00406056" w14:paraId="476D5FBE" w14:textId="77777777">
            <w:pPr>
              <w:spacing w:before="80" w:line="240" w:lineRule="exact"/>
              <w:ind w:firstLine="0"/>
              <w:rPr>
                <w:sz w:val="20"/>
                <w:szCs w:val="20"/>
              </w:rPr>
            </w:pPr>
            <w:r w:rsidRPr="00132E81">
              <w:rPr>
                <w:sz w:val="20"/>
                <w:szCs w:val="20"/>
              </w:rPr>
              <w:t>1:3</w:t>
            </w:r>
          </w:p>
        </w:tc>
        <w:tc>
          <w:tcPr>
            <w:tcW w:w="4114" w:type="dxa"/>
            <w:noWrap/>
            <w:hideMark/>
          </w:tcPr>
          <w:p w:rsidRPr="00132E81" w:rsidR="00406056" w:rsidP="00132E81" w:rsidRDefault="00406056" w14:paraId="49FEC90D" w14:textId="77777777">
            <w:pPr>
              <w:spacing w:before="80" w:line="240" w:lineRule="exact"/>
              <w:ind w:firstLine="0"/>
              <w:rPr>
                <w:sz w:val="20"/>
                <w:szCs w:val="20"/>
              </w:rPr>
            </w:pPr>
            <w:r w:rsidRPr="00132E81">
              <w:rPr>
                <w:sz w:val="20"/>
                <w:szCs w:val="20"/>
              </w:rPr>
              <w:t>Åtgärder för värdefull natur</w:t>
            </w:r>
          </w:p>
        </w:tc>
        <w:tc>
          <w:tcPr>
            <w:tcW w:w="1417" w:type="dxa"/>
            <w:noWrap/>
            <w:vAlign w:val="bottom"/>
            <w:hideMark/>
          </w:tcPr>
          <w:p w:rsidRPr="00132E81" w:rsidR="00406056" w:rsidP="00132E81" w:rsidRDefault="00406056" w14:paraId="4E73C712" w14:textId="3DA9C15A">
            <w:pPr>
              <w:spacing w:before="80" w:line="240" w:lineRule="exact"/>
              <w:ind w:firstLine="0"/>
              <w:jc w:val="right"/>
              <w:rPr>
                <w:sz w:val="20"/>
                <w:szCs w:val="20"/>
              </w:rPr>
            </w:pPr>
            <w:r w:rsidRPr="00132E81">
              <w:rPr>
                <w:sz w:val="20"/>
                <w:szCs w:val="20"/>
              </w:rPr>
              <w:t>1</w:t>
            </w:r>
            <w:r w:rsidR="00132E81">
              <w:rPr>
                <w:sz w:val="20"/>
                <w:szCs w:val="20"/>
              </w:rPr>
              <w:t xml:space="preserve"> </w:t>
            </w:r>
            <w:r w:rsidRPr="00132E81">
              <w:rPr>
                <w:sz w:val="20"/>
                <w:szCs w:val="20"/>
              </w:rPr>
              <w:t>247</w:t>
            </w:r>
            <w:r w:rsidR="00132E81">
              <w:rPr>
                <w:sz w:val="20"/>
                <w:szCs w:val="20"/>
              </w:rPr>
              <w:t xml:space="preserve"> </w:t>
            </w:r>
            <w:r w:rsidRPr="00132E81">
              <w:rPr>
                <w:sz w:val="20"/>
                <w:szCs w:val="20"/>
              </w:rPr>
              <w:t>535</w:t>
            </w:r>
          </w:p>
        </w:tc>
        <w:tc>
          <w:tcPr>
            <w:tcW w:w="1843" w:type="dxa"/>
            <w:noWrap/>
            <w:vAlign w:val="bottom"/>
            <w:hideMark/>
          </w:tcPr>
          <w:p w:rsidRPr="00132E81" w:rsidR="00406056" w:rsidP="00132E81" w:rsidRDefault="00406056" w14:paraId="4AA8E517" w14:textId="3D0E8628">
            <w:pPr>
              <w:spacing w:before="80" w:line="240" w:lineRule="exact"/>
              <w:ind w:firstLine="0"/>
              <w:jc w:val="right"/>
              <w:rPr>
                <w:sz w:val="20"/>
                <w:szCs w:val="20"/>
              </w:rPr>
            </w:pPr>
            <w:r w:rsidRPr="00132E81">
              <w:rPr>
                <w:sz w:val="20"/>
                <w:szCs w:val="20"/>
              </w:rPr>
              <w:t>70</w:t>
            </w:r>
            <w:r w:rsidR="00132E81">
              <w:rPr>
                <w:sz w:val="20"/>
                <w:szCs w:val="20"/>
              </w:rPr>
              <w:t xml:space="preserve"> </w:t>
            </w:r>
            <w:r w:rsidRPr="00132E81">
              <w:rPr>
                <w:sz w:val="20"/>
                <w:szCs w:val="20"/>
              </w:rPr>
              <w:t>000</w:t>
            </w:r>
          </w:p>
        </w:tc>
      </w:tr>
      <w:tr w:rsidRPr="00132E81" w:rsidR="00406056" w:rsidTr="00132E81" w14:paraId="52893D0F" w14:textId="77777777">
        <w:trPr>
          <w:trHeight w:val="300"/>
        </w:trPr>
        <w:tc>
          <w:tcPr>
            <w:tcW w:w="1268" w:type="dxa"/>
            <w:noWrap/>
            <w:hideMark/>
          </w:tcPr>
          <w:p w:rsidRPr="00132E81" w:rsidR="00406056" w:rsidP="00132E81" w:rsidRDefault="00406056" w14:paraId="061CF707" w14:textId="77777777">
            <w:pPr>
              <w:spacing w:before="80" w:line="240" w:lineRule="exact"/>
              <w:ind w:firstLine="0"/>
              <w:rPr>
                <w:sz w:val="20"/>
                <w:szCs w:val="20"/>
              </w:rPr>
            </w:pPr>
            <w:r w:rsidRPr="00132E81">
              <w:rPr>
                <w:sz w:val="20"/>
                <w:szCs w:val="20"/>
              </w:rPr>
              <w:t>1:4</w:t>
            </w:r>
          </w:p>
        </w:tc>
        <w:tc>
          <w:tcPr>
            <w:tcW w:w="4114" w:type="dxa"/>
            <w:noWrap/>
            <w:hideMark/>
          </w:tcPr>
          <w:p w:rsidRPr="00132E81" w:rsidR="00406056" w:rsidP="00132E81" w:rsidRDefault="00406056" w14:paraId="203D8D9A" w14:textId="77777777">
            <w:pPr>
              <w:spacing w:before="80" w:line="240" w:lineRule="exact"/>
              <w:ind w:firstLine="0"/>
              <w:rPr>
                <w:sz w:val="20"/>
                <w:szCs w:val="20"/>
              </w:rPr>
            </w:pPr>
            <w:r w:rsidRPr="00132E81">
              <w:rPr>
                <w:sz w:val="20"/>
                <w:szCs w:val="20"/>
              </w:rPr>
              <w:t>Sanering och återställning av förorenade områden</w:t>
            </w:r>
          </w:p>
        </w:tc>
        <w:tc>
          <w:tcPr>
            <w:tcW w:w="1417" w:type="dxa"/>
            <w:noWrap/>
            <w:vAlign w:val="bottom"/>
            <w:hideMark/>
          </w:tcPr>
          <w:p w:rsidRPr="00132E81" w:rsidR="00406056" w:rsidP="00132E81" w:rsidRDefault="00406056" w14:paraId="746E206A" w14:textId="7C4D0FDF">
            <w:pPr>
              <w:spacing w:before="80" w:line="240" w:lineRule="exact"/>
              <w:ind w:firstLine="0"/>
              <w:jc w:val="right"/>
              <w:rPr>
                <w:sz w:val="20"/>
                <w:szCs w:val="20"/>
              </w:rPr>
            </w:pPr>
            <w:r w:rsidRPr="00132E81">
              <w:rPr>
                <w:sz w:val="20"/>
                <w:szCs w:val="20"/>
              </w:rPr>
              <w:t>956</w:t>
            </w:r>
            <w:r w:rsidR="00132E81">
              <w:rPr>
                <w:sz w:val="20"/>
                <w:szCs w:val="20"/>
              </w:rPr>
              <w:t xml:space="preserve"> </w:t>
            </w:r>
            <w:r w:rsidRPr="00132E81">
              <w:rPr>
                <w:sz w:val="20"/>
                <w:szCs w:val="20"/>
              </w:rPr>
              <w:t>118</w:t>
            </w:r>
          </w:p>
        </w:tc>
        <w:tc>
          <w:tcPr>
            <w:tcW w:w="1843" w:type="dxa"/>
            <w:noWrap/>
            <w:vAlign w:val="bottom"/>
            <w:hideMark/>
          </w:tcPr>
          <w:p w:rsidRPr="00132E81" w:rsidR="00406056" w:rsidP="00132E81" w:rsidRDefault="00406056" w14:paraId="3FDE69AF" w14:textId="642002EF">
            <w:pPr>
              <w:spacing w:before="80" w:line="240" w:lineRule="exact"/>
              <w:ind w:firstLine="0"/>
              <w:jc w:val="right"/>
              <w:rPr>
                <w:sz w:val="20"/>
                <w:szCs w:val="20"/>
              </w:rPr>
            </w:pPr>
            <w:r w:rsidRPr="00132E81">
              <w:rPr>
                <w:sz w:val="20"/>
                <w:szCs w:val="20"/>
              </w:rPr>
              <w:t>25</w:t>
            </w:r>
            <w:r w:rsidR="00132E81">
              <w:rPr>
                <w:sz w:val="20"/>
                <w:szCs w:val="20"/>
              </w:rPr>
              <w:t xml:space="preserve"> </w:t>
            </w:r>
            <w:r w:rsidRPr="00132E81">
              <w:rPr>
                <w:sz w:val="20"/>
                <w:szCs w:val="20"/>
              </w:rPr>
              <w:t>000</w:t>
            </w:r>
          </w:p>
        </w:tc>
      </w:tr>
      <w:tr w:rsidRPr="00132E81" w:rsidR="00406056" w:rsidTr="00132E81" w14:paraId="44E9A561" w14:textId="77777777">
        <w:trPr>
          <w:trHeight w:val="300"/>
        </w:trPr>
        <w:tc>
          <w:tcPr>
            <w:tcW w:w="1268" w:type="dxa"/>
            <w:noWrap/>
            <w:hideMark/>
          </w:tcPr>
          <w:p w:rsidRPr="00132E81" w:rsidR="00406056" w:rsidP="00132E81" w:rsidRDefault="00406056" w14:paraId="75F84429" w14:textId="77777777">
            <w:pPr>
              <w:spacing w:before="80" w:line="240" w:lineRule="exact"/>
              <w:ind w:firstLine="0"/>
              <w:rPr>
                <w:sz w:val="20"/>
                <w:szCs w:val="20"/>
              </w:rPr>
            </w:pPr>
            <w:r w:rsidRPr="00132E81">
              <w:rPr>
                <w:sz w:val="20"/>
                <w:szCs w:val="20"/>
              </w:rPr>
              <w:t>1:5</w:t>
            </w:r>
          </w:p>
        </w:tc>
        <w:tc>
          <w:tcPr>
            <w:tcW w:w="4114" w:type="dxa"/>
            <w:noWrap/>
            <w:hideMark/>
          </w:tcPr>
          <w:p w:rsidRPr="00132E81" w:rsidR="00406056" w:rsidP="00132E81" w:rsidRDefault="00406056" w14:paraId="505BBF52" w14:textId="77777777">
            <w:pPr>
              <w:spacing w:before="80" w:line="240" w:lineRule="exact"/>
              <w:ind w:firstLine="0"/>
              <w:rPr>
                <w:sz w:val="20"/>
                <w:szCs w:val="20"/>
              </w:rPr>
            </w:pPr>
            <w:r w:rsidRPr="00132E81">
              <w:rPr>
                <w:sz w:val="20"/>
                <w:szCs w:val="20"/>
              </w:rPr>
              <w:t>Miljöforskning</w:t>
            </w:r>
          </w:p>
        </w:tc>
        <w:tc>
          <w:tcPr>
            <w:tcW w:w="1417" w:type="dxa"/>
            <w:noWrap/>
            <w:vAlign w:val="bottom"/>
            <w:hideMark/>
          </w:tcPr>
          <w:p w:rsidRPr="00132E81" w:rsidR="00406056" w:rsidP="00132E81" w:rsidRDefault="00406056" w14:paraId="6AC79251" w14:textId="4CF888D4">
            <w:pPr>
              <w:spacing w:before="80" w:line="240" w:lineRule="exact"/>
              <w:ind w:firstLine="0"/>
              <w:jc w:val="right"/>
              <w:rPr>
                <w:sz w:val="20"/>
                <w:szCs w:val="20"/>
              </w:rPr>
            </w:pPr>
            <w:r w:rsidRPr="00132E81">
              <w:rPr>
                <w:sz w:val="20"/>
                <w:szCs w:val="20"/>
              </w:rPr>
              <w:t>78</w:t>
            </w:r>
            <w:r w:rsidR="00132E81">
              <w:rPr>
                <w:sz w:val="20"/>
                <w:szCs w:val="20"/>
              </w:rPr>
              <w:t xml:space="preserve"> </w:t>
            </w:r>
            <w:r w:rsidRPr="00132E81">
              <w:rPr>
                <w:sz w:val="20"/>
                <w:szCs w:val="20"/>
              </w:rPr>
              <w:t>825</w:t>
            </w:r>
          </w:p>
        </w:tc>
        <w:tc>
          <w:tcPr>
            <w:tcW w:w="1843" w:type="dxa"/>
            <w:noWrap/>
            <w:vAlign w:val="bottom"/>
            <w:hideMark/>
          </w:tcPr>
          <w:p w:rsidRPr="00132E81" w:rsidR="00406056" w:rsidP="00132E81" w:rsidRDefault="00406056" w14:paraId="05450BFD" w14:textId="77777777">
            <w:pPr>
              <w:spacing w:before="80" w:line="240" w:lineRule="exact"/>
              <w:ind w:firstLine="0"/>
              <w:jc w:val="right"/>
              <w:rPr>
                <w:sz w:val="20"/>
                <w:szCs w:val="20"/>
              </w:rPr>
            </w:pPr>
          </w:p>
        </w:tc>
      </w:tr>
      <w:tr w:rsidRPr="00132E81" w:rsidR="00406056" w:rsidTr="00132E81" w14:paraId="16B3CD6F" w14:textId="77777777">
        <w:trPr>
          <w:trHeight w:val="300"/>
        </w:trPr>
        <w:tc>
          <w:tcPr>
            <w:tcW w:w="1268" w:type="dxa"/>
            <w:noWrap/>
            <w:hideMark/>
          </w:tcPr>
          <w:p w:rsidRPr="00132E81" w:rsidR="00406056" w:rsidP="00132E81" w:rsidRDefault="00406056" w14:paraId="527A441E" w14:textId="77777777">
            <w:pPr>
              <w:spacing w:before="80" w:line="240" w:lineRule="exact"/>
              <w:ind w:firstLine="0"/>
              <w:rPr>
                <w:sz w:val="20"/>
                <w:szCs w:val="20"/>
              </w:rPr>
            </w:pPr>
            <w:r w:rsidRPr="00132E81">
              <w:rPr>
                <w:sz w:val="20"/>
                <w:szCs w:val="20"/>
              </w:rPr>
              <w:t>1:6</w:t>
            </w:r>
          </w:p>
        </w:tc>
        <w:tc>
          <w:tcPr>
            <w:tcW w:w="4114" w:type="dxa"/>
            <w:noWrap/>
            <w:hideMark/>
          </w:tcPr>
          <w:p w:rsidRPr="00132E81" w:rsidR="00406056" w:rsidP="00132E81" w:rsidRDefault="00406056" w14:paraId="3794107C" w14:textId="77777777">
            <w:pPr>
              <w:spacing w:before="80" w:line="240" w:lineRule="exact"/>
              <w:ind w:firstLine="0"/>
              <w:rPr>
                <w:sz w:val="20"/>
                <w:szCs w:val="20"/>
              </w:rPr>
            </w:pPr>
            <w:r w:rsidRPr="00132E81">
              <w:rPr>
                <w:sz w:val="20"/>
                <w:szCs w:val="20"/>
              </w:rPr>
              <w:t>Kemikalieinspektionen</w:t>
            </w:r>
          </w:p>
        </w:tc>
        <w:tc>
          <w:tcPr>
            <w:tcW w:w="1417" w:type="dxa"/>
            <w:noWrap/>
            <w:vAlign w:val="bottom"/>
            <w:hideMark/>
          </w:tcPr>
          <w:p w:rsidRPr="00132E81" w:rsidR="00406056" w:rsidP="00132E81" w:rsidRDefault="00406056" w14:paraId="464939DE" w14:textId="71F5CC00">
            <w:pPr>
              <w:spacing w:before="80" w:line="240" w:lineRule="exact"/>
              <w:ind w:firstLine="0"/>
              <w:jc w:val="right"/>
              <w:rPr>
                <w:sz w:val="20"/>
                <w:szCs w:val="20"/>
              </w:rPr>
            </w:pPr>
            <w:r w:rsidRPr="00132E81">
              <w:rPr>
                <w:sz w:val="20"/>
                <w:szCs w:val="20"/>
              </w:rPr>
              <w:t>276</w:t>
            </w:r>
            <w:r w:rsidR="00132E81">
              <w:rPr>
                <w:sz w:val="20"/>
                <w:szCs w:val="20"/>
              </w:rPr>
              <w:t xml:space="preserve"> </w:t>
            </w:r>
            <w:r w:rsidRPr="00132E81">
              <w:rPr>
                <w:sz w:val="20"/>
                <w:szCs w:val="20"/>
              </w:rPr>
              <w:t>973</w:t>
            </w:r>
          </w:p>
        </w:tc>
        <w:tc>
          <w:tcPr>
            <w:tcW w:w="1843" w:type="dxa"/>
            <w:noWrap/>
            <w:vAlign w:val="bottom"/>
            <w:hideMark/>
          </w:tcPr>
          <w:p w:rsidRPr="00132E81" w:rsidR="00406056" w:rsidP="00132E81" w:rsidRDefault="00406056" w14:paraId="023DC4CE" w14:textId="58EC59E2">
            <w:pPr>
              <w:spacing w:before="80" w:line="240" w:lineRule="exact"/>
              <w:ind w:firstLine="0"/>
              <w:jc w:val="right"/>
              <w:rPr>
                <w:sz w:val="20"/>
                <w:szCs w:val="20"/>
              </w:rPr>
            </w:pPr>
            <w:r w:rsidRPr="00132E81">
              <w:rPr>
                <w:sz w:val="20"/>
                <w:szCs w:val="20"/>
              </w:rPr>
              <w:t>10</w:t>
            </w:r>
            <w:r w:rsidR="00132E81">
              <w:rPr>
                <w:sz w:val="20"/>
                <w:szCs w:val="20"/>
              </w:rPr>
              <w:t xml:space="preserve"> </w:t>
            </w:r>
            <w:r w:rsidRPr="00132E81">
              <w:rPr>
                <w:sz w:val="20"/>
                <w:szCs w:val="20"/>
              </w:rPr>
              <w:t>000</w:t>
            </w:r>
          </w:p>
        </w:tc>
      </w:tr>
      <w:tr w:rsidRPr="00132E81" w:rsidR="00406056" w:rsidTr="00132E81" w14:paraId="54444F6D" w14:textId="77777777">
        <w:trPr>
          <w:trHeight w:val="300"/>
        </w:trPr>
        <w:tc>
          <w:tcPr>
            <w:tcW w:w="1268" w:type="dxa"/>
            <w:noWrap/>
            <w:hideMark/>
          </w:tcPr>
          <w:p w:rsidRPr="00132E81" w:rsidR="00406056" w:rsidP="00132E81" w:rsidRDefault="00406056" w14:paraId="0ADCD074" w14:textId="77777777">
            <w:pPr>
              <w:spacing w:before="80" w:line="240" w:lineRule="exact"/>
              <w:ind w:firstLine="0"/>
              <w:rPr>
                <w:sz w:val="20"/>
                <w:szCs w:val="20"/>
              </w:rPr>
            </w:pPr>
            <w:r w:rsidRPr="00132E81">
              <w:rPr>
                <w:sz w:val="20"/>
                <w:szCs w:val="20"/>
              </w:rPr>
              <w:t>1:7</w:t>
            </w:r>
          </w:p>
        </w:tc>
        <w:tc>
          <w:tcPr>
            <w:tcW w:w="4114" w:type="dxa"/>
            <w:noWrap/>
            <w:hideMark/>
          </w:tcPr>
          <w:p w:rsidRPr="00132E81" w:rsidR="00406056" w:rsidP="00132E81" w:rsidRDefault="00224A3C" w14:paraId="5435B44D" w14:textId="1BA63222">
            <w:pPr>
              <w:spacing w:before="80" w:line="240" w:lineRule="exact"/>
              <w:ind w:firstLine="0"/>
              <w:rPr>
                <w:sz w:val="20"/>
                <w:szCs w:val="20"/>
              </w:rPr>
            </w:pPr>
            <w:r>
              <w:rPr>
                <w:sz w:val="20"/>
                <w:szCs w:val="20"/>
              </w:rPr>
              <w:t>Avgifter till i</w:t>
            </w:r>
            <w:r w:rsidRPr="00132E81" w:rsidR="00406056">
              <w:rPr>
                <w:sz w:val="20"/>
                <w:szCs w:val="20"/>
              </w:rPr>
              <w:t>nternationella organisationer</w:t>
            </w:r>
          </w:p>
        </w:tc>
        <w:tc>
          <w:tcPr>
            <w:tcW w:w="1417" w:type="dxa"/>
            <w:noWrap/>
            <w:vAlign w:val="bottom"/>
            <w:hideMark/>
          </w:tcPr>
          <w:p w:rsidRPr="00132E81" w:rsidR="00406056" w:rsidP="00132E81" w:rsidRDefault="00406056" w14:paraId="2B52D6B9" w14:textId="3711F8AD">
            <w:pPr>
              <w:spacing w:before="80" w:line="240" w:lineRule="exact"/>
              <w:ind w:firstLine="0"/>
              <w:jc w:val="right"/>
              <w:rPr>
                <w:sz w:val="20"/>
                <w:szCs w:val="20"/>
              </w:rPr>
            </w:pPr>
            <w:r w:rsidRPr="00132E81">
              <w:rPr>
                <w:sz w:val="20"/>
                <w:szCs w:val="20"/>
              </w:rPr>
              <w:t>288</w:t>
            </w:r>
            <w:r w:rsidR="00132E81">
              <w:rPr>
                <w:sz w:val="20"/>
                <w:szCs w:val="20"/>
              </w:rPr>
              <w:t xml:space="preserve"> </w:t>
            </w:r>
            <w:r w:rsidRPr="00132E81">
              <w:rPr>
                <w:sz w:val="20"/>
                <w:szCs w:val="20"/>
              </w:rPr>
              <w:t>131</w:t>
            </w:r>
          </w:p>
        </w:tc>
        <w:tc>
          <w:tcPr>
            <w:tcW w:w="1843" w:type="dxa"/>
            <w:noWrap/>
            <w:vAlign w:val="bottom"/>
            <w:hideMark/>
          </w:tcPr>
          <w:p w:rsidRPr="00132E81" w:rsidR="00406056" w:rsidP="00132E81" w:rsidRDefault="00406056" w14:paraId="24044E80" w14:textId="77777777">
            <w:pPr>
              <w:spacing w:before="80" w:line="240" w:lineRule="exact"/>
              <w:ind w:firstLine="0"/>
              <w:jc w:val="right"/>
              <w:rPr>
                <w:sz w:val="20"/>
                <w:szCs w:val="20"/>
              </w:rPr>
            </w:pPr>
          </w:p>
        </w:tc>
      </w:tr>
      <w:tr w:rsidRPr="00132E81" w:rsidR="00406056" w:rsidTr="00132E81" w14:paraId="04932D2B" w14:textId="77777777">
        <w:trPr>
          <w:trHeight w:val="300"/>
        </w:trPr>
        <w:tc>
          <w:tcPr>
            <w:tcW w:w="1268" w:type="dxa"/>
            <w:noWrap/>
            <w:hideMark/>
          </w:tcPr>
          <w:p w:rsidRPr="00132E81" w:rsidR="00406056" w:rsidP="00132E81" w:rsidRDefault="00406056" w14:paraId="5BA7FB03" w14:textId="77777777">
            <w:pPr>
              <w:spacing w:before="80" w:line="240" w:lineRule="exact"/>
              <w:ind w:firstLine="0"/>
              <w:rPr>
                <w:sz w:val="20"/>
                <w:szCs w:val="20"/>
              </w:rPr>
            </w:pPr>
            <w:r w:rsidRPr="00132E81">
              <w:rPr>
                <w:sz w:val="20"/>
                <w:szCs w:val="20"/>
              </w:rPr>
              <w:t>1:8</w:t>
            </w:r>
          </w:p>
        </w:tc>
        <w:tc>
          <w:tcPr>
            <w:tcW w:w="4114" w:type="dxa"/>
            <w:noWrap/>
            <w:hideMark/>
          </w:tcPr>
          <w:p w:rsidRPr="00132E81" w:rsidR="00406056" w:rsidP="00132E81" w:rsidRDefault="00406056" w14:paraId="565589F0" w14:textId="77777777">
            <w:pPr>
              <w:spacing w:before="80" w:line="240" w:lineRule="exact"/>
              <w:ind w:firstLine="0"/>
              <w:rPr>
                <w:sz w:val="20"/>
                <w:szCs w:val="20"/>
              </w:rPr>
            </w:pPr>
            <w:r w:rsidRPr="00132E81">
              <w:rPr>
                <w:sz w:val="20"/>
                <w:szCs w:val="20"/>
              </w:rPr>
              <w:t>Klimatbonus</w:t>
            </w:r>
          </w:p>
        </w:tc>
        <w:tc>
          <w:tcPr>
            <w:tcW w:w="1417" w:type="dxa"/>
            <w:noWrap/>
            <w:vAlign w:val="bottom"/>
            <w:hideMark/>
          </w:tcPr>
          <w:p w:rsidRPr="00132E81" w:rsidR="00406056" w:rsidP="00132E81" w:rsidRDefault="00406056" w14:paraId="2A99B2F3" w14:textId="4AF1D606">
            <w:pPr>
              <w:spacing w:before="80" w:line="240" w:lineRule="exact"/>
              <w:ind w:firstLine="0"/>
              <w:jc w:val="right"/>
              <w:rPr>
                <w:sz w:val="20"/>
                <w:szCs w:val="20"/>
              </w:rPr>
            </w:pPr>
            <w:r w:rsidRPr="00132E81">
              <w:rPr>
                <w:sz w:val="20"/>
                <w:szCs w:val="20"/>
              </w:rPr>
              <w:t>1</w:t>
            </w:r>
            <w:r w:rsidR="00132E81">
              <w:rPr>
                <w:sz w:val="20"/>
                <w:szCs w:val="20"/>
              </w:rPr>
              <w:t xml:space="preserve"> </w:t>
            </w:r>
            <w:r w:rsidRPr="00132E81">
              <w:rPr>
                <w:sz w:val="20"/>
                <w:szCs w:val="20"/>
              </w:rPr>
              <w:t>240</w:t>
            </w:r>
            <w:r w:rsidR="00132E81">
              <w:rPr>
                <w:sz w:val="20"/>
                <w:szCs w:val="20"/>
              </w:rPr>
              <w:t xml:space="preserve"> </w:t>
            </w:r>
            <w:r w:rsidRPr="00132E81">
              <w:rPr>
                <w:sz w:val="20"/>
                <w:szCs w:val="20"/>
              </w:rPr>
              <w:t>000</w:t>
            </w:r>
          </w:p>
        </w:tc>
        <w:tc>
          <w:tcPr>
            <w:tcW w:w="1843" w:type="dxa"/>
            <w:noWrap/>
            <w:vAlign w:val="bottom"/>
            <w:hideMark/>
          </w:tcPr>
          <w:p w:rsidRPr="00132E81" w:rsidR="00406056" w:rsidP="00132E81" w:rsidRDefault="00132E81" w14:paraId="6572EA4B" w14:textId="51EBFE29">
            <w:pPr>
              <w:spacing w:before="80" w:line="240" w:lineRule="exact"/>
              <w:ind w:firstLine="0"/>
              <w:jc w:val="right"/>
              <w:rPr>
                <w:sz w:val="20"/>
                <w:szCs w:val="20"/>
              </w:rPr>
            </w:pPr>
            <w:r>
              <w:rPr>
                <w:sz w:val="20"/>
                <w:szCs w:val="20"/>
              </w:rPr>
              <w:t>–</w:t>
            </w:r>
            <w:r w:rsidRPr="00132E81" w:rsidR="00406056">
              <w:rPr>
                <w:sz w:val="20"/>
                <w:szCs w:val="20"/>
              </w:rPr>
              <w:t>1</w:t>
            </w:r>
            <w:r>
              <w:rPr>
                <w:sz w:val="20"/>
                <w:szCs w:val="20"/>
              </w:rPr>
              <w:t xml:space="preserve"> </w:t>
            </w:r>
            <w:r w:rsidRPr="00132E81" w:rsidR="00406056">
              <w:rPr>
                <w:sz w:val="20"/>
                <w:szCs w:val="20"/>
              </w:rPr>
              <w:t>240</w:t>
            </w:r>
            <w:r>
              <w:rPr>
                <w:sz w:val="20"/>
                <w:szCs w:val="20"/>
              </w:rPr>
              <w:t xml:space="preserve"> </w:t>
            </w:r>
            <w:r w:rsidRPr="00132E81" w:rsidR="00406056">
              <w:rPr>
                <w:sz w:val="20"/>
                <w:szCs w:val="20"/>
              </w:rPr>
              <w:t>000</w:t>
            </w:r>
          </w:p>
        </w:tc>
      </w:tr>
      <w:tr w:rsidRPr="00132E81" w:rsidR="00406056" w:rsidTr="00132E81" w14:paraId="0DF8614E" w14:textId="77777777">
        <w:trPr>
          <w:trHeight w:val="300"/>
        </w:trPr>
        <w:tc>
          <w:tcPr>
            <w:tcW w:w="1268" w:type="dxa"/>
            <w:noWrap/>
            <w:hideMark/>
          </w:tcPr>
          <w:p w:rsidRPr="00132E81" w:rsidR="00406056" w:rsidP="00132E81" w:rsidRDefault="00406056" w14:paraId="1D389002" w14:textId="77777777">
            <w:pPr>
              <w:spacing w:before="80" w:line="240" w:lineRule="exact"/>
              <w:ind w:firstLine="0"/>
              <w:rPr>
                <w:sz w:val="20"/>
                <w:szCs w:val="20"/>
              </w:rPr>
            </w:pPr>
            <w:r w:rsidRPr="00132E81">
              <w:rPr>
                <w:sz w:val="20"/>
                <w:szCs w:val="20"/>
              </w:rPr>
              <w:t>1:9</w:t>
            </w:r>
          </w:p>
        </w:tc>
        <w:tc>
          <w:tcPr>
            <w:tcW w:w="4114" w:type="dxa"/>
            <w:noWrap/>
            <w:hideMark/>
          </w:tcPr>
          <w:p w:rsidRPr="00132E81" w:rsidR="00406056" w:rsidP="00132E81" w:rsidRDefault="00406056" w14:paraId="1DF957D9" w14:textId="77777777">
            <w:pPr>
              <w:spacing w:before="80" w:line="240" w:lineRule="exact"/>
              <w:ind w:firstLine="0"/>
              <w:rPr>
                <w:sz w:val="20"/>
                <w:szCs w:val="20"/>
              </w:rPr>
            </w:pPr>
            <w:r w:rsidRPr="00132E81">
              <w:rPr>
                <w:sz w:val="20"/>
                <w:szCs w:val="20"/>
              </w:rPr>
              <w:t>Sveriges meteorologiska och hydrologiska institut</w:t>
            </w:r>
          </w:p>
        </w:tc>
        <w:tc>
          <w:tcPr>
            <w:tcW w:w="1417" w:type="dxa"/>
            <w:noWrap/>
            <w:vAlign w:val="bottom"/>
            <w:hideMark/>
          </w:tcPr>
          <w:p w:rsidRPr="00132E81" w:rsidR="00406056" w:rsidP="00132E81" w:rsidRDefault="00406056" w14:paraId="01ABDF60" w14:textId="26864BED">
            <w:pPr>
              <w:spacing w:before="80" w:line="240" w:lineRule="exact"/>
              <w:ind w:firstLine="0"/>
              <w:jc w:val="right"/>
              <w:rPr>
                <w:sz w:val="20"/>
                <w:szCs w:val="20"/>
              </w:rPr>
            </w:pPr>
            <w:r w:rsidRPr="00132E81">
              <w:rPr>
                <w:sz w:val="20"/>
                <w:szCs w:val="20"/>
              </w:rPr>
              <w:t>248</w:t>
            </w:r>
            <w:r w:rsidR="00132E81">
              <w:rPr>
                <w:sz w:val="20"/>
                <w:szCs w:val="20"/>
              </w:rPr>
              <w:t xml:space="preserve"> </w:t>
            </w:r>
            <w:r w:rsidRPr="00132E81">
              <w:rPr>
                <w:sz w:val="20"/>
                <w:szCs w:val="20"/>
              </w:rPr>
              <w:t>115</w:t>
            </w:r>
          </w:p>
        </w:tc>
        <w:tc>
          <w:tcPr>
            <w:tcW w:w="1843" w:type="dxa"/>
            <w:noWrap/>
            <w:vAlign w:val="bottom"/>
            <w:hideMark/>
          </w:tcPr>
          <w:p w:rsidRPr="00132E81" w:rsidR="00406056" w:rsidP="00132E81" w:rsidRDefault="00406056" w14:paraId="39A51A8D" w14:textId="77777777">
            <w:pPr>
              <w:spacing w:before="80" w:line="240" w:lineRule="exact"/>
              <w:ind w:firstLine="0"/>
              <w:jc w:val="right"/>
              <w:rPr>
                <w:sz w:val="20"/>
                <w:szCs w:val="20"/>
              </w:rPr>
            </w:pPr>
            <w:r w:rsidRPr="00132E81">
              <w:rPr>
                <w:sz w:val="20"/>
                <w:szCs w:val="20"/>
              </w:rPr>
              <w:t>0</w:t>
            </w:r>
          </w:p>
        </w:tc>
      </w:tr>
      <w:tr w:rsidRPr="00132E81" w:rsidR="00406056" w:rsidTr="00132E81" w14:paraId="797BEAC9" w14:textId="77777777">
        <w:trPr>
          <w:trHeight w:val="300"/>
        </w:trPr>
        <w:tc>
          <w:tcPr>
            <w:tcW w:w="1268" w:type="dxa"/>
            <w:noWrap/>
            <w:hideMark/>
          </w:tcPr>
          <w:p w:rsidRPr="00132E81" w:rsidR="00406056" w:rsidP="00132E81" w:rsidRDefault="00406056" w14:paraId="0CB99BCC" w14:textId="77777777">
            <w:pPr>
              <w:spacing w:before="80" w:line="240" w:lineRule="exact"/>
              <w:ind w:firstLine="0"/>
              <w:rPr>
                <w:sz w:val="20"/>
                <w:szCs w:val="20"/>
              </w:rPr>
            </w:pPr>
            <w:r w:rsidRPr="00132E81">
              <w:rPr>
                <w:sz w:val="20"/>
                <w:szCs w:val="20"/>
              </w:rPr>
              <w:t>1:10</w:t>
            </w:r>
          </w:p>
        </w:tc>
        <w:tc>
          <w:tcPr>
            <w:tcW w:w="4114" w:type="dxa"/>
            <w:noWrap/>
            <w:hideMark/>
          </w:tcPr>
          <w:p w:rsidRPr="00132E81" w:rsidR="00406056" w:rsidP="00132E81" w:rsidRDefault="00406056" w14:paraId="479A85E6" w14:textId="77777777">
            <w:pPr>
              <w:spacing w:before="80" w:line="240" w:lineRule="exact"/>
              <w:ind w:firstLine="0"/>
              <w:rPr>
                <w:sz w:val="20"/>
                <w:szCs w:val="20"/>
              </w:rPr>
            </w:pPr>
            <w:r w:rsidRPr="00132E81">
              <w:rPr>
                <w:sz w:val="20"/>
                <w:szCs w:val="20"/>
              </w:rPr>
              <w:t>Klimatanpassning</w:t>
            </w:r>
          </w:p>
        </w:tc>
        <w:tc>
          <w:tcPr>
            <w:tcW w:w="1417" w:type="dxa"/>
            <w:noWrap/>
            <w:vAlign w:val="bottom"/>
            <w:hideMark/>
          </w:tcPr>
          <w:p w:rsidRPr="00132E81" w:rsidR="00406056" w:rsidP="00132E81" w:rsidRDefault="00406056" w14:paraId="0E0FA984" w14:textId="16BFFA99">
            <w:pPr>
              <w:spacing w:before="80" w:line="240" w:lineRule="exact"/>
              <w:ind w:firstLine="0"/>
              <w:jc w:val="right"/>
              <w:rPr>
                <w:sz w:val="20"/>
                <w:szCs w:val="20"/>
              </w:rPr>
            </w:pPr>
            <w:r w:rsidRPr="00132E81">
              <w:rPr>
                <w:sz w:val="20"/>
                <w:szCs w:val="20"/>
              </w:rPr>
              <w:t>171</w:t>
            </w:r>
            <w:r w:rsidR="00132E81">
              <w:rPr>
                <w:sz w:val="20"/>
                <w:szCs w:val="20"/>
              </w:rPr>
              <w:t xml:space="preserve"> </w:t>
            </w:r>
            <w:r w:rsidRPr="00132E81">
              <w:rPr>
                <w:sz w:val="20"/>
                <w:szCs w:val="20"/>
              </w:rPr>
              <w:t>750</w:t>
            </w:r>
          </w:p>
        </w:tc>
        <w:tc>
          <w:tcPr>
            <w:tcW w:w="1843" w:type="dxa"/>
            <w:noWrap/>
            <w:vAlign w:val="bottom"/>
            <w:hideMark/>
          </w:tcPr>
          <w:p w:rsidRPr="00132E81" w:rsidR="00406056" w:rsidP="00132E81" w:rsidRDefault="00406056" w14:paraId="09E6E215" w14:textId="77777777">
            <w:pPr>
              <w:spacing w:before="80" w:line="240" w:lineRule="exact"/>
              <w:ind w:firstLine="0"/>
              <w:jc w:val="right"/>
              <w:rPr>
                <w:sz w:val="20"/>
                <w:szCs w:val="20"/>
              </w:rPr>
            </w:pPr>
          </w:p>
        </w:tc>
      </w:tr>
      <w:tr w:rsidRPr="00132E81" w:rsidR="00406056" w:rsidTr="00132E81" w14:paraId="11F32697" w14:textId="77777777">
        <w:trPr>
          <w:trHeight w:val="300"/>
        </w:trPr>
        <w:tc>
          <w:tcPr>
            <w:tcW w:w="1268" w:type="dxa"/>
            <w:noWrap/>
            <w:hideMark/>
          </w:tcPr>
          <w:p w:rsidRPr="00132E81" w:rsidR="00406056" w:rsidP="00132E81" w:rsidRDefault="00406056" w14:paraId="21EB12D6" w14:textId="77777777">
            <w:pPr>
              <w:spacing w:before="80" w:line="240" w:lineRule="exact"/>
              <w:ind w:firstLine="0"/>
              <w:rPr>
                <w:sz w:val="20"/>
                <w:szCs w:val="20"/>
              </w:rPr>
            </w:pPr>
            <w:r w:rsidRPr="00132E81">
              <w:rPr>
                <w:sz w:val="20"/>
                <w:szCs w:val="20"/>
              </w:rPr>
              <w:t>1:11</w:t>
            </w:r>
          </w:p>
        </w:tc>
        <w:tc>
          <w:tcPr>
            <w:tcW w:w="4114" w:type="dxa"/>
            <w:noWrap/>
            <w:hideMark/>
          </w:tcPr>
          <w:p w:rsidRPr="00132E81" w:rsidR="00406056" w:rsidP="00132E81" w:rsidRDefault="00406056" w14:paraId="523E7249" w14:textId="77777777">
            <w:pPr>
              <w:spacing w:before="80" w:line="240" w:lineRule="exact"/>
              <w:ind w:firstLine="0"/>
              <w:rPr>
                <w:sz w:val="20"/>
                <w:szCs w:val="20"/>
              </w:rPr>
            </w:pPr>
            <w:r w:rsidRPr="00132E81">
              <w:rPr>
                <w:sz w:val="20"/>
                <w:szCs w:val="20"/>
              </w:rPr>
              <w:t>Åtgärder för havs- och vattenmiljö</w:t>
            </w:r>
          </w:p>
        </w:tc>
        <w:tc>
          <w:tcPr>
            <w:tcW w:w="1417" w:type="dxa"/>
            <w:noWrap/>
            <w:vAlign w:val="bottom"/>
            <w:hideMark/>
          </w:tcPr>
          <w:p w:rsidRPr="00132E81" w:rsidR="00406056" w:rsidP="00132E81" w:rsidRDefault="00406056" w14:paraId="40B32C7E" w14:textId="1DF2407A">
            <w:pPr>
              <w:spacing w:before="80" w:line="240" w:lineRule="exact"/>
              <w:ind w:firstLine="0"/>
              <w:jc w:val="right"/>
              <w:rPr>
                <w:sz w:val="20"/>
                <w:szCs w:val="20"/>
              </w:rPr>
            </w:pPr>
            <w:r w:rsidRPr="00132E81">
              <w:rPr>
                <w:sz w:val="20"/>
                <w:szCs w:val="20"/>
              </w:rPr>
              <w:t>949</w:t>
            </w:r>
            <w:r w:rsidR="00132E81">
              <w:rPr>
                <w:sz w:val="20"/>
                <w:szCs w:val="20"/>
              </w:rPr>
              <w:t xml:space="preserve"> </w:t>
            </w:r>
            <w:r w:rsidRPr="00132E81">
              <w:rPr>
                <w:sz w:val="20"/>
                <w:szCs w:val="20"/>
              </w:rPr>
              <w:t>565</w:t>
            </w:r>
          </w:p>
        </w:tc>
        <w:tc>
          <w:tcPr>
            <w:tcW w:w="1843" w:type="dxa"/>
            <w:noWrap/>
            <w:vAlign w:val="bottom"/>
            <w:hideMark/>
          </w:tcPr>
          <w:p w:rsidRPr="00132E81" w:rsidR="00406056" w:rsidP="00132E81" w:rsidRDefault="00406056" w14:paraId="34BEACAD" w14:textId="75248086">
            <w:pPr>
              <w:spacing w:before="80" w:line="240" w:lineRule="exact"/>
              <w:ind w:firstLine="0"/>
              <w:jc w:val="right"/>
              <w:rPr>
                <w:sz w:val="20"/>
                <w:szCs w:val="20"/>
              </w:rPr>
            </w:pPr>
            <w:r w:rsidRPr="00132E81">
              <w:rPr>
                <w:sz w:val="20"/>
                <w:szCs w:val="20"/>
              </w:rPr>
              <w:t>70</w:t>
            </w:r>
            <w:r w:rsidR="00132E81">
              <w:rPr>
                <w:sz w:val="20"/>
                <w:szCs w:val="20"/>
              </w:rPr>
              <w:t xml:space="preserve"> </w:t>
            </w:r>
            <w:r w:rsidRPr="00132E81">
              <w:rPr>
                <w:sz w:val="20"/>
                <w:szCs w:val="20"/>
              </w:rPr>
              <w:t>000</w:t>
            </w:r>
          </w:p>
        </w:tc>
      </w:tr>
      <w:tr w:rsidRPr="00132E81" w:rsidR="00406056" w:rsidTr="00132E81" w14:paraId="165DF008" w14:textId="77777777">
        <w:trPr>
          <w:trHeight w:val="300"/>
        </w:trPr>
        <w:tc>
          <w:tcPr>
            <w:tcW w:w="1268" w:type="dxa"/>
            <w:noWrap/>
            <w:hideMark/>
          </w:tcPr>
          <w:p w:rsidRPr="00132E81" w:rsidR="00406056" w:rsidP="00132E81" w:rsidRDefault="00406056" w14:paraId="381C3C1B" w14:textId="77777777">
            <w:pPr>
              <w:spacing w:before="80" w:line="240" w:lineRule="exact"/>
              <w:ind w:firstLine="0"/>
              <w:rPr>
                <w:sz w:val="20"/>
                <w:szCs w:val="20"/>
              </w:rPr>
            </w:pPr>
            <w:r w:rsidRPr="00132E81">
              <w:rPr>
                <w:sz w:val="20"/>
                <w:szCs w:val="20"/>
              </w:rPr>
              <w:t>1:12</w:t>
            </w:r>
          </w:p>
        </w:tc>
        <w:tc>
          <w:tcPr>
            <w:tcW w:w="4114" w:type="dxa"/>
            <w:noWrap/>
            <w:hideMark/>
          </w:tcPr>
          <w:p w:rsidRPr="00132E81" w:rsidR="00406056" w:rsidP="00132E81" w:rsidRDefault="00406056" w14:paraId="2E3ABC10" w14:textId="77777777">
            <w:pPr>
              <w:spacing w:before="80" w:line="240" w:lineRule="exact"/>
              <w:ind w:firstLine="0"/>
              <w:rPr>
                <w:sz w:val="20"/>
                <w:szCs w:val="20"/>
              </w:rPr>
            </w:pPr>
            <w:r w:rsidRPr="00132E81">
              <w:rPr>
                <w:sz w:val="20"/>
                <w:szCs w:val="20"/>
              </w:rPr>
              <w:t>Insatser för internationella klimatinvesteringar</w:t>
            </w:r>
          </w:p>
        </w:tc>
        <w:tc>
          <w:tcPr>
            <w:tcW w:w="1417" w:type="dxa"/>
            <w:noWrap/>
            <w:vAlign w:val="bottom"/>
            <w:hideMark/>
          </w:tcPr>
          <w:p w:rsidRPr="00132E81" w:rsidR="00406056" w:rsidP="00132E81" w:rsidRDefault="00406056" w14:paraId="1E4D8D01" w14:textId="5875E9FC">
            <w:pPr>
              <w:spacing w:before="80" w:line="240" w:lineRule="exact"/>
              <w:ind w:firstLine="0"/>
              <w:jc w:val="right"/>
              <w:rPr>
                <w:sz w:val="20"/>
                <w:szCs w:val="20"/>
              </w:rPr>
            </w:pPr>
            <w:r w:rsidRPr="00132E81">
              <w:rPr>
                <w:sz w:val="20"/>
                <w:szCs w:val="20"/>
              </w:rPr>
              <w:t>255</w:t>
            </w:r>
            <w:r w:rsidR="00132E81">
              <w:rPr>
                <w:sz w:val="20"/>
                <w:szCs w:val="20"/>
              </w:rPr>
              <w:t xml:space="preserve"> </w:t>
            </w:r>
            <w:r w:rsidRPr="00132E81">
              <w:rPr>
                <w:sz w:val="20"/>
                <w:szCs w:val="20"/>
              </w:rPr>
              <w:t>000</w:t>
            </w:r>
          </w:p>
        </w:tc>
        <w:tc>
          <w:tcPr>
            <w:tcW w:w="1843" w:type="dxa"/>
            <w:noWrap/>
            <w:vAlign w:val="bottom"/>
            <w:hideMark/>
          </w:tcPr>
          <w:p w:rsidRPr="00132E81" w:rsidR="00406056" w:rsidP="00132E81" w:rsidRDefault="00406056" w14:paraId="20271504" w14:textId="77777777">
            <w:pPr>
              <w:spacing w:before="80" w:line="240" w:lineRule="exact"/>
              <w:ind w:firstLine="0"/>
              <w:jc w:val="right"/>
              <w:rPr>
                <w:sz w:val="20"/>
                <w:szCs w:val="20"/>
              </w:rPr>
            </w:pPr>
          </w:p>
        </w:tc>
      </w:tr>
      <w:tr w:rsidRPr="00132E81" w:rsidR="00406056" w:rsidTr="00132E81" w14:paraId="1DFF53B9" w14:textId="77777777">
        <w:trPr>
          <w:trHeight w:val="300"/>
        </w:trPr>
        <w:tc>
          <w:tcPr>
            <w:tcW w:w="1268" w:type="dxa"/>
            <w:noWrap/>
            <w:hideMark/>
          </w:tcPr>
          <w:p w:rsidRPr="00132E81" w:rsidR="00406056" w:rsidP="00132E81" w:rsidRDefault="00406056" w14:paraId="2CCE1183" w14:textId="77777777">
            <w:pPr>
              <w:spacing w:before="80" w:line="240" w:lineRule="exact"/>
              <w:ind w:firstLine="0"/>
              <w:rPr>
                <w:sz w:val="20"/>
                <w:szCs w:val="20"/>
              </w:rPr>
            </w:pPr>
            <w:r w:rsidRPr="00132E81">
              <w:rPr>
                <w:sz w:val="20"/>
                <w:szCs w:val="20"/>
              </w:rPr>
              <w:t>1:13</w:t>
            </w:r>
          </w:p>
        </w:tc>
        <w:tc>
          <w:tcPr>
            <w:tcW w:w="4114" w:type="dxa"/>
            <w:noWrap/>
            <w:hideMark/>
          </w:tcPr>
          <w:p w:rsidRPr="00132E81" w:rsidR="00406056" w:rsidP="00132E81" w:rsidRDefault="00406056" w14:paraId="7882A7AD" w14:textId="77777777">
            <w:pPr>
              <w:spacing w:before="80" w:line="240" w:lineRule="exact"/>
              <w:ind w:firstLine="0"/>
              <w:rPr>
                <w:sz w:val="20"/>
                <w:szCs w:val="20"/>
              </w:rPr>
            </w:pPr>
            <w:r w:rsidRPr="00132E81">
              <w:rPr>
                <w:sz w:val="20"/>
                <w:szCs w:val="20"/>
              </w:rPr>
              <w:t>Internationellt miljösamarbete</w:t>
            </w:r>
          </w:p>
        </w:tc>
        <w:tc>
          <w:tcPr>
            <w:tcW w:w="1417" w:type="dxa"/>
            <w:noWrap/>
            <w:vAlign w:val="bottom"/>
            <w:hideMark/>
          </w:tcPr>
          <w:p w:rsidRPr="00132E81" w:rsidR="00406056" w:rsidP="00132E81" w:rsidRDefault="00406056" w14:paraId="476796ED" w14:textId="0AA7ADBF">
            <w:pPr>
              <w:spacing w:before="80" w:line="240" w:lineRule="exact"/>
              <w:ind w:firstLine="0"/>
              <w:jc w:val="right"/>
              <w:rPr>
                <w:sz w:val="20"/>
                <w:szCs w:val="20"/>
              </w:rPr>
            </w:pPr>
            <w:r w:rsidRPr="00132E81">
              <w:rPr>
                <w:sz w:val="20"/>
                <w:szCs w:val="20"/>
              </w:rPr>
              <w:t>45</w:t>
            </w:r>
            <w:r w:rsidR="00132E81">
              <w:rPr>
                <w:sz w:val="20"/>
                <w:szCs w:val="20"/>
              </w:rPr>
              <w:t xml:space="preserve"> </w:t>
            </w:r>
            <w:r w:rsidRPr="00132E81">
              <w:rPr>
                <w:sz w:val="20"/>
                <w:szCs w:val="20"/>
              </w:rPr>
              <w:t>900</w:t>
            </w:r>
          </w:p>
        </w:tc>
        <w:tc>
          <w:tcPr>
            <w:tcW w:w="1843" w:type="dxa"/>
            <w:noWrap/>
            <w:vAlign w:val="bottom"/>
            <w:hideMark/>
          </w:tcPr>
          <w:p w:rsidRPr="00132E81" w:rsidR="00406056" w:rsidP="00132E81" w:rsidRDefault="00406056" w14:paraId="6C15DE55" w14:textId="77777777">
            <w:pPr>
              <w:spacing w:before="80" w:line="240" w:lineRule="exact"/>
              <w:ind w:firstLine="0"/>
              <w:jc w:val="right"/>
              <w:rPr>
                <w:sz w:val="20"/>
                <w:szCs w:val="20"/>
              </w:rPr>
            </w:pPr>
          </w:p>
        </w:tc>
      </w:tr>
      <w:tr w:rsidRPr="00132E81" w:rsidR="00406056" w:rsidTr="00132E81" w14:paraId="7035163B" w14:textId="77777777">
        <w:trPr>
          <w:trHeight w:val="300"/>
        </w:trPr>
        <w:tc>
          <w:tcPr>
            <w:tcW w:w="1268" w:type="dxa"/>
            <w:noWrap/>
            <w:hideMark/>
          </w:tcPr>
          <w:p w:rsidRPr="00132E81" w:rsidR="00406056" w:rsidP="00132E81" w:rsidRDefault="00406056" w14:paraId="673BA8F6" w14:textId="77777777">
            <w:pPr>
              <w:spacing w:before="80" w:line="240" w:lineRule="exact"/>
              <w:ind w:firstLine="0"/>
              <w:rPr>
                <w:sz w:val="20"/>
                <w:szCs w:val="20"/>
              </w:rPr>
            </w:pPr>
            <w:r w:rsidRPr="00132E81">
              <w:rPr>
                <w:sz w:val="20"/>
                <w:szCs w:val="20"/>
              </w:rPr>
              <w:t>1:14</w:t>
            </w:r>
          </w:p>
        </w:tc>
        <w:tc>
          <w:tcPr>
            <w:tcW w:w="4114" w:type="dxa"/>
            <w:noWrap/>
            <w:hideMark/>
          </w:tcPr>
          <w:p w:rsidRPr="00132E81" w:rsidR="00406056" w:rsidP="00132E81" w:rsidRDefault="00406056" w14:paraId="76CDCD84" w14:textId="77777777">
            <w:pPr>
              <w:spacing w:before="80" w:line="240" w:lineRule="exact"/>
              <w:ind w:firstLine="0"/>
              <w:rPr>
                <w:sz w:val="20"/>
                <w:szCs w:val="20"/>
              </w:rPr>
            </w:pPr>
            <w:r w:rsidRPr="00132E81">
              <w:rPr>
                <w:sz w:val="20"/>
                <w:szCs w:val="20"/>
              </w:rPr>
              <w:t>Skydd av värdefull natur</w:t>
            </w:r>
          </w:p>
        </w:tc>
        <w:tc>
          <w:tcPr>
            <w:tcW w:w="1417" w:type="dxa"/>
            <w:noWrap/>
            <w:vAlign w:val="bottom"/>
            <w:hideMark/>
          </w:tcPr>
          <w:p w:rsidRPr="00132E81" w:rsidR="00406056" w:rsidP="00132E81" w:rsidRDefault="00406056" w14:paraId="50522D39" w14:textId="61021617">
            <w:pPr>
              <w:spacing w:before="80" w:line="240" w:lineRule="exact"/>
              <w:ind w:firstLine="0"/>
              <w:jc w:val="right"/>
              <w:rPr>
                <w:sz w:val="20"/>
                <w:szCs w:val="20"/>
              </w:rPr>
            </w:pPr>
            <w:r w:rsidRPr="00132E81">
              <w:rPr>
                <w:sz w:val="20"/>
                <w:szCs w:val="20"/>
              </w:rPr>
              <w:t>1</w:t>
            </w:r>
            <w:r w:rsidR="00132E81">
              <w:rPr>
                <w:sz w:val="20"/>
                <w:szCs w:val="20"/>
              </w:rPr>
              <w:t xml:space="preserve"> </w:t>
            </w:r>
            <w:r w:rsidRPr="00132E81">
              <w:rPr>
                <w:sz w:val="20"/>
                <w:szCs w:val="20"/>
              </w:rPr>
              <w:t>418</w:t>
            </w:r>
            <w:r w:rsidR="00132E81">
              <w:rPr>
                <w:sz w:val="20"/>
                <w:szCs w:val="20"/>
              </w:rPr>
              <w:t xml:space="preserve"> </w:t>
            </w:r>
            <w:r w:rsidRPr="00132E81">
              <w:rPr>
                <w:sz w:val="20"/>
                <w:szCs w:val="20"/>
              </w:rPr>
              <w:t>000</w:t>
            </w:r>
          </w:p>
        </w:tc>
        <w:tc>
          <w:tcPr>
            <w:tcW w:w="1843" w:type="dxa"/>
            <w:noWrap/>
            <w:vAlign w:val="bottom"/>
            <w:hideMark/>
          </w:tcPr>
          <w:p w:rsidRPr="00132E81" w:rsidR="00406056" w:rsidP="00132E81" w:rsidRDefault="00406056" w14:paraId="7B9DCFAD" w14:textId="2549B61F">
            <w:pPr>
              <w:spacing w:before="80" w:line="240" w:lineRule="exact"/>
              <w:ind w:firstLine="0"/>
              <w:jc w:val="right"/>
              <w:rPr>
                <w:sz w:val="20"/>
                <w:szCs w:val="20"/>
              </w:rPr>
            </w:pPr>
            <w:r w:rsidRPr="00132E81">
              <w:rPr>
                <w:sz w:val="20"/>
                <w:szCs w:val="20"/>
              </w:rPr>
              <w:t>25</w:t>
            </w:r>
            <w:r w:rsidR="00132E81">
              <w:rPr>
                <w:sz w:val="20"/>
                <w:szCs w:val="20"/>
              </w:rPr>
              <w:t xml:space="preserve"> </w:t>
            </w:r>
            <w:r w:rsidRPr="00132E81">
              <w:rPr>
                <w:sz w:val="20"/>
                <w:szCs w:val="20"/>
              </w:rPr>
              <w:t>000</w:t>
            </w:r>
          </w:p>
        </w:tc>
      </w:tr>
      <w:tr w:rsidRPr="00132E81" w:rsidR="00406056" w:rsidTr="00132E81" w14:paraId="4EE24080" w14:textId="77777777">
        <w:trPr>
          <w:trHeight w:val="300"/>
        </w:trPr>
        <w:tc>
          <w:tcPr>
            <w:tcW w:w="1268" w:type="dxa"/>
            <w:noWrap/>
            <w:hideMark/>
          </w:tcPr>
          <w:p w:rsidRPr="00132E81" w:rsidR="00406056" w:rsidP="00132E81" w:rsidRDefault="00406056" w14:paraId="3FA2D556" w14:textId="77777777">
            <w:pPr>
              <w:spacing w:before="80" w:line="240" w:lineRule="exact"/>
              <w:ind w:firstLine="0"/>
              <w:rPr>
                <w:sz w:val="20"/>
                <w:szCs w:val="20"/>
              </w:rPr>
            </w:pPr>
            <w:r w:rsidRPr="00132E81">
              <w:rPr>
                <w:sz w:val="20"/>
                <w:szCs w:val="20"/>
              </w:rPr>
              <w:t>1:15</w:t>
            </w:r>
          </w:p>
        </w:tc>
        <w:tc>
          <w:tcPr>
            <w:tcW w:w="4114" w:type="dxa"/>
            <w:noWrap/>
            <w:hideMark/>
          </w:tcPr>
          <w:p w:rsidRPr="00132E81" w:rsidR="00406056" w:rsidP="00132E81" w:rsidRDefault="00406056" w14:paraId="64DF207A" w14:textId="77777777">
            <w:pPr>
              <w:spacing w:before="80" w:line="240" w:lineRule="exact"/>
              <w:ind w:firstLine="0"/>
              <w:rPr>
                <w:sz w:val="20"/>
                <w:szCs w:val="20"/>
              </w:rPr>
            </w:pPr>
            <w:r w:rsidRPr="00132E81">
              <w:rPr>
                <w:sz w:val="20"/>
                <w:szCs w:val="20"/>
              </w:rPr>
              <w:t>Havs- och vattenmyndigheten</w:t>
            </w:r>
          </w:p>
        </w:tc>
        <w:tc>
          <w:tcPr>
            <w:tcW w:w="1417" w:type="dxa"/>
            <w:noWrap/>
            <w:vAlign w:val="bottom"/>
            <w:hideMark/>
          </w:tcPr>
          <w:p w:rsidRPr="00132E81" w:rsidR="00406056" w:rsidP="00132E81" w:rsidRDefault="00406056" w14:paraId="5EEDD929" w14:textId="6BBAC05C">
            <w:pPr>
              <w:spacing w:before="80" w:line="240" w:lineRule="exact"/>
              <w:ind w:firstLine="0"/>
              <w:jc w:val="right"/>
              <w:rPr>
                <w:sz w:val="20"/>
                <w:szCs w:val="20"/>
              </w:rPr>
            </w:pPr>
            <w:r w:rsidRPr="00132E81">
              <w:rPr>
                <w:sz w:val="20"/>
                <w:szCs w:val="20"/>
              </w:rPr>
              <w:t>246</w:t>
            </w:r>
            <w:r w:rsidR="00132E81">
              <w:rPr>
                <w:sz w:val="20"/>
                <w:szCs w:val="20"/>
              </w:rPr>
              <w:t xml:space="preserve"> </w:t>
            </w:r>
            <w:r w:rsidRPr="00132E81">
              <w:rPr>
                <w:sz w:val="20"/>
                <w:szCs w:val="20"/>
              </w:rPr>
              <w:t>654</w:t>
            </w:r>
          </w:p>
        </w:tc>
        <w:tc>
          <w:tcPr>
            <w:tcW w:w="1843" w:type="dxa"/>
            <w:noWrap/>
            <w:vAlign w:val="bottom"/>
            <w:hideMark/>
          </w:tcPr>
          <w:p w:rsidRPr="00132E81" w:rsidR="00406056" w:rsidP="00132E81" w:rsidRDefault="00406056" w14:paraId="65B0E8DD" w14:textId="77777777">
            <w:pPr>
              <w:spacing w:before="80" w:line="240" w:lineRule="exact"/>
              <w:ind w:firstLine="0"/>
              <w:jc w:val="right"/>
              <w:rPr>
                <w:sz w:val="20"/>
                <w:szCs w:val="20"/>
              </w:rPr>
            </w:pPr>
            <w:r w:rsidRPr="00132E81">
              <w:rPr>
                <w:sz w:val="20"/>
                <w:szCs w:val="20"/>
              </w:rPr>
              <w:t>0</w:t>
            </w:r>
          </w:p>
        </w:tc>
      </w:tr>
      <w:tr w:rsidRPr="00132E81" w:rsidR="00406056" w:rsidTr="00132E81" w14:paraId="2BAB0109" w14:textId="77777777">
        <w:trPr>
          <w:trHeight w:val="300"/>
        </w:trPr>
        <w:tc>
          <w:tcPr>
            <w:tcW w:w="1268" w:type="dxa"/>
            <w:noWrap/>
            <w:hideMark/>
          </w:tcPr>
          <w:p w:rsidRPr="00132E81" w:rsidR="00406056" w:rsidP="00132E81" w:rsidRDefault="00406056" w14:paraId="58D13CA6" w14:textId="77777777">
            <w:pPr>
              <w:spacing w:before="80" w:line="240" w:lineRule="exact"/>
              <w:ind w:firstLine="0"/>
              <w:rPr>
                <w:sz w:val="20"/>
                <w:szCs w:val="20"/>
              </w:rPr>
            </w:pPr>
            <w:r w:rsidRPr="00132E81">
              <w:rPr>
                <w:sz w:val="20"/>
                <w:szCs w:val="20"/>
              </w:rPr>
              <w:t>1:16</w:t>
            </w:r>
          </w:p>
        </w:tc>
        <w:tc>
          <w:tcPr>
            <w:tcW w:w="4114" w:type="dxa"/>
            <w:noWrap/>
            <w:hideMark/>
          </w:tcPr>
          <w:p w:rsidRPr="00132E81" w:rsidR="00406056" w:rsidP="00132E81" w:rsidRDefault="00406056" w14:paraId="6E109773" w14:textId="77777777">
            <w:pPr>
              <w:spacing w:before="80" w:line="240" w:lineRule="exact"/>
              <w:ind w:firstLine="0"/>
              <w:rPr>
                <w:sz w:val="20"/>
                <w:szCs w:val="20"/>
              </w:rPr>
            </w:pPr>
            <w:r w:rsidRPr="00132E81">
              <w:rPr>
                <w:sz w:val="20"/>
                <w:szCs w:val="20"/>
              </w:rPr>
              <w:t>Klimatinvesteringar</w:t>
            </w:r>
          </w:p>
        </w:tc>
        <w:tc>
          <w:tcPr>
            <w:tcW w:w="1417" w:type="dxa"/>
            <w:noWrap/>
            <w:vAlign w:val="bottom"/>
            <w:hideMark/>
          </w:tcPr>
          <w:p w:rsidRPr="00132E81" w:rsidR="00406056" w:rsidP="00132E81" w:rsidRDefault="00406056" w14:paraId="0D8F0D3E" w14:textId="1F7AACF4">
            <w:pPr>
              <w:spacing w:before="80" w:line="240" w:lineRule="exact"/>
              <w:ind w:firstLine="0"/>
              <w:jc w:val="right"/>
              <w:rPr>
                <w:sz w:val="20"/>
                <w:szCs w:val="20"/>
              </w:rPr>
            </w:pPr>
            <w:r w:rsidRPr="00132E81">
              <w:rPr>
                <w:sz w:val="20"/>
                <w:szCs w:val="20"/>
              </w:rPr>
              <w:t>1</w:t>
            </w:r>
            <w:r w:rsidR="00132E81">
              <w:rPr>
                <w:sz w:val="20"/>
                <w:szCs w:val="20"/>
              </w:rPr>
              <w:t xml:space="preserve"> </w:t>
            </w:r>
            <w:r w:rsidRPr="00132E81">
              <w:rPr>
                <w:sz w:val="20"/>
                <w:szCs w:val="20"/>
              </w:rPr>
              <w:t>590</w:t>
            </w:r>
            <w:r w:rsidR="00132E81">
              <w:rPr>
                <w:sz w:val="20"/>
                <w:szCs w:val="20"/>
              </w:rPr>
              <w:t xml:space="preserve"> </w:t>
            </w:r>
            <w:r w:rsidRPr="00132E81">
              <w:rPr>
                <w:sz w:val="20"/>
                <w:szCs w:val="20"/>
              </w:rPr>
              <w:t>000</w:t>
            </w:r>
          </w:p>
        </w:tc>
        <w:tc>
          <w:tcPr>
            <w:tcW w:w="1843" w:type="dxa"/>
            <w:noWrap/>
            <w:vAlign w:val="bottom"/>
            <w:hideMark/>
          </w:tcPr>
          <w:p w:rsidRPr="00132E81" w:rsidR="00406056" w:rsidP="00132E81" w:rsidRDefault="00132E81" w14:paraId="43FBBDBE" w14:textId="5C29DA51">
            <w:pPr>
              <w:spacing w:before="80" w:line="240" w:lineRule="exact"/>
              <w:ind w:firstLine="0"/>
              <w:jc w:val="right"/>
              <w:rPr>
                <w:sz w:val="20"/>
                <w:szCs w:val="20"/>
              </w:rPr>
            </w:pPr>
            <w:r>
              <w:rPr>
                <w:sz w:val="20"/>
                <w:szCs w:val="20"/>
              </w:rPr>
              <w:t>–</w:t>
            </w:r>
            <w:r w:rsidRPr="00132E81" w:rsidR="00406056">
              <w:rPr>
                <w:sz w:val="20"/>
                <w:szCs w:val="20"/>
              </w:rPr>
              <w:t>1</w:t>
            </w:r>
            <w:r>
              <w:rPr>
                <w:sz w:val="20"/>
                <w:szCs w:val="20"/>
              </w:rPr>
              <w:t xml:space="preserve"> </w:t>
            </w:r>
            <w:r w:rsidRPr="00132E81" w:rsidR="00406056">
              <w:rPr>
                <w:sz w:val="20"/>
                <w:szCs w:val="20"/>
              </w:rPr>
              <w:t>590</w:t>
            </w:r>
            <w:r>
              <w:rPr>
                <w:sz w:val="20"/>
                <w:szCs w:val="20"/>
              </w:rPr>
              <w:t xml:space="preserve"> </w:t>
            </w:r>
            <w:r w:rsidRPr="00132E81" w:rsidR="00406056">
              <w:rPr>
                <w:sz w:val="20"/>
                <w:szCs w:val="20"/>
              </w:rPr>
              <w:t>000</w:t>
            </w:r>
          </w:p>
        </w:tc>
      </w:tr>
      <w:tr w:rsidRPr="00132E81" w:rsidR="00406056" w:rsidTr="00132E81" w14:paraId="2C637526" w14:textId="77777777">
        <w:trPr>
          <w:trHeight w:val="300"/>
        </w:trPr>
        <w:tc>
          <w:tcPr>
            <w:tcW w:w="1268" w:type="dxa"/>
            <w:noWrap/>
            <w:hideMark/>
          </w:tcPr>
          <w:p w:rsidRPr="00132E81" w:rsidR="00406056" w:rsidP="00132E81" w:rsidRDefault="00406056" w14:paraId="5A537608" w14:textId="77777777">
            <w:pPr>
              <w:spacing w:before="80" w:line="240" w:lineRule="exact"/>
              <w:ind w:firstLine="0"/>
              <w:rPr>
                <w:sz w:val="20"/>
                <w:szCs w:val="20"/>
              </w:rPr>
            </w:pPr>
            <w:r w:rsidRPr="00132E81">
              <w:rPr>
                <w:sz w:val="20"/>
                <w:szCs w:val="20"/>
              </w:rPr>
              <w:t>1:17</w:t>
            </w:r>
          </w:p>
        </w:tc>
        <w:tc>
          <w:tcPr>
            <w:tcW w:w="4114" w:type="dxa"/>
            <w:noWrap/>
            <w:hideMark/>
          </w:tcPr>
          <w:p w:rsidRPr="00132E81" w:rsidR="00406056" w:rsidP="00132E81" w:rsidRDefault="00406056" w14:paraId="4EE400D9" w14:textId="77777777">
            <w:pPr>
              <w:spacing w:before="80" w:line="240" w:lineRule="exact"/>
              <w:ind w:firstLine="0"/>
              <w:rPr>
                <w:sz w:val="20"/>
                <w:szCs w:val="20"/>
              </w:rPr>
            </w:pPr>
            <w:r w:rsidRPr="00132E81">
              <w:rPr>
                <w:sz w:val="20"/>
                <w:szCs w:val="20"/>
              </w:rPr>
              <w:t>Elbusspremie</w:t>
            </w:r>
          </w:p>
        </w:tc>
        <w:tc>
          <w:tcPr>
            <w:tcW w:w="1417" w:type="dxa"/>
            <w:noWrap/>
            <w:vAlign w:val="bottom"/>
            <w:hideMark/>
          </w:tcPr>
          <w:p w:rsidRPr="00132E81" w:rsidR="00406056" w:rsidP="00132E81" w:rsidRDefault="00406056" w14:paraId="1C016CE9" w14:textId="6F08F752">
            <w:pPr>
              <w:spacing w:before="80" w:line="240" w:lineRule="exact"/>
              <w:ind w:firstLine="0"/>
              <w:jc w:val="right"/>
              <w:rPr>
                <w:sz w:val="20"/>
                <w:szCs w:val="20"/>
              </w:rPr>
            </w:pPr>
            <w:r w:rsidRPr="00132E81">
              <w:rPr>
                <w:sz w:val="20"/>
                <w:szCs w:val="20"/>
              </w:rPr>
              <w:t>100</w:t>
            </w:r>
            <w:r w:rsidR="00132E81">
              <w:rPr>
                <w:sz w:val="20"/>
                <w:szCs w:val="20"/>
              </w:rPr>
              <w:t xml:space="preserve"> </w:t>
            </w:r>
            <w:r w:rsidRPr="00132E81">
              <w:rPr>
                <w:sz w:val="20"/>
                <w:szCs w:val="20"/>
              </w:rPr>
              <w:t>000</w:t>
            </w:r>
          </w:p>
        </w:tc>
        <w:tc>
          <w:tcPr>
            <w:tcW w:w="1843" w:type="dxa"/>
            <w:noWrap/>
            <w:vAlign w:val="bottom"/>
            <w:hideMark/>
          </w:tcPr>
          <w:p w:rsidRPr="00132E81" w:rsidR="00406056" w:rsidP="00132E81" w:rsidRDefault="00132E81" w14:paraId="7DBBE595" w14:textId="1C0F755B">
            <w:pPr>
              <w:spacing w:before="80" w:line="240" w:lineRule="exact"/>
              <w:ind w:firstLine="0"/>
              <w:jc w:val="right"/>
              <w:rPr>
                <w:sz w:val="20"/>
                <w:szCs w:val="20"/>
              </w:rPr>
            </w:pPr>
            <w:r>
              <w:rPr>
                <w:sz w:val="20"/>
                <w:szCs w:val="20"/>
              </w:rPr>
              <w:t>–</w:t>
            </w:r>
            <w:r w:rsidRPr="00132E81" w:rsidR="00406056">
              <w:rPr>
                <w:sz w:val="20"/>
                <w:szCs w:val="20"/>
              </w:rPr>
              <w:t>100</w:t>
            </w:r>
            <w:r>
              <w:rPr>
                <w:sz w:val="20"/>
                <w:szCs w:val="20"/>
              </w:rPr>
              <w:t xml:space="preserve"> </w:t>
            </w:r>
            <w:r w:rsidRPr="00132E81" w:rsidR="00406056">
              <w:rPr>
                <w:sz w:val="20"/>
                <w:szCs w:val="20"/>
              </w:rPr>
              <w:t>000</w:t>
            </w:r>
          </w:p>
        </w:tc>
      </w:tr>
      <w:tr w:rsidRPr="00132E81" w:rsidR="00406056" w:rsidTr="00132E81" w14:paraId="0D140835" w14:textId="77777777">
        <w:trPr>
          <w:trHeight w:val="300"/>
        </w:trPr>
        <w:tc>
          <w:tcPr>
            <w:tcW w:w="1268" w:type="dxa"/>
            <w:noWrap/>
            <w:hideMark/>
          </w:tcPr>
          <w:p w:rsidRPr="00132E81" w:rsidR="00406056" w:rsidP="00132E81" w:rsidRDefault="00406056" w14:paraId="7E91FB8E" w14:textId="77777777">
            <w:pPr>
              <w:spacing w:before="80" w:line="240" w:lineRule="exact"/>
              <w:ind w:firstLine="0"/>
              <w:rPr>
                <w:sz w:val="20"/>
                <w:szCs w:val="20"/>
              </w:rPr>
            </w:pPr>
            <w:r w:rsidRPr="00132E81">
              <w:rPr>
                <w:sz w:val="20"/>
                <w:szCs w:val="20"/>
              </w:rPr>
              <w:t>1:18</w:t>
            </w:r>
          </w:p>
        </w:tc>
        <w:tc>
          <w:tcPr>
            <w:tcW w:w="4114" w:type="dxa"/>
            <w:noWrap/>
            <w:hideMark/>
          </w:tcPr>
          <w:p w:rsidRPr="00132E81" w:rsidR="00406056" w:rsidP="00132E81" w:rsidRDefault="00406056" w14:paraId="416C851A" w14:textId="77777777">
            <w:pPr>
              <w:spacing w:before="80" w:line="240" w:lineRule="exact"/>
              <w:ind w:firstLine="0"/>
              <w:rPr>
                <w:sz w:val="20"/>
                <w:szCs w:val="20"/>
              </w:rPr>
            </w:pPr>
            <w:r w:rsidRPr="00132E81">
              <w:rPr>
                <w:sz w:val="20"/>
                <w:szCs w:val="20"/>
              </w:rPr>
              <w:t>Investeringsstöd för gröna städer</w:t>
            </w:r>
          </w:p>
        </w:tc>
        <w:tc>
          <w:tcPr>
            <w:tcW w:w="1417" w:type="dxa"/>
            <w:noWrap/>
            <w:vAlign w:val="bottom"/>
            <w:hideMark/>
          </w:tcPr>
          <w:p w:rsidRPr="00132E81" w:rsidR="00406056" w:rsidP="00132E81" w:rsidRDefault="00406056" w14:paraId="7B3AFC80" w14:textId="215F3F62">
            <w:pPr>
              <w:spacing w:before="80" w:line="240" w:lineRule="exact"/>
              <w:ind w:firstLine="0"/>
              <w:jc w:val="right"/>
              <w:rPr>
                <w:sz w:val="20"/>
                <w:szCs w:val="20"/>
              </w:rPr>
            </w:pPr>
            <w:r w:rsidRPr="00132E81">
              <w:rPr>
                <w:sz w:val="20"/>
                <w:szCs w:val="20"/>
              </w:rPr>
              <w:t>100</w:t>
            </w:r>
            <w:r w:rsidR="00132E81">
              <w:rPr>
                <w:sz w:val="20"/>
                <w:szCs w:val="20"/>
              </w:rPr>
              <w:t xml:space="preserve"> </w:t>
            </w:r>
            <w:r w:rsidRPr="00132E81">
              <w:rPr>
                <w:sz w:val="20"/>
                <w:szCs w:val="20"/>
              </w:rPr>
              <w:t>000</w:t>
            </w:r>
          </w:p>
        </w:tc>
        <w:tc>
          <w:tcPr>
            <w:tcW w:w="1843" w:type="dxa"/>
            <w:noWrap/>
            <w:vAlign w:val="bottom"/>
            <w:hideMark/>
          </w:tcPr>
          <w:p w:rsidRPr="00132E81" w:rsidR="00406056" w:rsidP="00132E81" w:rsidRDefault="00132E81" w14:paraId="20F5B456" w14:textId="0C50BF2B">
            <w:pPr>
              <w:spacing w:before="80" w:line="240" w:lineRule="exact"/>
              <w:ind w:firstLine="0"/>
              <w:jc w:val="right"/>
              <w:rPr>
                <w:sz w:val="20"/>
                <w:szCs w:val="20"/>
              </w:rPr>
            </w:pPr>
            <w:r>
              <w:rPr>
                <w:sz w:val="20"/>
                <w:szCs w:val="20"/>
              </w:rPr>
              <w:t>–</w:t>
            </w:r>
            <w:r w:rsidRPr="00132E81" w:rsidR="00406056">
              <w:rPr>
                <w:sz w:val="20"/>
                <w:szCs w:val="20"/>
              </w:rPr>
              <w:t>100</w:t>
            </w:r>
            <w:r>
              <w:rPr>
                <w:sz w:val="20"/>
                <w:szCs w:val="20"/>
              </w:rPr>
              <w:t xml:space="preserve"> </w:t>
            </w:r>
            <w:r w:rsidRPr="00132E81" w:rsidR="00406056">
              <w:rPr>
                <w:sz w:val="20"/>
                <w:szCs w:val="20"/>
              </w:rPr>
              <w:t>000</w:t>
            </w:r>
          </w:p>
        </w:tc>
      </w:tr>
      <w:tr w:rsidRPr="00132E81" w:rsidR="00406056" w:rsidTr="00132E81" w14:paraId="2DF13C82" w14:textId="77777777">
        <w:trPr>
          <w:trHeight w:val="300"/>
        </w:trPr>
        <w:tc>
          <w:tcPr>
            <w:tcW w:w="1268" w:type="dxa"/>
            <w:noWrap/>
            <w:hideMark/>
          </w:tcPr>
          <w:p w:rsidRPr="00132E81" w:rsidR="00406056" w:rsidP="00132E81" w:rsidRDefault="00406056" w14:paraId="548B9F3C" w14:textId="77777777">
            <w:pPr>
              <w:spacing w:before="80" w:line="240" w:lineRule="exact"/>
              <w:ind w:firstLine="0"/>
              <w:rPr>
                <w:sz w:val="20"/>
                <w:szCs w:val="20"/>
              </w:rPr>
            </w:pPr>
            <w:r w:rsidRPr="00132E81">
              <w:rPr>
                <w:sz w:val="20"/>
                <w:szCs w:val="20"/>
              </w:rPr>
              <w:t>1:19</w:t>
            </w:r>
          </w:p>
        </w:tc>
        <w:tc>
          <w:tcPr>
            <w:tcW w:w="4114" w:type="dxa"/>
            <w:noWrap/>
            <w:hideMark/>
          </w:tcPr>
          <w:p w:rsidRPr="00132E81" w:rsidR="00406056" w:rsidP="00132E81" w:rsidRDefault="00406056" w14:paraId="0B68B3AA" w14:textId="77777777">
            <w:pPr>
              <w:spacing w:before="80" w:line="240" w:lineRule="exact"/>
              <w:ind w:firstLine="0"/>
              <w:rPr>
                <w:sz w:val="20"/>
                <w:szCs w:val="20"/>
              </w:rPr>
            </w:pPr>
            <w:r w:rsidRPr="00132E81">
              <w:rPr>
                <w:sz w:val="20"/>
                <w:szCs w:val="20"/>
              </w:rPr>
              <w:t>Elfordonspremie</w:t>
            </w:r>
          </w:p>
        </w:tc>
        <w:tc>
          <w:tcPr>
            <w:tcW w:w="1417" w:type="dxa"/>
            <w:noWrap/>
            <w:vAlign w:val="bottom"/>
            <w:hideMark/>
          </w:tcPr>
          <w:p w:rsidRPr="00132E81" w:rsidR="00406056" w:rsidP="00132E81" w:rsidRDefault="00406056" w14:paraId="4AC145B1" w14:textId="61BBA172">
            <w:pPr>
              <w:spacing w:before="80" w:line="240" w:lineRule="exact"/>
              <w:ind w:firstLine="0"/>
              <w:jc w:val="right"/>
              <w:rPr>
                <w:sz w:val="20"/>
                <w:szCs w:val="20"/>
              </w:rPr>
            </w:pPr>
            <w:r w:rsidRPr="00132E81">
              <w:rPr>
                <w:sz w:val="20"/>
                <w:szCs w:val="20"/>
              </w:rPr>
              <w:t>350</w:t>
            </w:r>
            <w:r w:rsidR="00132E81">
              <w:rPr>
                <w:sz w:val="20"/>
                <w:szCs w:val="20"/>
              </w:rPr>
              <w:t xml:space="preserve"> </w:t>
            </w:r>
            <w:r w:rsidRPr="00132E81">
              <w:rPr>
                <w:sz w:val="20"/>
                <w:szCs w:val="20"/>
              </w:rPr>
              <w:t>000</w:t>
            </w:r>
          </w:p>
        </w:tc>
        <w:tc>
          <w:tcPr>
            <w:tcW w:w="1843" w:type="dxa"/>
            <w:noWrap/>
            <w:vAlign w:val="bottom"/>
            <w:hideMark/>
          </w:tcPr>
          <w:p w:rsidRPr="00132E81" w:rsidR="00406056" w:rsidP="00132E81" w:rsidRDefault="00132E81" w14:paraId="739B7555" w14:textId="77909336">
            <w:pPr>
              <w:spacing w:before="80" w:line="240" w:lineRule="exact"/>
              <w:ind w:firstLine="0"/>
              <w:jc w:val="right"/>
              <w:rPr>
                <w:sz w:val="20"/>
                <w:szCs w:val="20"/>
              </w:rPr>
            </w:pPr>
            <w:r>
              <w:rPr>
                <w:sz w:val="20"/>
                <w:szCs w:val="20"/>
              </w:rPr>
              <w:t>–</w:t>
            </w:r>
            <w:r w:rsidRPr="00132E81" w:rsidR="00406056">
              <w:rPr>
                <w:sz w:val="20"/>
                <w:szCs w:val="20"/>
              </w:rPr>
              <w:t>350</w:t>
            </w:r>
            <w:r>
              <w:rPr>
                <w:sz w:val="20"/>
                <w:szCs w:val="20"/>
              </w:rPr>
              <w:t xml:space="preserve"> </w:t>
            </w:r>
            <w:r w:rsidRPr="00132E81" w:rsidR="00406056">
              <w:rPr>
                <w:sz w:val="20"/>
                <w:szCs w:val="20"/>
              </w:rPr>
              <w:t>000</w:t>
            </w:r>
          </w:p>
        </w:tc>
      </w:tr>
      <w:tr w:rsidRPr="00132E81" w:rsidR="00406056" w:rsidTr="00132E81" w14:paraId="336E0C26" w14:textId="77777777">
        <w:trPr>
          <w:trHeight w:val="300"/>
        </w:trPr>
        <w:tc>
          <w:tcPr>
            <w:tcW w:w="1268" w:type="dxa"/>
            <w:noWrap/>
            <w:hideMark/>
          </w:tcPr>
          <w:p w:rsidRPr="00132E81" w:rsidR="00406056" w:rsidP="00132E81" w:rsidRDefault="00406056" w14:paraId="1AAB202B" w14:textId="77777777">
            <w:pPr>
              <w:spacing w:before="80" w:line="240" w:lineRule="exact"/>
              <w:ind w:firstLine="0"/>
              <w:rPr>
                <w:sz w:val="20"/>
                <w:szCs w:val="20"/>
              </w:rPr>
            </w:pPr>
            <w:r w:rsidRPr="00132E81">
              <w:rPr>
                <w:sz w:val="20"/>
                <w:szCs w:val="20"/>
              </w:rPr>
              <w:t>1:20</w:t>
            </w:r>
          </w:p>
        </w:tc>
        <w:tc>
          <w:tcPr>
            <w:tcW w:w="4114" w:type="dxa"/>
            <w:noWrap/>
            <w:hideMark/>
          </w:tcPr>
          <w:p w:rsidRPr="00132E81" w:rsidR="00406056" w:rsidP="00132E81" w:rsidRDefault="00406056" w14:paraId="31FDDC67" w14:textId="77777777">
            <w:pPr>
              <w:spacing w:before="80" w:line="240" w:lineRule="exact"/>
              <w:ind w:firstLine="0"/>
              <w:rPr>
                <w:sz w:val="20"/>
                <w:szCs w:val="20"/>
              </w:rPr>
            </w:pPr>
            <w:r w:rsidRPr="00132E81">
              <w:rPr>
                <w:sz w:val="20"/>
                <w:szCs w:val="20"/>
              </w:rPr>
              <w:t>Industriklivet</w:t>
            </w:r>
          </w:p>
        </w:tc>
        <w:tc>
          <w:tcPr>
            <w:tcW w:w="1417" w:type="dxa"/>
            <w:noWrap/>
            <w:vAlign w:val="bottom"/>
            <w:hideMark/>
          </w:tcPr>
          <w:p w:rsidRPr="00132E81" w:rsidR="00406056" w:rsidP="00132E81" w:rsidRDefault="00406056" w14:paraId="72FD1988" w14:textId="3EA75900">
            <w:pPr>
              <w:spacing w:before="80" w:line="240" w:lineRule="exact"/>
              <w:ind w:firstLine="0"/>
              <w:jc w:val="right"/>
              <w:rPr>
                <w:sz w:val="20"/>
                <w:szCs w:val="20"/>
              </w:rPr>
            </w:pPr>
            <w:r w:rsidRPr="00132E81">
              <w:rPr>
                <w:sz w:val="20"/>
                <w:szCs w:val="20"/>
              </w:rPr>
              <w:t>300</w:t>
            </w:r>
            <w:r w:rsidR="00132E81">
              <w:rPr>
                <w:sz w:val="20"/>
                <w:szCs w:val="20"/>
              </w:rPr>
              <w:t xml:space="preserve"> </w:t>
            </w:r>
            <w:r w:rsidRPr="00132E81">
              <w:rPr>
                <w:sz w:val="20"/>
                <w:szCs w:val="20"/>
              </w:rPr>
              <w:t>000</w:t>
            </w:r>
          </w:p>
        </w:tc>
        <w:tc>
          <w:tcPr>
            <w:tcW w:w="1843" w:type="dxa"/>
            <w:noWrap/>
            <w:vAlign w:val="bottom"/>
            <w:hideMark/>
          </w:tcPr>
          <w:p w:rsidRPr="00132E81" w:rsidR="00406056" w:rsidP="00132E81" w:rsidRDefault="00132E81" w14:paraId="72C9667F" w14:textId="68358468">
            <w:pPr>
              <w:spacing w:before="80" w:line="240" w:lineRule="exact"/>
              <w:ind w:firstLine="0"/>
              <w:jc w:val="right"/>
              <w:rPr>
                <w:sz w:val="20"/>
                <w:szCs w:val="20"/>
              </w:rPr>
            </w:pPr>
            <w:r>
              <w:rPr>
                <w:sz w:val="20"/>
                <w:szCs w:val="20"/>
              </w:rPr>
              <w:t>–</w:t>
            </w:r>
            <w:r w:rsidRPr="00132E81" w:rsidR="00406056">
              <w:rPr>
                <w:sz w:val="20"/>
                <w:szCs w:val="20"/>
              </w:rPr>
              <w:t>300</w:t>
            </w:r>
            <w:r>
              <w:rPr>
                <w:sz w:val="20"/>
                <w:szCs w:val="20"/>
              </w:rPr>
              <w:t xml:space="preserve"> </w:t>
            </w:r>
            <w:r w:rsidRPr="00132E81" w:rsidR="00406056">
              <w:rPr>
                <w:sz w:val="20"/>
                <w:szCs w:val="20"/>
              </w:rPr>
              <w:t>000</w:t>
            </w:r>
          </w:p>
        </w:tc>
      </w:tr>
      <w:tr w:rsidRPr="00132E81" w:rsidR="00406056" w:rsidTr="00132E81" w14:paraId="291DD3A4" w14:textId="77777777">
        <w:trPr>
          <w:trHeight w:val="300"/>
        </w:trPr>
        <w:tc>
          <w:tcPr>
            <w:tcW w:w="1268" w:type="dxa"/>
            <w:noWrap/>
            <w:hideMark/>
          </w:tcPr>
          <w:p w:rsidRPr="00132E81" w:rsidR="00406056" w:rsidP="00132E81" w:rsidRDefault="00406056" w14:paraId="1FD4EAF1" w14:textId="77777777">
            <w:pPr>
              <w:spacing w:before="80" w:line="240" w:lineRule="exact"/>
              <w:ind w:firstLine="0"/>
              <w:rPr>
                <w:sz w:val="20"/>
                <w:szCs w:val="20"/>
              </w:rPr>
            </w:pPr>
            <w:r w:rsidRPr="00132E81">
              <w:rPr>
                <w:sz w:val="20"/>
                <w:szCs w:val="20"/>
              </w:rPr>
              <w:t>2:1</w:t>
            </w:r>
          </w:p>
        </w:tc>
        <w:tc>
          <w:tcPr>
            <w:tcW w:w="4114" w:type="dxa"/>
            <w:noWrap/>
            <w:hideMark/>
          </w:tcPr>
          <w:p w:rsidRPr="00132E81" w:rsidR="00406056" w:rsidP="00132E81" w:rsidRDefault="00406056" w14:paraId="4645F0EC" w14:textId="77777777">
            <w:pPr>
              <w:spacing w:before="80" w:line="240" w:lineRule="exact"/>
              <w:ind w:firstLine="0"/>
              <w:rPr>
                <w:sz w:val="20"/>
                <w:szCs w:val="20"/>
              </w:rPr>
            </w:pPr>
            <w:r w:rsidRPr="00132E81">
              <w:rPr>
                <w:sz w:val="20"/>
                <w:szCs w:val="20"/>
              </w:rPr>
              <w:t>Forskningsrådet för miljö, areella näringar och samhällsbyggande</w:t>
            </w:r>
          </w:p>
        </w:tc>
        <w:tc>
          <w:tcPr>
            <w:tcW w:w="1417" w:type="dxa"/>
            <w:noWrap/>
            <w:vAlign w:val="bottom"/>
            <w:hideMark/>
          </w:tcPr>
          <w:p w:rsidRPr="00132E81" w:rsidR="00406056" w:rsidP="00132E81" w:rsidRDefault="00406056" w14:paraId="0438719E" w14:textId="78B17EA1">
            <w:pPr>
              <w:spacing w:before="80" w:line="240" w:lineRule="exact"/>
              <w:ind w:firstLine="0"/>
              <w:jc w:val="right"/>
              <w:rPr>
                <w:sz w:val="20"/>
                <w:szCs w:val="20"/>
              </w:rPr>
            </w:pPr>
            <w:r w:rsidRPr="00132E81">
              <w:rPr>
                <w:sz w:val="20"/>
                <w:szCs w:val="20"/>
              </w:rPr>
              <w:t>96</w:t>
            </w:r>
            <w:r w:rsidR="00132E81">
              <w:rPr>
                <w:sz w:val="20"/>
                <w:szCs w:val="20"/>
              </w:rPr>
              <w:t xml:space="preserve"> </w:t>
            </w:r>
            <w:r w:rsidRPr="00132E81">
              <w:rPr>
                <w:sz w:val="20"/>
                <w:szCs w:val="20"/>
              </w:rPr>
              <w:t>608</w:t>
            </w:r>
          </w:p>
        </w:tc>
        <w:tc>
          <w:tcPr>
            <w:tcW w:w="1843" w:type="dxa"/>
            <w:noWrap/>
            <w:vAlign w:val="bottom"/>
            <w:hideMark/>
          </w:tcPr>
          <w:p w:rsidRPr="00132E81" w:rsidR="00406056" w:rsidP="00132E81" w:rsidRDefault="00406056" w14:paraId="046B72C0" w14:textId="77777777">
            <w:pPr>
              <w:spacing w:before="80" w:line="240" w:lineRule="exact"/>
              <w:ind w:firstLine="0"/>
              <w:jc w:val="right"/>
              <w:rPr>
                <w:sz w:val="20"/>
                <w:szCs w:val="20"/>
              </w:rPr>
            </w:pPr>
            <w:r w:rsidRPr="00132E81">
              <w:rPr>
                <w:sz w:val="20"/>
                <w:szCs w:val="20"/>
              </w:rPr>
              <w:t>0</w:t>
            </w:r>
          </w:p>
        </w:tc>
      </w:tr>
      <w:tr w:rsidRPr="00132E81" w:rsidR="00406056" w:rsidTr="00132E81" w14:paraId="2781F70E" w14:textId="77777777">
        <w:trPr>
          <w:trHeight w:val="300"/>
        </w:trPr>
        <w:tc>
          <w:tcPr>
            <w:tcW w:w="1268" w:type="dxa"/>
            <w:noWrap/>
            <w:hideMark/>
          </w:tcPr>
          <w:p w:rsidRPr="00132E81" w:rsidR="00406056" w:rsidP="00132E81" w:rsidRDefault="00406056" w14:paraId="784D14A4" w14:textId="77777777">
            <w:pPr>
              <w:spacing w:before="80" w:line="240" w:lineRule="exact"/>
              <w:ind w:firstLine="0"/>
              <w:rPr>
                <w:sz w:val="20"/>
                <w:szCs w:val="20"/>
              </w:rPr>
            </w:pPr>
            <w:r w:rsidRPr="00132E81">
              <w:rPr>
                <w:sz w:val="20"/>
                <w:szCs w:val="20"/>
              </w:rPr>
              <w:t>2:2</w:t>
            </w:r>
          </w:p>
        </w:tc>
        <w:tc>
          <w:tcPr>
            <w:tcW w:w="4114" w:type="dxa"/>
            <w:noWrap/>
            <w:hideMark/>
          </w:tcPr>
          <w:p w:rsidRPr="00132E81" w:rsidR="00406056" w:rsidP="00132E81" w:rsidRDefault="00406056" w14:paraId="401DBE28" w14:textId="77777777">
            <w:pPr>
              <w:spacing w:before="80" w:line="240" w:lineRule="exact"/>
              <w:ind w:firstLine="0"/>
              <w:rPr>
                <w:sz w:val="20"/>
                <w:szCs w:val="20"/>
              </w:rPr>
            </w:pPr>
            <w:r w:rsidRPr="00132E81">
              <w:rPr>
                <w:sz w:val="20"/>
                <w:szCs w:val="20"/>
              </w:rPr>
              <w:t>Forskningsrådet för miljö, areella näringar och samhällsbyggande: Forskning</w:t>
            </w:r>
          </w:p>
        </w:tc>
        <w:tc>
          <w:tcPr>
            <w:tcW w:w="1417" w:type="dxa"/>
            <w:noWrap/>
            <w:vAlign w:val="bottom"/>
            <w:hideMark/>
          </w:tcPr>
          <w:p w:rsidRPr="00132E81" w:rsidR="00406056" w:rsidP="00132E81" w:rsidRDefault="00406056" w14:paraId="5014D1A2" w14:textId="2ADB33D6">
            <w:pPr>
              <w:spacing w:before="80" w:line="240" w:lineRule="exact"/>
              <w:ind w:firstLine="0"/>
              <w:jc w:val="right"/>
              <w:rPr>
                <w:sz w:val="20"/>
                <w:szCs w:val="20"/>
              </w:rPr>
            </w:pPr>
            <w:r w:rsidRPr="00132E81">
              <w:rPr>
                <w:sz w:val="20"/>
                <w:szCs w:val="20"/>
              </w:rPr>
              <w:t>841</w:t>
            </w:r>
            <w:r w:rsidR="00132E81">
              <w:rPr>
                <w:sz w:val="20"/>
                <w:szCs w:val="20"/>
              </w:rPr>
              <w:t xml:space="preserve"> </w:t>
            </w:r>
            <w:r w:rsidRPr="00132E81">
              <w:rPr>
                <w:sz w:val="20"/>
                <w:szCs w:val="20"/>
              </w:rPr>
              <w:t>408</w:t>
            </w:r>
          </w:p>
        </w:tc>
        <w:tc>
          <w:tcPr>
            <w:tcW w:w="1843" w:type="dxa"/>
            <w:noWrap/>
            <w:vAlign w:val="bottom"/>
            <w:hideMark/>
          </w:tcPr>
          <w:p w:rsidRPr="00132E81" w:rsidR="00406056" w:rsidP="00132E81" w:rsidRDefault="00406056" w14:paraId="49BB0A2B" w14:textId="77777777">
            <w:pPr>
              <w:spacing w:before="80" w:line="240" w:lineRule="exact"/>
              <w:ind w:firstLine="0"/>
              <w:jc w:val="right"/>
              <w:rPr>
                <w:sz w:val="20"/>
                <w:szCs w:val="20"/>
              </w:rPr>
            </w:pPr>
          </w:p>
        </w:tc>
      </w:tr>
      <w:tr w:rsidRPr="00132E81" w:rsidR="00406056" w:rsidTr="00132E81" w14:paraId="6A5CE745" w14:textId="77777777">
        <w:trPr>
          <w:trHeight w:val="300"/>
        </w:trPr>
        <w:tc>
          <w:tcPr>
            <w:tcW w:w="1268" w:type="dxa"/>
            <w:noWrap/>
            <w:hideMark/>
          </w:tcPr>
          <w:p w:rsidRPr="00132E81" w:rsidR="00406056" w:rsidP="00132E81" w:rsidRDefault="00406056" w14:paraId="3FEF88FC" w14:textId="77777777">
            <w:pPr>
              <w:spacing w:before="80" w:line="240" w:lineRule="exact"/>
              <w:ind w:firstLine="0"/>
              <w:rPr>
                <w:sz w:val="20"/>
                <w:szCs w:val="20"/>
              </w:rPr>
            </w:pPr>
          </w:p>
        </w:tc>
        <w:tc>
          <w:tcPr>
            <w:tcW w:w="4114" w:type="dxa"/>
            <w:noWrap/>
            <w:hideMark/>
          </w:tcPr>
          <w:p w:rsidRPr="00132E81" w:rsidR="00406056" w:rsidP="00132E81" w:rsidRDefault="00406056" w14:paraId="63670E86" w14:textId="77777777">
            <w:pPr>
              <w:spacing w:before="80" w:line="240" w:lineRule="exact"/>
              <w:ind w:firstLine="0"/>
              <w:rPr>
                <w:sz w:val="20"/>
                <w:szCs w:val="20"/>
              </w:rPr>
            </w:pPr>
            <w:r w:rsidRPr="00132E81">
              <w:rPr>
                <w:sz w:val="20"/>
                <w:szCs w:val="20"/>
              </w:rPr>
              <w:t>Nya anslag</w:t>
            </w:r>
          </w:p>
        </w:tc>
        <w:tc>
          <w:tcPr>
            <w:tcW w:w="1417" w:type="dxa"/>
            <w:noWrap/>
            <w:vAlign w:val="bottom"/>
            <w:hideMark/>
          </w:tcPr>
          <w:p w:rsidRPr="00132E81" w:rsidR="00406056" w:rsidP="00132E81" w:rsidRDefault="00406056" w14:paraId="03A528DD"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721D5543" w14:textId="77777777">
            <w:pPr>
              <w:spacing w:before="80" w:line="240" w:lineRule="exact"/>
              <w:ind w:firstLine="0"/>
              <w:jc w:val="right"/>
              <w:rPr>
                <w:sz w:val="20"/>
                <w:szCs w:val="20"/>
              </w:rPr>
            </w:pPr>
          </w:p>
        </w:tc>
      </w:tr>
      <w:tr w:rsidRPr="00132E81" w:rsidR="00406056" w:rsidTr="00132E81" w14:paraId="6452E1C2" w14:textId="77777777">
        <w:trPr>
          <w:trHeight w:val="300"/>
        </w:trPr>
        <w:tc>
          <w:tcPr>
            <w:tcW w:w="1268" w:type="dxa"/>
            <w:noWrap/>
            <w:hideMark/>
          </w:tcPr>
          <w:p w:rsidRPr="00132E81" w:rsidR="00406056" w:rsidP="00132E81" w:rsidRDefault="00406056" w14:paraId="09212CB1" w14:textId="77777777">
            <w:pPr>
              <w:spacing w:before="80" w:line="240" w:lineRule="exact"/>
              <w:ind w:firstLine="0"/>
              <w:rPr>
                <w:sz w:val="20"/>
                <w:szCs w:val="20"/>
              </w:rPr>
            </w:pPr>
            <w:r w:rsidRPr="00132E81">
              <w:rPr>
                <w:sz w:val="20"/>
                <w:szCs w:val="20"/>
              </w:rPr>
              <w:t>1:21</w:t>
            </w:r>
          </w:p>
        </w:tc>
        <w:tc>
          <w:tcPr>
            <w:tcW w:w="4114" w:type="dxa"/>
            <w:noWrap/>
            <w:hideMark/>
          </w:tcPr>
          <w:p w:rsidRPr="00132E81" w:rsidR="00406056" w:rsidP="00132E81" w:rsidRDefault="00406056" w14:paraId="58BC47FC" w14:textId="77777777">
            <w:pPr>
              <w:spacing w:before="80" w:line="240" w:lineRule="exact"/>
              <w:ind w:firstLine="0"/>
              <w:rPr>
                <w:sz w:val="20"/>
                <w:szCs w:val="20"/>
              </w:rPr>
            </w:pPr>
            <w:r w:rsidRPr="00132E81">
              <w:rPr>
                <w:sz w:val="20"/>
                <w:szCs w:val="20"/>
              </w:rPr>
              <w:t>Nationella klimatinvesteringar</w:t>
            </w:r>
          </w:p>
        </w:tc>
        <w:tc>
          <w:tcPr>
            <w:tcW w:w="1417" w:type="dxa"/>
            <w:noWrap/>
            <w:vAlign w:val="bottom"/>
            <w:hideMark/>
          </w:tcPr>
          <w:p w:rsidRPr="00132E81" w:rsidR="00406056" w:rsidP="00132E81" w:rsidRDefault="00406056" w14:paraId="4A22658A"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249E348E" w14:textId="5FAEB6E0">
            <w:pPr>
              <w:spacing w:before="80" w:line="240" w:lineRule="exact"/>
              <w:ind w:firstLine="0"/>
              <w:jc w:val="right"/>
              <w:rPr>
                <w:sz w:val="20"/>
                <w:szCs w:val="20"/>
              </w:rPr>
            </w:pPr>
            <w:r w:rsidRPr="00132E81">
              <w:rPr>
                <w:sz w:val="20"/>
                <w:szCs w:val="20"/>
              </w:rPr>
              <w:t>1</w:t>
            </w:r>
            <w:r w:rsidR="00132E81">
              <w:rPr>
                <w:sz w:val="20"/>
                <w:szCs w:val="20"/>
              </w:rPr>
              <w:t xml:space="preserve"> </w:t>
            </w:r>
            <w:r w:rsidRPr="00132E81">
              <w:rPr>
                <w:sz w:val="20"/>
                <w:szCs w:val="20"/>
              </w:rPr>
              <w:t>500</w:t>
            </w:r>
            <w:r w:rsidR="00132E81">
              <w:rPr>
                <w:sz w:val="20"/>
                <w:szCs w:val="20"/>
              </w:rPr>
              <w:t xml:space="preserve"> </w:t>
            </w:r>
            <w:r w:rsidRPr="00132E81">
              <w:rPr>
                <w:sz w:val="20"/>
                <w:szCs w:val="20"/>
              </w:rPr>
              <w:t>000</w:t>
            </w:r>
          </w:p>
        </w:tc>
      </w:tr>
      <w:tr w:rsidRPr="00132E81" w:rsidR="00406056" w:rsidTr="00132E81" w14:paraId="75259F72" w14:textId="77777777">
        <w:trPr>
          <w:trHeight w:val="300"/>
        </w:trPr>
        <w:tc>
          <w:tcPr>
            <w:tcW w:w="1268" w:type="dxa"/>
            <w:tcBorders>
              <w:bottom w:val="single" w:color="auto" w:sz="4" w:space="0"/>
            </w:tcBorders>
            <w:noWrap/>
            <w:hideMark/>
          </w:tcPr>
          <w:p w:rsidRPr="00132E81" w:rsidR="00406056" w:rsidP="00132E81" w:rsidRDefault="00406056" w14:paraId="5AABB5D4" w14:textId="77777777">
            <w:pPr>
              <w:spacing w:before="80" w:line="240" w:lineRule="exact"/>
              <w:ind w:firstLine="0"/>
              <w:rPr>
                <w:b/>
                <w:sz w:val="20"/>
                <w:szCs w:val="20"/>
              </w:rPr>
            </w:pPr>
          </w:p>
        </w:tc>
        <w:tc>
          <w:tcPr>
            <w:tcW w:w="4114" w:type="dxa"/>
            <w:tcBorders>
              <w:bottom w:val="single" w:color="auto" w:sz="4" w:space="0"/>
            </w:tcBorders>
            <w:noWrap/>
            <w:hideMark/>
          </w:tcPr>
          <w:p w:rsidRPr="00132E81" w:rsidR="00406056" w:rsidP="00132E81" w:rsidRDefault="00406056" w14:paraId="086B6481" w14:textId="77777777">
            <w:pPr>
              <w:spacing w:before="80" w:line="240" w:lineRule="exact"/>
              <w:ind w:firstLine="0"/>
              <w:rPr>
                <w:b/>
                <w:sz w:val="20"/>
                <w:szCs w:val="20"/>
              </w:rPr>
            </w:pPr>
            <w:r w:rsidRPr="00132E81">
              <w:rPr>
                <w:b/>
                <w:sz w:val="20"/>
                <w:szCs w:val="20"/>
              </w:rPr>
              <w:t>Summa</w:t>
            </w:r>
          </w:p>
        </w:tc>
        <w:tc>
          <w:tcPr>
            <w:tcW w:w="1417" w:type="dxa"/>
            <w:tcBorders>
              <w:bottom w:val="single" w:color="auto" w:sz="4" w:space="0"/>
            </w:tcBorders>
            <w:noWrap/>
            <w:vAlign w:val="bottom"/>
            <w:hideMark/>
          </w:tcPr>
          <w:p w:rsidRPr="00132E81" w:rsidR="00406056" w:rsidP="00132E81" w:rsidRDefault="00406056" w14:paraId="1AFB5E37" w14:textId="170B57BA">
            <w:pPr>
              <w:spacing w:before="80" w:line="240" w:lineRule="exact"/>
              <w:ind w:firstLine="0"/>
              <w:jc w:val="right"/>
              <w:rPr>
                <w:b/>
                <w:sz w:val="20"/>
                <w:szCs w:val="20"/>
              </w:rPr>
            </w:pPr>
            <w:r w:rsidRPr="00132E81">
              <w:rPr>
                <w:b/>
                <w:sz w:val="20"/>
                <w:szCs w:val="20"/>
              </w:rPr>
              <w:t>11</w:t>
            </w:r>
            <w:r w:rsidRPr="00132E81" w:rsidR="00132E81">
              <w:rPr>
                <w:b/>
                <w:sz w:val="20"/>
                <w:szCs w:val="20"/>
              </w:rPr>
              <w:t xml:space="preserve"> </w:t>
            </w:r>
            <w:r w:rsidRPr="00132E81">
              <w:rPr>
                <w:b/>
                <w:sz w:val="20"/>
                <w:szCs w:val="20"/>
              </w:rPr>
              <w:t>836</w:t>
            </w:r>
            <w:r w:rsidRPr="00132E81" w:rsidR="00132E81">
              <w:rPr>
                <w:b/>
                <w:sz w:val="20"/>
                <w:szCs w:val="20"/>
              </w:rPr>
              <w:t xml:space="preserve"> </w:t>
            </w:r>
            <w:r w:rsidRPr="00132E81">
              <w:rPr>
                <w:b/>
                <w:sz w:val="20"/>
                <w:szCs w:val="20"/>
              </w:rPr>
              <w:t>248</w:t>
            </w:r>
          </w:p>
        </w:tc>
        <w:tc>
          <w:tcPr>
            <w:tcW w:w="1843" w:type="dxa"/>
            <w:tcBorders>
              <w:bottom w:val="single" w:color="auto" w:sz="4" w:space="0"/>
            </w:tcBorders>
            <w:noWrap/>
            <w:vAlign w:val="bottom"/>
            <w:hideMark/>
          </w:tcPr>
          <w:p w:rsidRPr="00132E81" w:rsidR="00406056" w:rsidP="00132E81" w:rsidRDefault="00132E81" w14:paraId="385A240C" w14:textId="2D2986D1">
            <w:pPr>
              <w:spacing w:before="80" w:line="240" w:lineRule="exact"/>
              <w:ind w:firstLine="0"/>
              <w:jc w:val="right"/>
              <w:rPr>
                <w:b/>
                <w:sz w:val="20"/>
                <w:szCs w:val="20"/>
              </w:rPr>
            </w:pPr>
            <w:r w:rsidRPr="00132E81">
              <w:rPr>
                <w:b/>
                <w:sz w:val="20"/>
                <w:szCs w:val="20"/>
              </w:rPr>
              <w:t>–</w:t>
            </w:r>
            <w:r w:rsidRPr="00132E81" w:rsidR="00406056">
              <w:rPr>
                <w:b/>
                <w:sz w:val="20"/>
                <w:szCs w:val="20"/>
              </w:rPr>
              <w:t>2</w:t>
            </w:r>
            <w:r w:rsidRPr="00132E81">
              <w:rPr>
                <w:b/>
                <w:sz w:val="20"/>
                <w:szCs w:val="20"/>
              </w:rPr>
              <w:t xml:space="preserve"> </w:t>
            </w:r>
            <w:r w:rsidRPr="00132E81" w:rsidR="00406056">
              <w:rPr>
                <w:b/>
                <w:sz w:val="20"/>
                <w:szCs w:val="20"/>
              </w:rPr>
              <w:t>03</w:t>
            </w:r>
            <w:r w:rsidRPr="00132E81">
              <w:rPr>
                <w:b/>
                <w:sz w:val="20"/>
                <w:szCs w:val="20"/>
              </w:rPr>
              <w:t xml:space="preserve"> </w:t>
            </w:r>
            <w:r w:rsidRPr="00132E81" w:rsidR="00406056">
              <w:rPr>
                <w:b/>
                <w:sz w:val="20"/>
                <w:szCs w:val="20"/>
              </w:rPr>
              <w:t>3000</w:t>
            </w:r>
          </w:p>
        </w:tc>
      </w:tr>
      <w:tr w:rsidRPr="00132E81" w:rsidR="00406056" w:rsidTr="00132E81" w14:paraId="1461CCD3" w14:textId="77777777">
        <w:trPr>
          <w:trHeight w:val="285"/>
        </w:trPr>
        <w:tc>
          <w:tcPr>
            <w:tcW w:w="1268" w:type="dxa"/>
            <w:tcBorders>
              <w:top w:val="single" w:color="auto" w:sz="4" w:space="0"/>
            </w:tcBorders>
            <w:noWrap/>
            <w:hideMark/>
          </w:tcPr>
          <w:p w:rsidRPr="00132E81" w:rsidR="00406056" w:rsidP="00132E81" w:rsidRDefault="00406056" w14:paraId="3F62D65E" w14:textId="77777777">
            <w:pPr>
              <w:spacing w:before="80" w:line="240" w:lineRule="exact"/>
              <w:ind w:firstLine="0"/>
              <w:rPr>
                <w:sz w:val="20"/>
                <w:szCs w:val="20"/>
              </w:rPr>
            </w:pPr>
          </w:p>
        </w:tc>
        <w:tc>
          <w:tcPr>
            <w:tcW w:w="4114" w:type="dxa"/>
            <w:tcBorders>
              <w:top w:val="single" w:color="auto" w:sz="4" w:space="0"/>
            </w:tcBorders>
            <w:noWrap/>
            <w:hideMark/>
          </w:tcPr>
          <w:p w:rsidRPr="00132E81" w:rsidR="00406056" w:rsidP="00132E81" w:rsidRDefault="00406056" w14:paraId="4DC6BB06" w14:textId="77777777">
            <w:pPr>
              <w:spacing w:before="80" w:line="240" w:lineRule="exact"/>
              <w:ind w:firstLine="0"/>
              <w:rPr>
                <w:b/>
                <w:bCs/>
                <w:sz w:val="20"/>
                <w:szCs w:val="20"/>
              </w:rPr>
            </w:pPr>
            <w:r w:rsidRPr="00132E81">
              <w:rPr>
                <w:b/>
                <w:bCs/>
                <w:sz w:val="20"/>
                <w:szCs w:val="20"/>
              </w:rPr>
              <w:t>Specificering av anslagsförändringar</w:t>
            </w:r>
          </w:p>
        </w:tc>
        <w:tc>
          <w:tcPr>
            <w:tcW w:w="1417" w:type="dxa"/>
            <w:tcBorders>
              <w:top w:val="single" w:color="auto" w:sz="4" w:space="0"/>
            </w:tcBorders>
            <w:noWrap/>
            <w:vAlign w:val="bottom"/>
            <w:hideMark/>
          </w:tcPr>
          <w:p w:rsidRPr="00132E81" w:rsidR="00406056" w:rsidP="00132E81" w:rsidRDefault="00406056" w14:paraId="5C01BE14" w14:textId="77777777">
            <w:pPr>
              <w:spacing w:before="80" w:line="240" w:lineRule="exact"/>
              <w:ind w:firstLine="0"/>
              <w:jc w:val="right"/>
              <w:rPr>
                <w:b/>
                <w:bCs/>
                <w:sz w:val="20"/>
                <w:szCs w:val="20"/>
              </w:rPr>
            </w:pPr>
          </w:p>
        </w:tc>
        <w:tc>
          <w:tcPr>
            <w:tcW w:w="1843" w:type="dxa"/>
            <w:tcBorders>
              <w:top w:val="single" w:color="auto" w:sz="4" w:space="0"/>
            </w:tcBorders>
            <w:noWrap/>
            <w:vAlign w:val="bottom"/>
            <w:hideMark/>
          </w:tcPr>
          <w:p w:rsidRPr="00132E81" w:rsidR="00406056" w:rsidP="00132E81" w:rsidRDefault="00406056" w14:paraId="49E5EA7E" w14:textId="77777777">
            <w:pPr>
              <w:spacing w:before="80" w:line="240" w:lineRule="exact"/>
              <w:ind w:firstLine="0"/>
              <w:jc w:val="right"/>
              <w:rPr>
                <w:sz w:val="20"/>
                <w:szCs w:val="20"/>
              </w:rPr>
            </w:pPr>
          </w:p>
        </w:tc>
      </w:tr>
      <w:tr w:rsidRPr="00132E81" w:rsidR="00406056" w:rsidTr="00132E81" w14:paraId="29E7B93B" w14:textId="77777777">
        <w:trPr>
          <w:trHeight w:val="300"/>
        </w:trPr>
        <w:tc>
          <w:tcPr>
            <w:tcW w:w="1268" w:type="dxa"/>
            <w:noWrap/>
            <w:hideMark/>
          </w:tcPr>
          <w:p w:rsidRPr="00132E81" w:rsidR="00406056" w:rsidP="00132E81" w:rsidRDefault="00406056" w14:paraId="06FB8775" w14:textId="77777777">
            <w:pPr>
              <w:spacing w:before="80" w:line="240" w:lineRule="exact"/>
              <w:ind w:firstLine="0"/>
              <w:rPr>
                <w:sz w:val="20"/>
                <w:szCs w:val="20"/>
              </w:rPr>
            </w:pPr>
            <w:r w:rsidRPr="00132E81">
              <w:rPr>
                <w:sz w:val="20"/>
                <w:szCs w:val="20"/>
              </w:rPr>
              <w:t>1:1</w:t>
            </w:r>
          </w:p>
        </w:tc>
        <w:tc>
          <w:tcPr>
            <w:tcW w:w="4114" w:type="dxa"/>
            <w:noWrap/>
            <w:hideMark/>
          </w:tcPr>
          <w:p w:rsidRPr="00132E81" w:rsidR="00406056" w:rsidP="00132E81" w:rsidRDefault="00406056" w14:paraId="7A884DF2" w14:textId="77777777">
            <w:pPr>
              <w:spacing w:before="80" w:line="240" w:lineRule="exact"/>
              <w:ind w:firstLine="0"/>
              <w:rPr>
                <w:sz w:val="20"/>
                <w:szCs w:val="20"/>
              </w:rPr>
            </w:pPr>
            <w:r w:rsidRPr="00132E81">
              <w:rPr>
                <w:sz w:val="20"/>
                <w:szCs w:val="20"/>
              </w:rPr>
              <w:t>Naturvårdsverket</w:t>
            </w:r>
          </w:p>
        </w:tc>
        <w:tc>
          <w:tcPr>
            <w:tcW w:w="1417" w:type="dxa"/>
            <w:noWrap/>
            <w:vAlign w:val="bottom"/>
            <w:hideMark/>
          </w:tcPr>
          <w:p w:rsidRPr="00132E81" w:rsidR="00406056" w:rsidP="00132E81" w:rsidRDefault="00406056" w14:paraId="5A2330D4"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132E81" w14:paraId="13150EDC" w14:textId="72882D83">
            <w:pPr>
              <w:pStyle w:val="Liststycke"/>
              <w:spacing w:before="80" w:line="240" w:lineRule="exact"/>
              <w:ind w:firstLine="0"/>
              <w:jc w:val="center"/>
              <w:rPr>
                <w:sz w:val="20"/>
                <w:szCs w:val="20"/>
              </w:rPr>
            </w:pPr>
            <w:r>
              <w:rPr>
                <w:sz w:val="20"/>
                <w:szCs w:val="20"/>
              </w:rPr>
              <w:t>–</w:t>
            </w:r>
            <w:r w:rsidRPr="00132E81" w:rsidR="00406056">
              <w:rPr>
                <w:sz w:val="20"/>
                <w:szCs w:val="20"/>
              </w:rPr>
              <w:t>50</w:t>
            </w:r>
            <w:r w:rsidRPr="00132E81">
              <w:rPr>
                <w:sz w:val="20"/>
                <w:szCs w:val="20"/>
              </w:rPr>
              <w:t xml:space="preserve"> </w:t>
            </w:r>
            <w:r w:rsidRPr="00132E81" w:rsidR="00406056">
              <w:rPr>
                <w:sz w:val="20"/>
                <w:szCs w:val="20"/>
              </w:rPr>
              <w:t>000</w:t>
            </w:r>
          </w:p>
        </w:tc>
      </w:tr>
      <w:tr w:rsidRPr="00132E81" w:rsidR="00406056" w:rsidTr="00132E81" w14:paraId="60BA6BC8" w14:textId="77777777">
        <w:trPr>
          <w:trHeight w:val="300"/>
        </w:trPr>
        <w:tc>
          <w:tcPr>
            <w:tcW w:w="1268" w:type="dxa"/>
            <w:noWrap/>
            <w:hideMark/>
          </w:tcPr>
          <w:p w:rsidRPr="00132E81" w:rsidR="00406056" w:rsidP="00132E81" w:rsidRDefault="00406056" w14:paraId="39B9E5D3" w14:textId="77777777">
            <w:pPr>
              <w:spacing w:before="80" w:line="240" w:lineRule="exact"/>
              <w:ind w:firstLine="0"/>
              <w:rPr>
                <w:sz w:val="20"/>
                <w:szCs w:val="20"/>
              </w:rPr>
            </w:pPr>
            <w:r w:rsidRPr="00132E81">
              <w:rPr>
                <w:sz w:val="20"/>
                <w:szCs w:val="20"/>
              </w:rPr>
              <w:t>1:1</w:t>
            </w:r>
          </w:p>
        </w:tc>
        <w:tc>
          <w:tcPr>
            <w:tcW w:w="4114" w:type="dxa"/>
            <w:noWrap/>
            <w:hideMark/>
          </w:tcPr>
          <w:p w:rsidRPr="00132E81" w:rsidR="00406056" w:rsidP="00132E81" w:rsidRDefault="00406056" w14:paraId="2BB29DE1" w14:textId="77777777">
            <w:pPr>
              <w:spacing w:before="80" w:line="240" w:lineRule="exact"/>
              <w:ind w:firstLine="0"/>
              <w:rPr>
                <w:sz w:val="20"/>
                <w:szCs w:val="20"/>
              </w:rPr>
            </w:pPr>
            <w:r w:rsidRPr="00132E81">
              <w:rPr>
                <w:sz w:val="20"/>
                <w:szCs w:val="20"/>
              </w:rPr>
              <w:t>Naturvårdsverket</w:t>
            </w:r>
          </w:p>
        </w:tc>
        <w:tc>
          <w:tcPr>
            <w:tcW w:w="1417" w:type="dxa"/>
            <w:noWrap/>
            <w:vAlign w:val="bottom"/>
            <w:hideMark/>
          </w:tcPr>
          <w:p w:rsidRPr="00132E81" w:rsidR="00406056" w:rsidP="00132E81" w:rsidRDefault="00406056" w14:paraId="7E5F8C7D"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132E81" w14:paraId="329D89C0" w14:textId="79064F6E">
            <w:pPr>
              <w:spacing w:before="80" w:line="240" w:lineRule="exact"/>
              <w:ind w:firstLine="0"/>
              <w:jc w:val="right"/>
              <w:rPr>
                <w:sz w:val="20"/>
                <w:szCs w:val="20"/>
              </w:rPr>
            </w:pPr>
            <w:r>
              <w:rPr>
                <w:sz w:val="20"/>
                <w:szCs w:val="20"/>
              </w:rPr>
              <w:t>–</w:t>
            </w:r>
            <w:r w:rsidRPr="00132E81" w:rsidR="00406056">
              <w:rPr>
                <w:sz w:val="20"/>
                <w:szCs w:val="20"/>
              </w:rPr>
              <w:t>3</w:t>
            </w:r>
            <w:r>
              <w:rPr>
                <w:sz w:val="20"/>
                <w:szCs w:val="20"/>
              </w:rPr>
              <w:t xml:space="preserve"> </w:t>
            </w:r>
            <w:r w:rsidRPr="00132E81" w:rsidR="00406056">
              <w:rPr>
                <w:sz w:val="20"/>
                <w:szCs w:val="20"/>
              </w:rPr>
              <w:t>000</w:t>
            </w:r>
          </w:p>
        </w:tc>
      </w:tr>
      <w:tr w:rsidRPr="00132E81" w:rsidR="00406056" w:rsidTr="00132E81" w14:paraId="160B79B6" w14:textId="77777777">
        <w:trPr>
          <w:trHeight w:val="300"/>
        </w:trPr>
        <w:tc>
          <w:tcPr>
            <w:tcW w:w="1268" w:type="dxa"/>
            <w:noWrap/>
            <w:hideMark/>
          </w:tcPr>
          <w:p w:rsidRPr="00132E81" w:rsidR="00406056" w:rsidP="00132E81" w:rsidRDefault="00406056" w14:paraId="6AC5BA1C" w14:textId="77777777">
            <w:pPr>
              <w:spacing w:before="80" w:line="240" w:lineRule="exact"/>
              <w:ind w:firstLine="0"/>
              <w:rPr>
                <w:sz w:val="20"/>
                <w:szCs w:val="20"/>
              </w:rPr>
            </w:pPr>
            <w:r w:rsidRPr="00132E81">
              <w:rPr>
                <w:sz w:val="20"/>
                <w:szCs w:val="20"/>
              </w:rPr>
              <w:t>1:3</w:t>
            </w:r>
          </w:p>
        </w:tc>
        <w:tc>
          <w:tcPr>
            <w:tcW w:w="4114" w:type="dxa"/>
            <w:noWrap/>
            <w:hideMark/>
          </w:tcPr>
          <w:p w:rsidRPr="00132E81" w:rsidR="00406056" w:rsidP="00132E81" w:rsidRDefault="00406056" w14:paraId="3E81B7F0" w14:textId="77777777">
            <w:pPr>
              <w:spacing w:before="80" w:line="240" w:lineRule="exact"/>
              <w:ind w:firstLine="0"/>
              <w:rPr>
                <w:sz w:val="20"/>
                <w:szCs w:val="20"/>
              </w:rPr>
            </w:pPr>
            <w:r w:rsidRPr="00132E81">
              <w:rPr>
                <w:sz w:val="20"/>
                <w:szCs w:val="20"/>
              </w:rPr>
              <w:t>Åtgärder för värdefull natur</w:t>
            </w:r>
          </w:p>
        </w:tc>
        <w:tc>
          <w:tcPr>
            <w:tcW w:w="1417" w:type="dxa"/>
            <w:noWrap/>
            <w:vAlign w:val="bottom"/>
            <w:hideMark/>
          </w:tcPr>
          <w:p w:rsidRPr="00132E81" w:rsidR="00406056" w:rsidP="00132E81" w:rsidRDefault="00406056" w14:paraId="117A3E18"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19ACD246" w14:textId="397B103D">
            <w:pPr>
              <w:spacing w:before="80" w:line="240" w:lineRule="exact"/>
              <w:ind w:firstLine="0"/>
              <w:jc w:val="right"/>
              <w:rPr>
                <w:sz w:val="20"/>
                <w:szCs w:val="20"/>
              </w:rPr>
            </w:pPr>
            <w:r w:rsidRPr="00132E81">
              <w:rPr>
                <w:sz w:val="20"/>
                <w:szCs w:val="20"/>
              </w:rPr>
              <w:t>50</w:t>
            </w:r>
            <w:r w:rsidR="00132E81">
              <w:rPr>
                <w:sz w:val="20"/>
                <w:szCs w:val="20"/>
              </w:rPr>
              <w:t xml:space="preserve"> </w:t>
            </w:r>
            <w:r w:rsidRPr="00132E81">
              <w:rPr>
                <w:sz w:val="20"/>
                <w:szCs w:val="20"/>
              </w:rPr>
              <w:t>000</w:t>
            </w:r>
          </w:p>
        </w:tc>
      </w:tr>
      <w:tr w:rsidRPr="00132E81" w:rsidR="00406056" w:rsidTr="00132E81" w14:paraId="1F8AEF49" w14:textId="77777777">
        <w:trPr>
          <w:trHeight w:val="300"/>
        </w:trPr>
        <w:tc>
          <w:tcPr>
            <w:tcW w:w="1268" w:type="dxa"/>
            <w:noWrap/>
            <w:hideMark/>
          </w:tcPr>
          <w:p w:rsidRPr="00132E81" w:rsidR="00406056" w:rsidP="00132E81" w:rsidRDefault="00406056" w14:paraId="5148EA06" w14:textId="77777777">
            <w:pPr>
              <w:spacing w:before="80" w:line="240" w:lineRule="exact"/>
              <w:ind w:firstLine="0"/>
              <w:rPr>
                <w:sz w:val="20"/>
                <w:szCs w:val="20"/>
              </w:rPr>
            </w:pPr>
            <w:r w:rsidRPr="00132E81">
              <w:rPr>
                <w:sz w:val="20"/>
                <w:szCs w:val="20"/>
              </w:rPr>
              <w:t>1:3</w:t>
            </w:r>
          </w:p>
        </w:tc>
        <w:tc>
          <w:tcPr>
            <w:tcW w:w="4114" w:type="dxa"/>
            <w:noWrap/>
            <w:hideMark/>
          </w:tcPr>
          <w:p w:rsidRPr="00132E81" w:rsidR="00406056" w:rsidP="00132E81" w:rsidRDefault="00406056" w14:paraId="7546B6C7" w14:textId="77777777">
            <w:pPr>
              <w:spacing w:before="80" w:line="240" w:lineRule="exact"/>
              <w:ind w:firstLine="0"/>
              <w:rPr>
                <w:sz w:val="20"/>
                <w:szCs w:val="20"/>
              </w:rPr>
            </w:pPr>
            <w:r w:rsidRPr="00132E81">
              <w:rPr>
                <w:sz w:val="20"/>
                <w:szCs w:val="20"/>
              </w:rPr>
              <w:t>Åtgärder för värdefull natur</w:t>
            </w:r>
          </w:p>
        </w:tc>
        <w:tc>
          <w:tcPr>
            <w:tcW w:w="1417" w:type="dxa"/>
            <w:noWrap/>
            <w:vAlign w:val="bottom"/>
            <w:hideMark/>
          </w:tcPr>
          <w:p w:rsidRPr="00132E81" w:rsidR="00406056" w:rsidP="00132E81" w:rsidRDefault="00406056" w14:paraId="34DEDEE3"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65198833" w14:textId="1FEB91D0">
            <w:pPr>
              <w:spacing w:before="80" w:line="240" w:lineRule="exact"/>
              <w:ind w:firstLine="0"/>
              <w:jc w:val="right"/>
              <w:rPr>
                <w:sz w:val="20"/>
                <w:szCs w:val="20"/>
              </w:rPr>
            </w:pPr>
            <w:r w:rsidRPr="00132E81">
              <w:rPr>
                <w:sz w:val="20"/>
                <w:szCs w:val="20"/>
              </w:rPr>
              <w:t>20</w:t>
            </w:r>
            <w:r w:rsidR="00132E81">
              <w:rPr>
                <w:sz w:val="20"/>
                <w:szCs w:val="20"/>
              </w:rPr>
              <w:t xml:space="preserve"> </w:t>
            </w:r>
            <w:r w:rsidRPr="00132E81">
              <w:rPr>
                <w:sz w:val="20"/>
                <w:szCs w:val="20"/>
              </w:rPr>
              <w:t>000</w:t>
            </w:r>
          </w:p>
        </w:tc>
      </w:tr>
      <w:tr w:rsidRPr="00132E81" w:rsidR="00406056" w:rsidTr="00132E81" w14:paraId="2B8D5BE5" w14:textId="77777777">
        <w:trPr>
          <w:trHeight w:val="300"/>
        </w:trPr>
        <w:tc>
          <w:tcPr>
            <w:tcW w:w="1268" w:type="dxa"/>
            <w:noWrap/>
            <w:hideMark/>
          </w:tcPr>
          <w:p w:rsidRPr="00132E81" w:rsidR="00406056" w:rsidP="00132E81" w:rsidRDefault="00406056" w14:paraId="300A866F" w14:textId="77777777">
            <w:pPr>
              <w:spacing w:before="80" w:line="240" w:lineRule="exact"/>
              <w:ind w:firstLine="0"/>
              <w:rPr>
                <w:sz w:val="20"/>
                <w:szCs w:val="20"/>
              </w:rPr>
            </w:pPr>
            <w:r w:rsidRPr="00132E81">
              <w:rPr>
                <w:sz w:val="20"/>
                <w:szCs w:val="20"/>
              </w:rPr>
              <w:t>1:4</w:t>
            </w:r>
          </w:p>
        </w:tc>
        <w:tc>
          <w:tcPr>
            <w:tcW w:w="4114" w:type="dxa"/>
            <w:noWrap/>
            <w:hideMark/>
          </w:tcPr>
          <w:p w:rsidRPr="00132E81" w:rsidR="00406056" w:rsidP="00132E81" w:rsidRDefault="00406056" w14:paraId="1ED40BAB" w14:textId="77777777">
            <w:pPr>
              <w:spacing w:before="80" w:line="240" w:lineRule="exact"/>
              <w:ind w:firstLine="0"/>
              <w:rPr>
                <w:sz w:val="20"/>
                <w:szCs w:val="20"/>
              </w:rPr>
            </w:pPr>
            <w:r w:rsidRPr="00132E81">
              <w:rPr>
                <w:sz w:val="20"/>
                <w:szCs w:val="20"/>
              </w:rPr>
              <w:t>Sanering och återställning av förorenade områden</w:t>
            </w:r>
          </w:p>
        </w:tc>
        <w:tc>
          <w:tcPr>
            <w:tcW w:w="1417" w:type="dxa"/>
            <w:noWrap/>
            <w:vAlign w:val="bottom"/>
            <w:hideMark/>
          </w:tcPr>
          <w:p w:rsidRPr="00132E81" w:rsidR="00406056" w:rsidP="00132E81" w:rsidRDefault="00406056" w14:paraId="47D07391"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22EE505A" w14:textId="3C5AA193">
            <w:pPr>
              <w:spacing w:before="80" w:line="240" w:lineRule="exact"/>
              <w:ind w:firstLine="0"/>
              <w:jc w:val="right"/>
              <w:rPr>
                <w:sz w:val="20"/>
                <w:szCs w:val="20"/>
              </w:rPr>
            </w:pPr>
            <w:r w:rsidRPr="00132E81">
              <w:rPr>
                <w:sz w:val="20"/>
                <w:szCs w:val="20"/>
              </w:rPr>
              <w:t>25</w:t>
            </w:r>
            <w:r w:rsidR="00132E81">
              <w:rPr>
                <w:sz w:val="20"/>
                <w:szCs w:val="20"/>
              </w:rPr>
              <w:t xml:space="preserve"> </w:t>
            </w:r>
            <w:r w:rsidRPr="00132E81">
              <w:rPr>
                <w:sz w:val="20"/>
                <w:szCs w:val="20"/>
              </w:rPr>
              <w:t>000</w:t>
            </w:r>
          </w:p>
        </w:tc>
      </w:tr>
      <w:tr w:rsidRPr="00132E81" w:rsidR="00406056" w:rsidTr="00132E81" w14:paraId="57FB20DD" w14:textId="77777777">
        <w:trPr>
          <w:trHeight w:val="300"/>
        </w:trPr>
        <w:tc>
          <w:tcPr>
            <w:tcW w:w="1268" w:type="dxa"/>
            <w:noWrap/>
            <w:hideMark/>
          </w:tcPr>
          <w:p w:rsidRPr="00132E81" w:rsidR="00406056" w:rsidP="00132E81" w:rsidRDefault="00406056" w14:paraId="690B39CE" w14:textId="77777777">
            <w:pPr>
              <w:spacing w:before="80" w:line="240" w:lineRule="exact"/>
              <w:ind w:firstLine="0"/>
              <w:rPr>
                <w:sz w:val="20"/>
                <w:szCs w:val="20"/>
              </w:rPr>
            </w:pPr>
            <w:r w:rsidRPr="00132E81">
              <w:rPr>
                <w:sz w:val="20"/>
                <w:szCs w:val="20"/>
              </w:rPr>
              <w:t>1:6</w:t>
            </w:r>
          </w:p>
        </w:tc>
        <w:tc>
          <w:tcPr>
            <w:tcW w:w="4114" w:type="dxa"/>
            <w:noWrap/>
            <w:hideMark/>
          </w:tcPr>
          <w:p w:rsidRPr="00132E81" w:rsidR="00406056" w:rsidP="00132E81" w:rsidRDefault="00406056" w14:paraId="6EB576F7" w14:textId="77777777">
            <w:pPr>
              <w:spacing w:before="80" w:line="240" w:lineRule="exact"/>
              <w:ind w:firstLine="0"/>
              <w:rPr>
                <w:sz w:val="20"/>
                <w:szCs w:val="20"/>
              </w:rPr>
            </w:pPr>
            <w:r w:rsidRPr="00132E81">
              <w:rPr>
                <w:sz w:val="20"/>
                <w:szCs w:val="20"/>
              </w:rPr>
              <w:t>Kemikalieinspektionen</w:t>
            </w:r>
          </w:p>
        </w:tc>
        <w:tc>
          <w:tcPr>
            <w:tcW w:w="1417" w:type="dxa"/>
            <w:noWrap/>
            <w:vAlign w:val="bottom"/>
            <w:hideMark/>
          </w:tcPr>
          <w:p w:rsidRPr="00132E81" w:rsidR="00406056" w:rsidP="00132E81" w:rsidRDefault="00406056" w14:paraId="42A1C77C"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536EAD4C" w14:textId="3A113D81">
            <w:pPr>
              <w:spacing w:before="80" w:line="240" w:lineRule="exact"/>
              <w:ind w:firstLine="0"/>
              <w:jc w:val="right"/>
              <w:rPr>
                <w:sz w:val="20"/>
                <w:szCs w:val="20"/>
              </w:rPr>
            </w:pPr>
            <w:r w:rsidRPr="00132E81">
              <w:rPr>
                <w:sz w:val="20"/>
                <w:szCs w:val="20"/>
              </w:rPr>
              <w:t>10</w:t>
            </w:r>
            <w:r w:rsidR="00132E81">
              <w:rPr>
                <w:sz w:val="20"/>
                <w:szCs w:val="20"/>
              </w:rPr>
              <w:t xml:space="preserve"> </w:t>
            </w:r>
            <w:r w:rsidRPr="00132E81">
              <w:rPr>
                <w:sz w:val="20"/>
                <w:szCs w:val="20"/>
              </w:rPr>
              <w:t>000</w:t>
            </w:r>
          </w:p>
        </w:tc>
      </w:tr>
      <w:tr w:rsidRPr="00132E81" w:rsidR="00406056" w:rsidTr="00132E81" w14:paraId="79FC8576" w14:textId="77777777">
        <w:trPr>
          <w:trHeight w:val="300"/>
        </w:trPr>
        <w:tc>
          <w:tcPr>
            <w:tcW w:w="1268" w:type="dxa"/>
            <w:noWrap/>
            <w:hideMark/>
          </w:tcPr>
          <w:p w:rsidRPr="00132E81" w:rsidR="00406056" w:rsidP="00132E81" w:rsidRDefault="00406056" w14:paraId="58289979" w14:textId="77777777">
            <w:pPr>
              <w:spacing w:before="80" w:line="240" w:lineRule="exact"/>
              <w:ind w:firstLine="0"/>
              <w:rPr>
                <w:sz w:val="20"/>
                <w:szCs w:val="20"/>
              </w:rPr>
            </w:pPr>
            <w:r w:rsidRPr="00132E81">
              <w:rPr>
                <w:sz w:val="20"/>
                <w:szCs w:val="20"/>
              </w:rPr>
              <w:t>1:6</w:t>
            </w:r>
          </w:p>
        </w:tc>
        <w:tc>
          <w:tcPr>
            <w:tcW w:w="4114" w:type="dxa"/>
            <w:noWrap/>
            <w:hideMark/>
          </w:tcPr>
          <w:p w:rsidRPr="00132E81" w:rsidR="00406056" w:rsidP="00132E81" w:rsidRDefault="00406056" w14:paraId="289492F9" w14:textId="77777777">
            <w:pPr>
              <w:spacing w:before="80" w:line="240" w:lineRule="exact"/>
              <w:ind w:firstLine="0"/>
              <w:rPr>
                <w:sz w:val="20"/>
                <w:szCs w:val="20"/>
              </w:rPr>
            </w:pPr>
            <w:r w:rsidRPr="00132E81">
              <w:rPr>
                <w:sz w:val="20"/>
                <w:szCs w:val="20"/>
              </w:rPr>
              <w:t>Kemikalieinspektionen</w:t>
            </w:r>
          </w:p>
        </w:tc>
        <w:tc>
          <w:tcPr>
            <w:tcW w:w="1417" w:type="dxa"/>
            <w:noWrap/>
            <w:vAlign w:val="bottom"/>
            <w:hideMark/>
          </w:tcPr>
          <w:p w:rsidRPr="00132E81" w:rsidR="00406056" w:rsidP="00132E81" w:rsidRDefault="00406056" w14:paraId="66D71007"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638ED7E0" w14:textId="77777777">
            <w:pPr>
              <w:spacing w:before="80" w:line="240" w:lineRule="exact"/>
              <w:ind w:firstLine="0"/>
              <w:jc w:val="right"/>
              <w:rPr>
                <w:sz w:val="20"/>
                <w:szCs w:val="20"/>
              </w:rPr>
            </w:pPr>
            <w:r w:rsidRPr="00132E81">
              <w:rPr>
                <w:sz w:val="20"/>
                <w:szCs w:val="20"/>
              </w:rPr>
              <w:t>0</w:t>
            </w:r>
          </w:p>
        </w:tc>
      </w:tr>
      <w:tr w:rsidRPr="00132E81" w:rsidR="00406056" w:rsidTr="00132E81" w14:paraId="1B1DBC9A" w14:textId="77777777">
        <w:trPr>
          <w:trHeight w:val="300"/>
        </w:trPr>
        <w:tc>
          <w:tcPr>
            <w:tcW w:w="1268" w:type="dxa"/>
            <w:noWrap/>
            <w:hideMark/>
          </w:tcPr>
          <w:p w:rsidRPr="00132E81" w:rsidR="00406056" w:rsidP="00132E81" w:rsidRDefault="00406056" w14:paraId="6798FEF2" w14:textId="77777777">
            <w:pPr>
              <w:spacing w:before="80" w:line="240" w:lineRule="exact"/>
              <w:ind w:firstLine="0"/>
              <w:rPr>
                <w:sz w:val="20"/>
                <w:szCs w:val="20"/>
              </w:rPr>
            </w:pPr>
            <w:r w:rsidRPr="00132E81">
              <w:rPr>
                <w:sz w:val="20"/>
                <w:szCs w:val="20"/>
              </w:rPr>
              <w:t>1:8</w:t>
            </w:r>
          </w:p>
        </w:tc>
        <w:tc>
          <w:tcPr>
            <w:tcW w:w="4114" w:type="dxa"/>
            <w:noWrap/>
            <w:hideMark/>
          </w:tcPr>
          <w:p w:rsidRPr="00132E81" w:rsidR="00406056" w:rsidP="00132E81" w:rsidRDefault="00406056" w14:paraId="73796626" w14:textId="77777777">
            <w:pPr>
              <w:spacing w:before="80" w:line="240" w:lineRule="exact"/>
              <w:ind w:firstLine="0"/>
              <w:rPr>
                <w:sz w:val="20"/>
                <w:szCs w:val="20"/>
              </w:rPr>
            </w:pPr>
            <w:r w:rsidRPr="00132E81">
              <w:rPr>
                <w:sz w:val="20"/>
                <w:szCs w:val="20"/>
              </w:rPr>
              <w:t>Klimatbonus</w:t>
            </w:r>
          </w:p>
        </w:tc>
        <w:tc>
          <w:tcPr>
            <w:tcW w:w="1417" w:type="dxa"/>
            <w:noWrap/>
            <w:vAlign w:val="bottom"/>
            <w:hideMark/>
          </w:tcPr>
          <w:p w:rsidRPr="00132E81" w:rsidR="00406056" w:rsidP="00132E81" w:rsidRDefault="00406056" w14:paraId="1350B0A6"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19959910" w14:textId="6AA740A1">
            <w:pPr>
              <w:pStyle w:val="Liststycke"/>
              <w:spacing w:before="80" w:line="240" w:lineRule="exact"/>
              <w:ind w:firstLine="0"/>
              <w:jc w:val="center"/>
              <w:rPr>
                <w:sz w:val="20"/>
                <w:szCs w:val="20"/>
              </w:rPr>
            </w:pPr>
            <w:r w:rsidRPr="00132E81">
              <w:rPr>
                <w:sz w:val="20"/>
                <w:szCs w:val="20"/>
              </w:rPr>
              <w:t>1</w:t>
            </w:r>
            <w:r w:rsidRPr="00132E81" w:rsidR="00132E81">
              <w:rPr>
                <w:sz w:val="20"/>
                <w:szCs w:val="20"/>
              </w:rPr>
              <w:t xml:space="preserve"> </w:t>
            </w:r>
            <w:r w:rsidRPr="00132E81">
              <w:rPr>
                <w:sz w:val="20"/>
                <w:szCs w:val="20"/>
              </w:rPr>
              <w:t>240</w:t>
            </w:r>
            <w:r w:rsidRPr="00132E81" w:rsidR="00132E81">
              <w:rPr>
                <w:sz w:val="20"/>
                <w:szCs w:val="20"/>
              </w:rPr>
              <w:t xml:space="preserve"> </w:t>
            </w:r>
            <w:r w:rsidRPr="00132E81">
              <w:rPr>
                <w:sz w:val="20"/>
                <w:szCs w:val="20"/>
              </w:rPr>
              <w:t>000</w:t>
            </w:r>
          </w:p>
        </w:tc>
      </w:tr>
      <w:tr w:rsidRPr="00132E81" w:rsidR="00406056" w:rsidTr="00132E81" w14:paraId="086C92A5" w14:textId="77777777">
        <w:trPr>
          <w:trHeight w:val="300"/>
        </w:trPr>
        <w:tc>
          <w:tcPr>
            <w:tcW w:w="1268" w:type="dxa"/>
            <w:noWrap/>
            <w:hideMark/>
          </w:tcPr>
          <w:p w:rsidRPr="00132E81" w:rsidR="00406056" w:rsidP="00132E81" w:rsidRDefault="00406056" w14:paraId="5ED925DA" w14:textId="77777777">
            <w:pPr>
              <w:spacing w:before="80" w:line="240" w:lineRule="exact"/>
              <w:ind w:firstLine="0"/>
              <w:rPr>
                <w:sz w:val="20"/>
                <w:szCs w:val="20"/>
              </w:rPr>
            </w:pPr>
            <w:r w:rsidRPr="00132E81">
              <w:rPr>
                <w:sz w:val="20"/>
                <w:szCs w:val="20"/>
              </w:rPr>
              <w:t>1:9</w:t>
            </w:r>
          </w:p>
        </w:tc>
        <w:tc>
          <w:tcPr>
            <w:tcW w:w="4114" w:type="dxa"/>
            <w:noWrap/>
            <w:hideMark/>
          </w:tcPr>
          <w:p w:rsidRPr="00132E81" w:rsidR="00406056" w:rsidP="00132E81" w:rsidRDefault="00406056" w14:paraId="4B8E0817" w14:textId="77777777">
            <w:pPr>
              <w:spacing w:before="80" w:line="240" w:lineRule="exact"/>
              <w:ind w:firstLine="0"/>
              <w:rPr>
                <w:sz w:val="20"/>
                <w:szCs w:val="20"/>
              </w:rPr>
            </w:pPr>
            <w:r w:rsidRPr="00132E81">
              <w:rPr>
                <w:sz w:val="20"/>
                <w:szCs w:val="20"/>
              </w:rPr>
              <w:t>Sveriges meteorologiska och hydrologiska institut</w:t>
            </w:r>
          </w:p>
        </w:tc>
        <w:tc>
          <w:tcPr>
            <w:tcW w:w="1417" w:type="dxa"/>
            <w:noWrap/>
            <w:vAlign w:val="bottom"/>
            <w:hideMark/>
          </w:tcPr>
          <w:p w:rsidRPr="00132E81" w:rsidR="00406056" w:rsidP="00132E81" w:rsidRDefault="00406056" w14:paraId="22D949C7"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04F00E98" w14:textId="77777777">
            <w:pPr>
              <w:spacing w:before="80" w:line="240" w:lineRule="exact"/>
              <w:ind w:firstLine="0"/>
              <w:jc w:val="right"/>
              <w:rPr>
                <w:sz w:val="20"/>
                <w:szCs w:val="20"/>
              </w:rPr>
            </w:pPr>
            <w:r w:rsidRPr="00132E81">
              <w:rPr>
                <w:sz w:val="20"/>
                <w:szCs w:val="20"/>
              </w:rPr>
              <w:t>0</w:t>
            </w:r>
          </w:p>
        </w:tc>
      </w:tr>
      <w:tr w:rsidRPr="00132E81" w:rsidR="00406056" w:rsidTr="00132E81" w14:paraId="497F6D5C" w14:textId="77777777">
        <w:trPr>
          <w:trHeight w:val="300"/>
        </w:trPr>
        <w:tc>
          <w:tcPr>
            <w:tcW w:w="1268" w:type="dxa"/>
            <w:noWrap/>
            <w:hideMark/>
          </w:tcPr>
          <w:p w:rsidRPr="00132E81" w:rsidR="00406056" w:rsidP="00132E81" w:rsidRDefault="00406056" w14:paraId="48428AF9" w14:textId="77777777">
            <w:pPr>
              <w:spacing w:before="80" w:line="240" w:lineRule="exact"/>
              <w:ind w:firstLine="0"/>
              <w:rPr>
                <w:sz w:val="20"/>
                <w:szCs w:val="20"/>
              </w:rPr>
            </w:pPr>
            <w:r w:rsidRPr="00132E81">
              <w:rPr>
                <w:sz w:val="20"/>
                <w:szCs w:val="20"/>
              </w:rPr>
              <w:t>1:11</w:t>
            </w:r>
          </w:p>
        </w:tc>
        <w:tc>
          <w:tcPr>
            <w:tcW w:w="4114" w:type="dxa"/>
            <w:noWrap/>
            <w:hideMark/>
          </w:tcPr>
          <w:p w:rsidRPr="00132E81" w:rsidR="00406056" w:rsidP="00132E81" w:rsidRDefault="00406056" w14:paraId="3BDA53CA" w14:textId="77777777">
            <w:pPr>
              <w:spacing w:before="80" w:line="240" w:lineRule="exact"/>
              <w:ind w:firstLine="0"/>
              <w:rPr>
                <w:sz w:val="20"/>
                <w:szCs w:val="20"/>
              </w:rPr>
            </w:pPr>
            <w:r w:rsidRPr="00132E81">
              <w:rPr>
                <w:sz w:val="20"/>
                <w:szCs w:val="20"/>
              </w:rPr>
              <w:t>Åtgärder för havs- och vattenmiljö</w:t>
            </w:r>
          </w:p>
        </w:tc>
        <w:tc>
          <w:tcPr>
            <w:tcW w:w="1417" w:type="dxa"/>
            <w:noWrap/>
            <w:vAlign w:val="bottom"/>
            <w:hideMark/>
          </w:tcPr>
          <w:p w:rsidRPr="00132E81" w:rsidR="00406056" w:rsidP="00132E81" w:rsidRDefault="00406056" w14:paraId="41CD4459"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7AC3ED9C" w14:textId="28F6EFFD">
            <w:pPr>
              <w:spacing w:before="80" w:line="240" w:lineRule="exact"/>
              <w:ind w:firstLine="0"/>
              <w:jc w:val="right"/>
              <w:rPr>
                <w:sz w:val="20"/>
                <w:szCs w:val="20"/>
              </w:rPr>
            </w:pPr>
            <w:r w:rsidRPr="00132E81">
              <w:rPr>
                <w:sz w:val="20"/>
                <w:szCs w:val="20"/>
              </w:rPr>
              <w:t>50</w:t>
            </w:r>
            <w:r w:rsidR="00132E81">
              <w:rPr>
                <w:sz w:val="20"/>
                <w:szCs w:val="20"/>
              </w:rPr>
              <w:t xml:space="preserve"> </w:t>
            </w:r>
            <w:r w:rsidRPr="00132E81">
              <w:rPr>
                <w:sz w:val="20"/>
                <w:szCs w:val="20"/>
              </w:rPr>
              <w:t>000</w:t>
            </w:r>
          </w:p>
        </w:tc>
      </w:tr>
      <w:tr w:rsidRPr="00132E81" w:rsidR="00406056" w:rsidTr="00132E81" w14:paraId="016AA402" w14:textId="77777777">
        <w:trPr>
          <w:trHeight w:val="300"/>
        </w:trPr>
        <w:tc>
          <w:tcPr>
            <w:tcW w:w="1268" w:type="dxa"/>
            <w:noWrap/>
            <w:hideMark/>
          </w:tcPr>
          <w:p w:rsidRPr="00132E81" w:rsidR="00406056" w:rsidP="00132E81" w:rsidRDefault="00406056" w14:paraId="38934DA5" w14:textId="77777777">
            <w:pPr>
              <w:spacing w:before="80" w:line="240" w:lineRule="exact"/>
              <w:ind w:firstLine="0"/>
              <w:rPr>
                <w:sz w:val="20"/>
                <w:szCs w:val="20"/>
              </w:rPr>
            </w:pPr>
            <w:r w:rsidRPr="00132E81">
              <w:rPr>
                <w:sz w:val="20"/>
                <w:szCs w:val="20"/>
              </w:rPr>
              <w:t>1:11</w:t>
            </w:r>
          </w:p>
        </w:tc>
        <w:tc>
          <w:tcPr>
            <w:tcW w:w="4114" w:type="dxa"/>
            <w:noWrap/>
            <w:hideMark/>
          </w:tcPr>
          <w:p w:rsidRPr="00132E81" w:rsidR="00406056" w:rsidP="00132E81" w:rsidRDefault="00406056" w14:paraId="06168A03" w14:textId="77777777">
            <w:pPr>
              <w:spacing w:before="80" w:line="240" w:lineRule="exact"/>
              <w:ind w:firstLine="0"/>
              <w:rPr>
                <w:sz w:val="20"/>
                <w:szCs w:val="20"/>
              </w:rPr>
            </w:pPr>
            <w:r w:rsidRPr="00132E81">
              <w:rPr>
                <w:sz w:val="20"/>
                <w:szCs w:val="20"/>
              </w:rPr>
              <w:t>Åtgärder för havs- och vattenmiljö</w:t>
            </w:r>
          </w:p>
        </w:tc>
        <w:tc>
          <w:tcPr>
            <w:tcW w:w="1417" w:type="dxa"/>
            <w:noWrap/>
            <w:vAlign w:val="bottom"/>
            <w:hideMark/>
          </w:tcPr>
          <w:p w:rsidRPr="00132E81" w:rsidR="00406056" w:rsidP="00132E81" w:rsidRDefault="00406056" w14:paraId="29B94B1D"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44836FF3" w14:textId="652492FF">
            <w:pPr>
              <w:spacing w:before="80" w:line="240" w:lineRule="exact"/>
              <w:ind w:firstLine="0"/>
              <w:jc w:val="right"/>
              <w:rPr>
                <w:sz w:val="20"/>
                <w:szCs w:val="20"/>
              </w:rPr>
            </w:pPr>
            <w:r w:rsidRPr="00132E81">
              <w:rPr>
                <w:sz w:val="20"/>
                <w:szCs w:val="20"/>
              </w:rPr>
              <w:t>20</w:t>
            </w:r>
            <w:r w:rsidR="00132E81">
              <w:rPr>
                <w:sz w:val="20"/>
                <w:szCs w:val="20"/>
              </w:rPr>
              <w:t xml:space="preserve"> </w:t>
            </w:r>
            <w:r w:rsidRPr="00132E81">
              <w:rPr>
                <w:sz w:val="20"/>
                <w:szCs w:val="20"/>
              </w:rPr>
              <w:t>000</w:t>
            </w:r>
          </w:p>
        </w:tc>
      </w:tr>
      <w:tr w:rsidRPr="00132E81" w:rsidR="00406056" w:rsidTr="00132E81" w14:paraId="31BEF4BD" w14:textId="77777777">
        <w:trPr>
          <w:trHeight w:val="300"/>
        </w:trPr>
        <w:tc>
          <w:tcPr>
            <w:tcW w:w="1268" w:type="dxa"/>
            <w:noWrap/>
            <w:hideMark/>
          </w:tcPr>
          <w:p w:rsidRPr="00132E81" w:rsidR="00406056" w:rsidP="00132E81" w:rsidRDefault="00406056" w14:paraId="73229553" w14:textId="77777777">
            <w:pPr>
              <w:spacing w:before="80" w:line="240" w:lineRule="exact"/>
              <w:ind w:firstLine="0"/>
              <w:rPr>
                <w:sz w:val="20"/>
                <w:szCs w:val="20"/>
              </w:rPr>
            </w:pPr>
            <w:r w:rsidRPr="00132E81">
              <w:rPr>
                <w:sz w:val="20"/>
                <w:szCs w:val="20"/>
              </w:rPr>
              <w:t>1:14</w:t>
            </w:r>
          </w:p>
        </w:tc>
        <w:tc>
          <w:tcPr>
            <w:tcW w:w="4114" w:type="dxa"/>
            <w:noWrap/>
            <w:hideMark/>
          </w:tcPr>
          <w:p w:rsidRPr="00132E81" w:rsidR="00406056" w:rsidP="00132E81" w:rsidRDefault="00406056" w14:paraId="10C77EA1" w14:textId="77777777">
            <w:pPr>
              <w:spacing w:before="80" w:line="240" w:lineRule="exact"/>
              <w:ind w:firstLine="0"/>
              <w:rPr>
                <w:sz w:val="20"/>
                <w:szCs w:val="20"/>
              </w:rPr>
            </w:pPr>
            <w:r w:rsidRPr="00132E81">
              <w:rPr>
                <w:sz w:val="20"/>
                <w:szCs w:val="20"/>
              </w:rPr>
              <w:t>Skydd av värdefull natur</w:t>
            </w:r>
          </w:p>
        </w:tc>
        <w:tc>
          <w:tcPr>
            <w:tcW w:w="1417" w:type="dxa"/>
            <w:noWrap/>
            <w:vAlign w:val="bottom"/>
            <w:hideMark/>
          </w:tcPr>
          <w:p w:rsidRPr="00132E81" w:rsidR="00406056" w:rsidP="00132E81" w:rsidRDefault="00406056" w14:paraId="50518DAD"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63B4FF9C" w14:textId="1629EA7E">
            <w:pPr>
              <w:spacing w:before="80" w:line="240" w:lineRule="exact"/>
              <w:ind w:firstLine="0"/>
              <w:jc w:val="right"/>
              <w:rPr>
                <w:sz w:val="20"/>
                <w:szCs w:val="20"/>
              </w:rPr>
            </w:pPr>
            <w:r w:rsidRPr="00132E81">
              <w:rPr>
                <w:sz w:val="20"/>
                <w:szCs w:val="20"/>
              </w:rPr>
              <w:t>25</w:t>
            </w:r>
            <w:r w:rsidR="00132E81">
              <w:rPr>
                <w:sz w:val="20"/>
                <w:szCs w:val="20"/>
              </w:rPr>
              <w:t xml:space="preserve"> </w:t>
            </w:r>
            <w:r w:rsidRPr="00132E81">
              <w:rPr>
                <w:sz w:val="20"/>
                <w:szCs w:val="20"/>
              </w:rPr>
              <w:t>000</w:t>
            </w:r>
          </w:p>
        </w:tc>
      </w:tr>
      <w:tr w:rsidRPr="00132E81" w:rsidR="00406056" w:rsidTr="00132E81" w14:paraId="139A4048" w14:textId="77777777">
        <w:trPr>
          <w:trHeight w:val="300"/>
        </w:trPr>
        <w:tc>
          <w:tcPr>
            <w:tcW w:w="1268" w:type="dxa"/>
            <w:noWrap/>
            <w:hideMark/>
          </w:tcPr>
          <w:p w:rsidRPr="00132E81" w:rsidR="00406056" w:rsidP="00132E81" w:rsidRDefault="00406056" w14:paraId="05BFD42D" w14:textId="77777777">
            <w:pPr>
              <w:spacing w:before="80" w:line="240" w:lineRule="exact"/>
              <w:ind w:firstLine="0"/>
              <w:rPr>
                <w:sz w:val="20"/>
                <w:szCs w:val="20"/>
              </w:rPr>
            </w:pPr>
            <w:r w:rsidRPr="00132E81">
              <w:rPr>
                <w:sz w:val="20"/>
                <w:szCs w:val="20"/>
              </w:rPr>
              <w:t>1:15</w:t>
            </w:r>
          </w:p>
        </w:tc>
        <w:tc>
          <w:tcPr>
            <w:tcW w:w="4114" w:type="dxa"/>
            <w:noWrap/>
            <w:hideMark/>
          </w:tcPr>
          <w:p w:rsidRPr="00132E81" w:rsidR="00406056" w:rsidP="00132E81" w:rsidRDefault="00406056" w14:paraId="2B3B69D6" w14:textId="77777777">
            <w:pPr>
              <w:spacing w:before="80" w:line="240" w:lineRule="exact"/>
              <w:ind w:firstLine="0"/>
              <w:rPr>
                <w:sz w:val="20"/>
                <w:szCs w:val="20"/>
              </w:rPr>
            </w:pPr>
            <w:r w:rsidRPr="00132E81">
              <w:rPr>
                <w:sz w:val="20"/>
                <w:szCs w:val="20"/>
              </w:rPr>
              <w:t>Havs- och vattenmyndigheten</w:t>
            </w:r>
          </w:p>
        </w:tc>
        <w:tc>
          <w:tcPr>
            <w:tcW w:w="1417" w:type="dxa"/>
            <w:noWrap/>
            <w:vAlign w:val="bottom"/>
            <w:hideMark/>
          </w:tcPr>
          <w:p w:rsidRPr="00132E81" w:rsidR="00406056" w:rsidP="00132E81" w:rsidRDefault="00406056" w14:paraId="21580605"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48EBA809" w14:textId="77777777">
            <w:pPr>
              <w:spacing w:before="80" w:line="240" w:lineRule="exact"/>
              <w:ind w:firstLine="0"/>
              <w:jc w:val="right"/>
              <w:rPr>
                <w:sz w:val="20"/>
                <w:szCs w:val="20"/>
              </w:rPr>
            </w:pPr>
            <w:r w:rsidRPr="00132E81">
              <w:rPr>
                <w:sz w:val="20"/>
                <w:szCs w:val="20"/>
              </w:rPr>
              <w:t>0</w:t>
            </w:r>
          </w:p>
        </w:tc>
      </w:tr>
      <w:tr w:rsidRPr="00132E81" w:rsidR="00406056" w:rsidTr="00132E81" w14:paraId="13282658" w14:textId="77777777">
        <w:trPr>
          <w:trHeight w:val="300"/>
        </w:trPr>
        <w:tc>
          <w:tcPr>
            <w:tcW w:w="1268" w:type="dxa"/>
            <w:noWrap/>
            <w:hideMark/>
          </w:tcPr>
          <w:p w:rsidRPr="00132E81" w:rsidR="00406056" w:rsidP="00132E81" w:rsidRDefault="00406056" w14:paraId="1FA0C9EC" w14:textId="77777777">
            <w:pPr>
              <w:spacing w:before="80" w:line="240" w:lineRule="exact"/>
              <w:ind w:firstLine="0"/>
              <w:rPr>
                <w:sz w:val="20"/>
                <w:szCs w:val="20"/>
              </w:rPr>
            </w:pPr>
            <w:r w:rsidRPr="00132E81">
              <w:rPr>
                <w:sz w:val="20"/>
                <w:szCs w:val="20"/>
              </w:rPr>
              <w:t>1:16</w:t>
            </w:r>
          </w:p>
        </w:tc>
        <w:tc>
          <w:tcPr>
            <w:tcW w:w="4114" w:type="dxa"/>
            <w:noWrap/>
            <w:hideMark/>
          </w:tcPr>
          <w:p w:rsidRPr="00132E81" w:rsidR="00406056" w:rsidP="00132E81" w:rsidRDefault="00406056" w14:paraId="766F2C50" w14:textId="77777777">
            <w:pPr>
              <w:spacing w:before="80" w:line="240" w:lineRule="exact"/>
              <w:ind w:firstLine="0"/>
              <w:rPr>
                <w:sz w:val="20"/>
                <w:szCs w:val="20"/>
              </w:rPr>
            </w:pPr>
            <w:r w:rsidRPr="00132E81">
              <w:rPr>
                <w:sz w:val="20"/>
                <w:szCs w:val="20"/>
              </w:rPr>
              <w:t>Klimatinvesteringar</w:t>
            </w:r>
          </w:p>
        </w:tc>
        <w:tc>
          <w:tcPr>
            <w:tcW w:w="1417" w:type="dxa"/>
            <w:noWrap/>
            <w:vAlign w:val="bottom"/>
            <w:hideMark/>
          </w:tcPr>
          <w:p w:rsidRPr="00132E81" w:rsidR="00406056" w:rsidP="00132E81" w:rsidRDefault="00406056" w14:paraId="2203E124"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132E81" w14:paraId="09E0E119" w14:textId="6999D4A5">
            <w:pPr>
              <w:spacing w:before="80" w:line="240" w:lineRule="exact"/>
              <w:ind w:firstLine="0"/>
              <w:jc w:val="right"/>
              <w:rPr>
                <w:sz w:val="20"/>
                <w:szCs w:val="20"/>
              </w:rPr>
            </w:pPr>
            <w:r>
              <w:rPr>
                <w:sz w:val="20"/>
                <w:szCs w:val="20"/>
              </w:rPr>
              <w:t>–</w:t>
            </w:r>
            <w:r w:rsidRPr="00132E81" w:rsidR="00406056">
              <w:rPr>
                <w:sz w:val="20"/>
                <w:szCs w:val="20"/>
              </w:rPr>
              <w:t>1</w:t>
            </w:r>
            <w:r>
              <w:rPr>
                <w:sz w:val="20"/>
                <w:szCs w:val="20"/>
              </w:rPr>
              <w:t xml:space="preserve"> </w:t>
            </w:r>
            <w:r w:rsidRPr="00132E81" w:rsidR="00406056">
              <w:rPr>
                <w:sz w:val="20"/>
                <w:szCs w:val="20"/>
              </w:rPr>
              <w:t>590</w:t>
            </w:r>
            <w:r>
              <w:rPr>
                <w:sz w:val="20"/>
                <w:szCs w:val="20"/>
              </w:rPr>
              <w:t xml:space="preserve"> </w:t>
            </w:r>
            <w:r w:rsidRPr="00132E81" w:rsidR="00406056">
              <w:rPr>
                <w:sz w:val="20"/>
                <w:szCs w:val="20"/>
              </w:rPr>
              <w:t>000</w:t>
            </w:r>
          </w:p>
        </w:tc>
      </w:tr>
      <w:tr w:rsidRPr="00132E81" w:rsidR="00406056" w:rsidTr="00132E81" w14:paraId="758CDAE5" w14:textId="77777777">
        <w:trPr>
          <w:trHeight w:val="300"/>
        </w:trPr>
        <w:tc>
          <w:tcPr>
            <w:tcW w:w="1268" w:type="dxa"/>
            <w:noWrap/>
            <w:hideMark/>
          </w:tcPr>
          <w:p w:rsidRPr="00132E81" w:rsidR="00406056" w:rsidP="00132E81" w:rsidRDefault="00406056" w14:paraId="0653C288" w14:textId="77777777">
            <w:pPr>
              <w:spacing w:before="80" w:line="240" w:lineRule="exact"/>
              <w:ind w:firstLine="0"/>
              <w:rPr>
                <w:sz w:val="20"/>
                <w:szCs w:val="20"/>
              </w:rPr>
            </w:pPr>
            <w:r w:rsidRPr="00132E81">
              <w:rPr>
                <w:sz w:val="20"/>
                <w:szCs w:val="20"/>
              </w:rPr>
              <w:t>1:17</w:t>
            </w:r>
          </w:p>
        </w:tc>
        <w:tc>
          <w:tcPr>
            <w:tcW w:w="4114" w:type="dxa"/>
            <w:noWrap/>
            <w:hideMark/>
          </w:tcPr>
          <w:p w:rsidRPr="00132E81" w:rsidR="00406056" w:rsidP="00132E81" w:rsidRDefault="00406056" w14:paraId="565A9699" w14:textId="77777777">
            <w:pPr>
              <w:spacing w:before="80" w:line="240" w:lineRule="exact"/>
              <w:ind w:firstLine="0"/>
              <w:rPr>
                <w:sz w:val="20"/>
                <w:szCs w:val="20"/>
              </w:rPr>
            </w:pPr>
            <w:r w:rsidRPr="00132E81">
              <w:rPr>
                <w:sz w:val="20"/>
                <w:szCs w:val="20"/>
              </w:rPr>
              <w:t>Elbusspremie</w:t>
            </w:r>
          </w:p>
        </w:tc>
        <w:tc>
          <w:tcPr>
            <w:tcW w:w="1417" w:type="dxa"/>
            <w:noWrap/>
            <w:vAlign w:val="bottom"/>
            <w:hideMark/>
          </w:tcPr>
          <w:p w:rsidRPr="00132E81" w:rsidR="00406056" w:rsidP="00132E81" w:rsidRDefault="00406056" w14:paraId="6C505873"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132E81" w14:paraId="615E310E" w14:textId="60F76C6B">
            <w:pPr>
              <w:spacing w:before="80" w:line="240" w:lineRule="exact"/>
              <w:ind w:firstLine="0"/>
              <w:jc w:val="right"/>
              <w:rPr>
                <w:sz w:val="20"/>
                <w:szCs w:val="20"/>
              </w:rPr>
            </w:pPr>
            <w:r>
              <w:rPr>
                <w:sz w:val="20"/>
                <w:szCs w:val="20"/>
              </w:rPr>
              <w:t>–</w:t>
            </w:r>
            <w:r w:rsidRPr="00132E81" w:rsidR="00406056">
              <w:rPr>
                <w:sz w:val="20"/>
                <w:szCs w:val="20"/>
              </w:rPr>
              <w:t>100</w:t>
            </w:r>
            <w:r>
              <w:rPr>
                <w:sz w:val="20"/>
                <w:szCs w:val="20"/>
              </w:rPr>
              <w:t xml:space="preserve"> </w:t>
            </w:r>
            <w:r w:rsidRPr="00132E81" w:rsidR="00406056">
              <w:rPr>
                <w:sz w:val="20"/>
                <w:szCs w:val="20"/>
              </w:rPr>
              <w:t>000</w:t>
            </w:r>
          </w:p>
        </w:tc>
      </w:tr>
      <w:tr w:rsidRPr="00132E81" w:rsidR="00406056" w:rsidTr="00132E81" w14:paraId="041E25E2" w14:textId="77777777">
        <w:trPr>
          <w:trHeight w:val="300"/>
        </w:trPr>
        <w:tc>
          <w:tcPr>
            <w:tcW w:w="1268" w:type="dxa"/>
            <w:noWrap/>
            <w:hideMark/>
          </w:tcPr>
          <w:p w:rsidRPr="00132E81" w:rsidR="00406056" w:rsidP="00132E81" w:rsidRDefault="00406056" w14:paraId="37B68A37" w14:textId="77777777">
            <w:pPr>
              <w:spacing w:before="80" w:line="240" w:lineRule="exact"/>
              <w:ind w:firstLine="0"/>
              <w:rPr>
                <w:sz w:val="20"/>
                <w:szCs w:val="20"/>
              </w:rPr>
            </w:pPr>
            <w:r w:rsidRPr="00132E81">
              <w:rPr>
                <w:sz w:val="20"/>
                <w:szCs w:val="20"/>
              </w:rPr>
              <w:t>1:18</w:t>
            </w:r>
          </w:p>
        </w:tc>
        <w:tc>
          <w:tcPr>
            <w:tcW w:w="4114" w:type="dxa"/>
            <w:noWrap/>
            <w:hideMark/>
          </w:tcPr>
          <w:p w:rsidRPr="00132E81" w:rsidR="00406056" w:rsidP="00132E81" w:rsidRDefault="00406056" w14:paraId="70E11FBE" w14:textId="77777777">
            <w:pPr>
              <w:spacing w:before="80" w:line="240" w:lineRule="exact"/>
              <w:ind w:firstLine="0"/>
              <w:rPr>
                <w:sz w:val="20"/>
                <w:szCs w:val="20"/>
              </w:rPr>
            </w:pPr>
            <w:r w:rsidRPr="00132E81">
              <w:rPr>
                <w:sz w:val="20"/>
                <w:szCs w:val="20"/>
              </w:rPr>
              <w:t>Investeringsstöd för gröna städer</w:t>
            </w:r>
          </w:p>
        </w:tc>
        <w:tc>
          <w:tcPr>
            <w:tcW w:w="1417" w:type="dxa"/>
            <w:noWrap/>
            <w:vAlign w:val="bottom"/>
            <w:hideMark/>
          </w:tcPr>
          <w:p w:rsidRPr="00132E81" w:rsidR="00406056" w:rsidP="00132E81" w:rsidRDefault="00406056" w14:paraId="078BABF8"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132E81" w14:paraId="14510AF5" w14:textId="40DEE66C">
            <w:pPr>
              <w:spacing w:before="80" w:line="240" w:lineRule="exact"/>
              <w:ind w:firstLine="0"/>
              <w:jc w:val="right"/>
              <w:rPr>
                <w:sz w:val="20"/>
                <w:szCs w:val="20"/>
              </w:rPr>
            </w:pPr>
            <w:r>
              <w:rPr>
                <w:sz w:val="20"/>
                <w:szCs w:val="20"/>
              </w:rPr>
              <w:t>–</w:t>
            </w:r>
            <w:r w:rsidRPr="00132E81" w:rsidR="00406056">
              <w:rPr>
                <w:sz w:val="20"/>
                <w:szCs w:val="20"/>
              </w:rPr>
              <w:t>100</w:t>
            </w:r>
            <w:r>
              <w:rPr>
                <w:sz w:val="20"/>
                <w:szCs w:val="20"/>
              </w:rPr>
              <w:t xml:space="preserve"> </w:t>
            </w:r>
            <w:r w:rsidRPr="00132E81" w:rsidR="00406056">
              <w:rPr>
                <w:sz w:val="20"/>
                <w:szCs w:val="20"/>
              </w:rPr>
              <w:t>000</w:t>
            </w:r>
          </w:p>
        </w:tc>
      </w:tr>
      <w:tr w:rsidRPr="00132E81" w:rsidR="00406056" w:rsidTr="00132E81" w14:paraId="545F5007" w14:textId="77777777">
        <w:trPr>
          <w:trHeight w:val="300"/>
        </w:trPr>
        <w:tc>
          <w:tcPr>
            <w:tcW w:w="1268" w:type="dxa"/>
            <w:noWrap/>
            <w:hideMark/>
          </w:tcPr>
          <w:p w:rsidRPr="00132E81" w:rsidR="00406056" w:rsidP="00132E81" w:rsidRDefault="00406056" w14:paraId="13A01084" w14:textId="77777777">
            <w:pPr>
              <w:spacing w:before="80" w:line="240" w:lineRule="exact"/>
              <w:ind w:firstLine="0"/>
              <w:rPr>
                <w:sz w:val="20"/>
                <w:szCs w:val="20"/>
              </w:rPr>
            </w:pPr>
            <w:r w:rsidRPr="00132E81">
              <w:rPr>
                <w:sz w:val="20"/>
                <w:szCs w:val="20"/>
              </w:rPr>
              <w:t>1:19</w:t>
            </w:r>
          </w:p>
        </w:tc>
        <w:tc>
          <w:tcPr>
            <w:tcW w:w="4114" w:type="dxa"/>
            <w:noWrap/>
            <w:hideMark/>
          </w:tcPr>
          <w:p w:rsidRPr="00132E81" w:rsidR="00406056" w:rsidP="00132E81" w:rsidRDefault="00406056" w14:paraId="7EA66161" w14:textId="77777777">
            <w:pPr>
              <w:spacing w:before="80" w:line="240" w:lineRule="exact"/>
              <w:ind w:firstLine="0"/>
              <w:rPr>
                <w:sz w:val="20"/>
                <w:szCs w:val="20"/>
              </w:rPr>
            </w:pPr>
            <w:r w:rsidRPr="00132E81">
              <w:rPr>
                <w:sz w:val="20"/>
                <w:szCs w:val="20"/>
              </w:rPr>
              <w:t>Elfordonspremie</w:t>
            </w:r>
          </w:p>
        </w:tc>
        <w:tc>
          <w:tcPr>
            <w:tcW w:w="1417" w:type="dxa"/>
            <w:noWrap/>
            <w:vAlign w:val="bottom"/>
            <w:hideMark/>
          </w:tcPr>
          <w:p w:rsidRPr="00132E81" w:rsidR="00406056" w:rsidP="00132E81" w:rsidRDefault="00406056" w14:paraId="4FF2C6BD"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132E81" w14:paraId="2FBF2E48" w14:textId="575EBEF5">
            <w:pPr>
              <w:spacing w:before="80" w:line="240" w:lineRule="exact"/>
              <w:ind w:firstLine="0"/>
              <w:jc w:val="right"/>
              <w:rPr>
                <w:sz w:val="20"/>
                <w:szCs w:val="20"/>
              </w:rPr>
            </w:pPr>
            <w:r>
              <w:rPr>
                <w:sz w:val="20"/>
                <w:szCs w:val="20"/>
              </w:rPr>
              <w:t>–</w:t>
            </w:r>
            <w:r w:rsidRPr="00132E81" w:rsidR="00406056">
              <w:rPr>
                <w:sz w:val="20"/>
                <w:szCs w:val="20"/>
              </w:rPr>
              <w:t>350</w:t>
            </w:r>
            <w:r>
              <w:rPr>
                <w:sz w:val="20"/>
                <w:szCs w:val="20"/>
              </w:rPr>
              <w:t xml:space="preserve"> </w:t>
            </w:r>
            <w:r w:rsidRPr="00132E81" w:rsidR="00406056">
              <w:rPr>
                <w:sz w:val="20"/>
                <w:szCs w:val="20"/>
              </w:rPr>
              <w:t>000</w:t>
            </w:r>
          </w:p>
        </w:tc>
      </w:tr>
      <w:tr w:rsidRPr="00132E81" w:rsidR="00406056" w:rsidTr="00132E81" w14:paraId="4CEAC786" w14:textId="77777777">
        <w:trPr>
          <w:trHeight w:val="300"/>
        </w:trPr>
        <w:tc>
          <w:tcPr>
            <w:tcW w:w="1268" w:type="dxa"/>
            <w:noWrap/>
            <w:hideMark/>
          </w:tcPr>
          <w:p w:rsidRPr="00132E81" w:rsidR="00406056" w:rsidP="00132E81" w:rsidRDefault="00406056" w14:paraId="678E0E82" w14:textId="77777777">
            <w:pPr>
              <w:spacing w:before="80" w:line="240" w:lineRule="exact"/>
              <w:ind w:firstLine="0"/>
              <w:rPr>
                <w:sz w:val="20"/>
                <w:szCs w:val="20"/>
              </w:rPr>
            </w:pPr>
            <w:r w:rsidRPr="00132E81">
              <w:rPr>
                <w:sz w:val="20"/>
                <w:szCs w:val="20"/>
              </w:rPr>
              <w:t>1:20</w:t>
            </w:r>
          </w:p>
        </w:tc>
        <w:tc>
          <w:tcPr>
            <w:tcW w:w="4114" w:type="dxa"/>
            <w:noWrap/>
            <w:hideMark/>
          </w:tcPr>
          <w:p w:rsidRPr="00132E81" w:rsidR="00406056" w:rsidP="00132E81" w:rsidRDefault="00406056" w14:paraId="4FCF75A1" w14:textId="77777777">
            <w:pPr>
              <w:spacing w:before="80" w:line="240" w:lineRule="exact"/>
              <w:ind w:firstLine="0"/>
              <w:rPr>
                <w:sz w:val="20"/>
                <w:szCs w:val="20"/>
              </w:rPr>
            </w:pPr>
            <w:r w:rsidRPr="00132E81">
              <w:rPr>
                <w:sz w:val="20"/>
                <w:szCs w:val="20"/>
              </w:rPr>
              <w:t>Industriklivet</w:t>
            </w:r>
          </w:p>
        </w:tc>
        <w:tc>
          <w:tcPr>
            <w:tcW w:w="1417" w:type="dxa"/>
            <w:noWrap/>
            <w:vAlign w:val="bottom"/>
            <w:hideMark/>
          </w:tcPr>
          <w:p w:rsidRPr="00132E81" w:rsidR="00406056" w:rsidP="00132E81" w:rsidRDefault="00406056" w14:paraId="64E08A9C"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132E81" w14:paraId="15327CCF" w14:textId="43D1914D">
            <w:pPr>
              <w:spacing w:before="80" w:line="240" w:lineRule="exact"/>
              <w:ind w:firstLine="0"/>
              <w:jc w:val="right"/>
              <w:rPr>
                <w:sz w:val="20"/>
                <w:szCs w:val="20"/>
              </w:rPr>
            </w:pPr>
            <w:r>
              <w:rPr>
                <w:sz w:val="20"/>
                <w:szCs w:val="20"/>
              </w:rPr>
              <w:t>–</w:t>
            </w:r>
            <w:r w:rsidRPr="00132E81" w:rsidR="00406056">
              <w:rPr>
                <w:sz w:val="20"/>
                <w:szCs w:val="20"/>
              </w:rPr>
              <w:t>300</w:t>
            </w:r>
            <w:r>
              <w:rPr>
                <w:sz w:val="20"/>
                <w:szCs w:val="20"/>
              </w:rPr>
              <w:t xml:space="preserve"> </w:t>
            </w:r>
            <w:r w:rsidRPr="00132E81" w:rsidR="00406056">
              <w:rPr>
                <w:sz w:val="20"/>
                <w:szCs w:val="20"/>
              </w:rPr>
              <w:t>000</w:t>
            </w:r>
          </w:p>
        </w:tc>
      </w:tr>
      <w:tr w:rsidRPr="00132E81" w:rsidR="00406056" w:rsidTr="00132E81" w14:paraId="54E703AF" w14:textId="77777777">
        <w:trPr>
          <w:trHeight w:val="300"/>
        </w:trPr>
        <w:tc>
          <w:tcPr>
            <w:tcW w:w="1268" w:type="dxa"/>
            <w:noWrap/>
            <w:hideMark/>
          </w:tcPr>
          <w:p w:rsidRPr="00132E81" w:rsidR="00406056" w:rsidP="00132E81" w:rsidRDefault="00406056" w14:paraId="65F52D9A" w14:textId="77777777">
            <w:pPr>
              <w:spacing w:before="80" w:line="240" w:lineRule="exact"/>
              <w:ind w:firstLine="0"/>
              <w:rPr>
                <w:sz w:val="20"/>
                <w:szCs w:val="20"/>
              </w:rPr>
            </w:pPr>
            <w:r w:rsidRPr="00132E81">
              <w:rPr>
                <w:sz w:val="20"/>
                <w:szCs w:val="20"/>
              </w:rPr>
              <w:t>1:21</w:t>
            </w:r>
          </w:p>
        </w:tc>
        <w:tc>
          <w:tcPr>
            <w:tcW w:w="4114" w:type="dxa"/>
            <w:noWrap/>
            <w:hideMark/>
          </w:tcPr>
          <w:p w:rsidRPr="00132E81" w:rsidR="00406056" w:rsidP="00132E81" w:rsidRDefault="00406056" w14:paraId="09E3698E" w14:textId="77777777">
            <w:pPr>
              <w:spacing w:before="80" w:line="240" w:lineRule="exact"/>
              <w:ind w:firstLine="0"/>
              <w:rPr>
                <w:sz w:val="20"/>
                <w:szCs w:val="20"/>
              </w:rPr>
            </w:pPr>
            <w:r w:rsidRPr="00132E81">
              <w:rPr>
                <w:sz w:val="20"/>
                <w:szCs w:val="20"/>
              </w:rPr>
              <w:t>Nationella klimatinvesteringar</w:t>
            </w:r>
          </w:p>
        </w:tc>
        <w:tc>
          <w:tcPr>
            <w:tcW w:w="1417" w:type="dxa"/>
            <w:noWrap/>
            <w:vAlign w:val="bottom"/>
            <w:hideMark/>
          </w:tcPr>
          <w:p w:rsidRPr="00132E81" w:rsidR="00406056" w:rsidP="00132E81" w:rsidRDefault="00406056" w14:paraId="745522AE" w14:textId="77777777">
            <w:pPr>
              <w:spacing w:before="80" w:line="240" w:lineRule="exact"/>
              <w:ind w:firstLine="0"/>
              <w:jc w:val="right"/>
              <w:rPr>
                <w:sz w:val="20"/>
                <w:szCs w:val="20"/>
              </w:rPr>
            </w:pPr>
          </w:p>
        </w:tc>
        <w:tc>
          <w:tcPr>
            <w:tcW w:w="1843" w:type="dxa"/>
            <w:noWrap/>
            <w:vAlign w:val="bottom"/>
            <w:hideMark/>
          </w:tcPr>
          <w:p w:rsidRPr="00132E81" w:rsidR="00406056" w:rsidP="00132E81" w:rsidRDefault="00406056" w14:paraId="012072F6" w14:textId="4F7D8F78">
            <w:pPr>
              <w:spacing w:before="80" w:line="240" w:lineRule="exact"/>
              <w:ind w:firstLine="0"/>
              <w:jc w:val="right"/>
              <w:rPr>
                <w:sz w:val="20"/>
                <w:szCs w:val="20"/>
              </w:rPr>
            </w:pPr>
            <w:r w:rsidRPr="00132E81">
              <w:rPr>
                <w:sz w:val="20"/>
                <w:szCs w:val="20"/>
              </w:rPr>
              <w:t>1</w:t>
            </w:r>
            <w:r w:rsidR="00132E81">
              <w:rPr>
                <w:sz w:val="20"/>
                <w:szCs w:val="20"/>
              </w:rPr>
              <w:t xml:space="preserve"> </w:t>
            </w:r>
            <w:r w:rsidRPr="00132E81">
              <w:rPr>
                <w:sz w:val="20"/>
                <w:szCs w:val="20"/>
              </w:rPr>
              <w:t>500</w:t>
            </w:r>
            <w:r w:rsidR="00132E81">
              <w:rPr>
                <w:sz w:val="20"/>
                <w:szCs w:val="20"/>
              </w:rPr>
              <w:t xml:space="preserve"> </w:t>
            </w:r>
            <w:r w:rsidRPr="00132E81">
              <w:rPr>
                <w:sz w:val="20"/>
                <w:szCs w:val="20"/>
              </w:rPr>
              <w:t>000</w:t>
            </w:r>
          </w:p>
        </w:tc>
      </w:tr>
      <w:tr w:rsidRPr="00132E81" w:rsidR="00406056" w:rsidTr="00132E81" w14:paraId="45F794F5" w14:textId="77777777">
        <w:trPr>
          <w:trHeight w:val="300"/>
        </w:trPr>
        <w:tc>
          <w:tcPr>
            <w:tcW w:w="1268" w:type="dxa"/>
            <w:tcBorders>
              <w:bottom w:val="single" w:color="auto" w:sz="4" w:space="0"/>
            </w:tcBorders>
            <w:noWrap/>
            <w:hideMark/>
          </w:tcPr>
          <w:p w:rsidRPr="00132E81" w:rsidR="00406056" w:rsidP="00132E81" w:rsidRDefault="00406056" w14:paraId="3D8532E2" w14:textId="77777777">
            <w:pPr>
              <w:spacing w:before="80" w:line="240" w:lineRule="exact"/>
              <w:ind w:firstLine="0"/>
              <w:rPr>
                <w:sz w:val="20"/>
                <w:szCs w:val="20"/>
              </w:rPr>
            </w:pPr>
            <w:r w:rsidRPr="00132E81">
              <w:rPr>
                <w:sz w:val="20"/>
                <w:szCs w:val="20"/>
              </w:rPr>
              <w:t>2:1</w:t>
            </w:r>
          </w:p>
        </w:tc>
        <w:tc>
          <w:tcPr>
            <w:tcW w:w="4114" w:type="dxa"/>
            <w:tcBorders>
              <w:bottom w:val="single" w:color="auto" w:sz="4" w:space="0"/>
            </w:tcBorders>
            <w:noWrap/>
            <w:hideMark/>
          </w:tcPr>
          <w:p w:rsidRPr="00132E81" w:rsidR="00406056" w:rsidP="00132E81" w:rsidRDefault="00406056" w14:paraId="39FDD308" w14:textId="77777777">
            <w:pPr>
              <w:spacing w:before="80" w:line="240" w:lineRule="exact"/>
              <w:ind w:firstLine="0"/>
              <w:rPr>
                <w:sz w:val="20"/>
                <w:szCs w:val="20"/>
              </w:rPr>
            </w:pPr>
            <w:r w:rsidRPr="00132E81">
              <w:rPr>
                <w:sz w:val="20"/>
                <w:szCs w:val="20"/>
              </w:rPr>
              <w:t>Forskningsrådet för miljö, areella näringar och samhällsbyggande</w:t>
            </w:r>
          </w:p>
        </w:tc>
        <w:tc>
          <w:tcPr>
            <w:tcW w:w="1417" w:type="dxa"/>
            <w:tcBorders>
              <w:bottom w:val="single" w:color="auto" w:sz="4" w:space="0"/>
            </w:tcBorders>
            <w:noWrap/>
            <w:vAlign w:val="bottom"/>
            <w:hideMark/>
          </w:tcPr>
          <w:p w:rsidRPr="00132E81" w:rsidR="00406056" w:rsidP="00132E81" w:rsidRDefault="00406056" w14:paraId="5995A5F5" w14:textId="77777777">
            <w:pPr>
              <w:spacing w:before="80" w:line="240" w:lineRule="exact"/>
              <w:ind w:firstLine="0"/>
              <w:jc w:val="right"/>
              <w:rPr>
                <w:sz w:val="20"/>
                <w:szCs w:val="20"/>
              </w:rPr>
            </w:pPr>
          </w:p>
        </w:tc>
        <w:tc>
          <w:tcPr>
            <w:tcW w:w="1843" w:type="dxa"/>
            <w:tcBorders>
              <w:bottom w:val="single" w:color="auto" w:sz="4" w:space="0"/>
            </w:tcBorders>
            <w:noWrap/>
            <w:vAlign w:val="bottom"/>
            <w:hideMark/>
          </w:tcPr>
          <w:p w:rsidRPr="00132E81" w:rsidR="00406056" w:rsidP="00132E81" w:rsidRDefault="00406056" w14:paraId="5D0C8FDA" w14:textId="77777777">
            <w:pPr>
              <w:spacing w:before="80" w:line="240" w:lineRule="exact"/>
              <w:ind w:firstLine="0"/>
              <w:jc w:val="right"/>
              <w:rPr>
                <w:sz w:val="20"/>
                <w:szCs w:val="20"/>
              </w:rPr>
            </w:pPr>
            <w:r w:rsidRPr="00132E81">
              <w:rPr>
                <w:sz w:val="20"/>
                <w:szCs w:val="20"/>
              </w:rPr>
              <w:t>0</w:t>
            </w:r>
          </w:p>
        </w:tc>
      </w:tr>
    </w:tbl>
    <w:sdt>
      <w:sdtPr>
        <w:alias w:val="CC_Underskrifter"/>
        <w:tag w:val="CC_Underskrifter"/>
        <w:id w:val="583496634"/>
        <w:lock w:val="sdtContentLocked"/>
        <w:placeholder>
          <w:docPart w:val="04511377A0FE46008223BE548F90E02F"/>
        </w:placeholder>
      </w:sdtPr>
      <w:sdtEndPr/>
      <w:sdtContent>
        <w:p w:rsidR="00406056" w:rsidP="00FE489F" w:rsidRDefault="00406056" w14:paraId="7AA31ABC" w14:textId="77777777"/>
        <w:p w:rsidRPr="008E0FE2" w:rsidR="004801AC" w:rsidP="00FE489F" w:rsidRDefault="00101CF5" w14:paraId="5E458A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53F9A" w:rsidRDefault="00153F9A" w14:paraId="04933AB9" w14:textId="77777777"/>
    <w:sectPr w:rsidR="00153F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EF232" w14:textId="77777777" w:rsidR="009D3330" w:rsidRDefault="009D3330" w:rsidP="000C1CAD">
      <w:pPr>
        <w:spacing w:line="240" w:lineRule="auto"/>
      </w:pPr>
      <w:r>
        <w:separator/>
      </w:r>
    </w:p>
  </w:endnote>
  <w:endnote w:type="continuationSeparator" w:id="0">
    <w:p w14:paraId="354E399D" w14:textId="77777777" w:rsidR="009D3330" w:rsidRDefault="009D3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34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1302" w14:textId="545B2F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1CF5">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E3E9E" w14:textId="77777777" w:rsidR="009D3330" w:rsidRDefault="009D3330" w:rsidP="000C1CAD">
      <w:pPr>
        <w:spacing w:line="240" w:lineRule="auto"/>
      </w:pPr>
      <w:r>
        <w:separator/>
      </w:r>
    </w:p>
  </w:footnote>
  <w:footnote w:type="continuationSeparator" w:id="0">
    <w:p w14:paraId="5F650B4A" w14:textId="77777777" w:rsidR="009D3330" w:rsidRDefault="009D33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DA65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1CF5" w14:paraId="44CFAE15" w14:textId="77777777">
                          <w:pPr>
                            <w:jc w:val="right"/>
                          </w:pPr>
                          <w:sdt>
                            <w:sdtPr>
                              <w:alias w:val="CC_Noformat_Partikod"/>
                              <w:tag w:val="CC_Noformat_Partikod"/>
                              <w:id w:val="-53464382"/>
                              <w:placeholder>
                                <w:docPart w:val="85E26BDC0F754888B9393EEA135FC68C"/>
                              </w:placeholder>
                              <w:text/>
                            </w:sdtPr>
                            <w:sdtEndPr/>
                            <w:sdtContent>
                              <w:r w:rsidR="009D3330">
                                <w:t>L</w:t>
                              </w:r>
                            </w:sdtContent>
                          </w:sdt>
                          <w:sdt>
                            <w:sdtPr>
                              <w:alias w:val="CC_Noformat_Partinummer"/>
                              <w:tag w:val="CC_Noformat_Partinummer"/>
                              <w:id w:val="-1709555926"/>
                              <w:placeholder>
                                <w:docPart w:val="51D877F028134612BF547B8A491E38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577" w14:paraId="44CFAE15" w14:textId="77777777">
                    <w:pPr>
                      <w:jc w:val="right"/>
                    </w:pPr>
                    <w:sdt>
                      <w:sdtPr>
                        <w:alias w:val="CC_Noformat_Partikod"/>
                        <w:tag w:val="CC_Noformat_Partikod"/>
                        <w:id w:val="-53464382"/>
                        <w:placeholder>
                          <w:docPart w:val="85E26BDC0F754888B9393EEA135FC68C"/>
                        </w:placeholder>
                        <w:text/>
                      </w:sdtPr>
                      <w:sdtEndPr/>
                      <w:sdtContent>
                        <w:r w:rsidR="009D3330">
                          <w:t>L</w:t>
                        </w:r>
                      </w:sdtContent>
                    </w:sdt>
                    <w:sdt>
                      <w:sdtPr>
                        <w:alias w:val="CC_Noformat_Partinummer"/>
                        <w:tag w:val="CC_Noformat_Partinummer"/>
                        <w:id w:val="-1709555926"/>
                        <w:placeholder>
                          <w:docPart w:val="51D877F028134612BF547B8A491E38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5639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33B3EF" w14:textId="77777777">
    <w:pPr>
      <w:jc w:val="right"/>
    </w:pPr>
  </w:p>
  <w:p w:rsidR="00262EA3" w:rsidP="00776B74" w:rsidRDefault="00262EA3" w14:paraId="458AC2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01CF5" w14:paraId="217EF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1CF5" w14:paraId="1E7F3C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D333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01CF5" w14:paraId="123BAF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1CF5" w14:paraId="16D5FF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:2956</w:t>
        </w:r>
      </w:sdtContent>
    </w:sdt>
  </w:p>
  <w:p w:rsidR="00262EA3" w:rsidP="00E03A3D" w:rsidRDefault="00101CF5" w14:paraId="2AB8ED3C"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text/>
    </w:sdtPr>
    <w:sdtEndPr/>
    <w:sdtContent>
      <w:p w:rsidR="00262EA3" w:rsidP="00283E0F" w:rsidRDefault="00082038" w14:paraId="1371CEB2" w14:textId="68D4B0F0">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0134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677253"/>
    <w:multiLevelType w:val="hybridMultilevel"/>
    <w:tmpl w:val="8B6ACC0E"/>
    <w:lvl w:ilvl="0" w:tplc="5604583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FE41D0"/>
    <w:multiLevelType w:val="hybridMultilevel"/>
    <w:tmpl w:val="AA006E1E"/>
    <w:lvl w:ilvl="0" w:tplc="41780E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26C8C"/>
    <w:multiLevelType w:val="hybridMultilevel"/>
    <w:tmpl w:val="7900688A"/>
    <w:lvl w:ilvl="0" w:tplc="9D681352">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3"/>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7"/>
  </w:num>
  <w:num w:numId="32">
    <w:abstractNumId w:val="11"/>
  </w:num>
  <w:num w:numId="33">
    <w:abstractNumId w:val="21"/>
  </w:num>
  <w:num w:numId="34">
    <w:abstractNumId w:val="24"/>
  </w:num>
  <w:num w:numId="35">
    <w:abstractNumId w:val="32"/>
    <w:lvlOverride w:ilvl="0">
      <w:startOverride w:val="1"/>
    </w:lvlOverride>
  </w:num>
  <w:num w:numId="36">
    <w:abstractNumId w:val="18"/>
  </w:num>
  <w:num w:numId="37">
    <w:abstractNumId w:val="2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33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A9"/>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03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EB4"/>
    <w:rsid w:val="000F6943"/>
    <w:rsid w:val="000F7BDA"/>
    <w:rsid w:val="0010013B"/>
    <w:rsid w:val="00100EC4"/>
    <w:rsid w:val="00101CF5"/>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D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E8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9A"/>
    <w:rsid w:val="001544D6"/>
    <w:rsid w:val="001545B9"/>
    <w:rsid w:val="0015610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A3C"/>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F97"/>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056"/>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158"/>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83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D7F55"/>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90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577"/>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4B9"/>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3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DF"/>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98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3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64"/>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BA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258"/>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3B"/>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5F"/>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4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89F"/>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38E6E4"/>
  <w15:chartTrackingRefBased/>
  <w15:docId w15:val="{852F8058-4FF8-42C4-B3E8-B3308F11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76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AFC982756842CD9E741E2B9281DD65"/>
        <w:category>
          <w:name w:val="Allmänt"/>
          <w:gallery w:val="placeholder"/>
        </w:category>
        <w:types>
          <w:type w:val="bbPlcHdr"/>
        </w:types>
        <w:behaviors>
          <w:behavior w:val="content"/>
        </w:behaviors>
        <w:guid w:val="{9DA01897-195D-426B-8AB7-F9E025624A03}"/>
      </w:docPartPr>
      <w:docPartBody>
        <w:p w:rsidR="00A24512" w:rsidRDefault="00A24512">
          <w:pPr>
            <w:pStyle w:val="3BAFC982756842CD9E741E2B9281DD65"/>
          </w:pPr>
          <w:r w:rsidRPr="005A0A93">
            <w:rPr>
              <w:rStyle w:val="Platshllartext"/>
            </w:rPr>
            <w:t>Förslag till riksdagsbeslut</w:t>
          </w:r>
        </w:p>
      </w:docPartBody>
    </w:docPart>
    <w:docPart>
      <w:docPartPr>
        <w:name w:val="E31F6624F56A40C7984F7AF92A59FF9A"/>
        <w:category>
          <w:name w:val="Allmänt"/>
          <w:gallery w:val="placeholder"/>
        </w:category>
        <w:types>
          <w:type w:val="bbPlcHdr"/>
        </w:types>
        <w:behaviors>
          <w:behavior w:val="content"/>
        </w:behaviors>
        <w:guid w:val="{F0C4F9E4-CB39-4CBA-AC12-F2ABA941CB4D}"/>
      </w:docPartPr>
      <w:docPartBody>
        <w:p w:rsidR="00A24512" w:rsidRDefault="00A24512">
          <w:pPr>
            <w:pStyle w:val="E31F6624F56A40C7984F7AF92A59FF9A"/>
          </w:pPr>
          <w:r w:rsidRPr="005A0A93">
            <w:rPr>
              <w:rStyle w:val="Platshllartext"/>
            </w:rPr>
            <w:t>Motivering</w:t>
          </w:r>
        </w:p>
      </w:docPartBody>
    </w:docPart>
    <w:docPart>
      <w:docPartPr>
        <w:name w:val="85E26BDC0F754888B9393EEA135FC68C"/>
        <w:category>
          <w:name w:val="Allmänt"/>
          <w:gallery w:val="placeholder"/>
        </w:category>
        <w:types>
          <w:type w:val="bbPlcHdr"/>
        </w:types>
        <w:behaviors>
          <w:behavior w:val="content"/>
        </w:behaviors>
        <w:guid w:val="{42FB3968-5FB5-4011-970C-A1009950E04C}"/>
      </w:docPartPr>
      <w:docPartBody>
        <w:p w:rsidR="00A24512" w:rsidRDefault="00A24512">
          <w:pPr>
            <w:pStyle w:val="85E26BDC0F754888B9393EEA135FC68C"/>
          </w:pPr>
          <w:r>
            <w:rPr>
              <w:rStyle w:val="Platshllartext"/>
            </w:rPr>
            <w:t xml:space="preserve"> </w:t>
          </w:r>
        </w:p>
      </w:docPartBody>
    </w:docPart>
    <w:docPart>
      <w:docPartPr>
        <w:name w:val="51D877F028134612BF547B8A491E38FD"/>
        <w:category>
          <w:name w:val="Allmänt"/>
          <w:gallery w:val="placeholder"/>
        </w:category>
        <w:types>
          <w:type w:val="bbPlcHdr"/>
        </w:types>
        <w:behaviors>
          <w:behavior w:val="content"/>
        </w:behaviors>
        <w:guid w:val="{83EC510F-582F-42B4-92AD-A4E2ADD7D525}"/>
      </w:docPartPr>
      <w:docPartBody>
        <w:p w:rsidR="00A24512" w:rsidRDefault="00A24512">
          <w:pPr>
            <w:pStyle w:val="51D877F028134612BF547B8A491E38FD"/>
          </w:pPr>
          <w:r>
            <w:t xml:space="preserve"> </w:t>
          </w:r>
        </w:p>
      </w:docPartBody>
    </w:docPart>
    <w:docPart>
      <w:docPartPr>
        <w:name w:val="04511377A0FE46008223BE548F90E02F"/>
        <w:category>
          <w:name w:val="Allmänt"/>
          <w:gallery w:val="placeholder"/>
        </w:category>
        <w:types>
          <w:type w:val="bbPlcHdr"/>
        </w:types>
        <w:behaviors>
          <w:behavior w:val="content"/>
        </w:behaviors>
        <w:guid w:val="{BB2454C4-E6FE-4AAF-BD3C-77A09CE34452}"/>
      </w:docPartPr>
      <w:docPartBody>
        <w:p w:rsidR="0050255F" w:rsidRDefault="005025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12"/>
    <w:rsid w:val="0050255F"/>
    <w:rsid w:val="00A24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AFC982756842CD9E741E2B9281DD65">
    <w:name w:val="3BAFC982756842CD9E741E2B9281DD65"/>
  </w:style>
  <w:style w:type="paragraph" w:customStyle="1" w:styleId="357DED44FDC5485E9D37B418877D435D">
    <w:name w:val="357DED44FDC5485E9D37B418877D43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3E2FFE4E5F4FB6910A3AB64268632D">
    <w:name w:val="A93E2FFE4E5F4FB6910A3AB64268632D"/>
  </w:style>
  <w:style w:type="paragraph" w:customStyle="1" w:styleId="E31F6624F56A40C7984F7AF92A59FF9A">
    <w:name w:val="E31F6624F56A40C7984F7AF92A59FF9A"/>
  </w:style>
  <w:style w:type="paragraph" w:customStyle="1" w:styleId="0CB20379EA294B5AA61AED55DBF5DA34">
    <w:name w:val="0CB20379EA294B5AA61AED55DBF5DA34"/>
  </w:style>
  <w:style w:type="paragraph" w:customStyle="1" w:styleId="547BB129997D4F669FE9B619BD45275C">
    <w:name w:val="547BB129997D4F669FE9B619BD45275C"/>
  </w:style>
  <w:style w:type="paragraph" w:customStyle="1" w:styleId="85E26BDC0F754888B9393EEA135FC68C">
    <w:name w:val="85E26BDC0F754888B9393EEA135FC68C"/>
  </w:style>
  <w:style w:type="paragraph" w:customStyle="1" w:styleId="51D877F028134612BF547B8A491E38FD">
    <w:name w:val="51D877F028134612BF547B8A491E3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040F3-BF59-415C-910C-A2B8AFF0E132}"/>
</file>

<file path=customXml/itemProps2.xml><?xml version="1.0" encoding="utf-8"?>
<ds:datastoreItem xmlns:ds="http://schemas.openxmlformats.org/officeDocument/2006/customXml" ds:itemID="{64FC9E38-06BB-464E-A845-812654A3383C}"/>
</file>

<file path=customXml/itemProps3.xml><?xml version="1.0" encoding="utf-8"?>
<ds:datastoreItem xmlns:ds="http://schemas.openxmlformats.org/officeDocument/2006/customXml" ds:itemID="{F0D80892-3A61-4B61-AD73-5F90917B6F1D}"/>
</file>

<file path=docProps/app.xml><?xml version="1.0" encoding="utf-8"?>
<Properties xmlns="http://schemas.openxmlformats.org/officeDocument/2006/extended-properties" xmlns:vt="http://schemas.openxmlformats.org/officeDocument/2006/docPropsVTypes">
  <Template>Normal</Template>
  <TotalTime>28</TotalTime>
  <Pages>8</Pages>
  <Words>2962</Words>
  <Characters>17453</Characters>
  <Application>Microsoft Office Word</Application>
  <DocSecurity>0</DocSecurity>
  <Lines>459</Lines>
  <Paragraphs>252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20 Miljö och naturvård</vt:lpstr>
      <vt:lpstr>
      </vt:lpstr>
    </vt:vector>
  </TitlesOfParts>
  <Company>Sveriges riksdag</Company>
  <LinksUpToDate>false</LinksUpToDate>
  <CharactersWithSpaces>20163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