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9CC" w:rsidRPr="007E0C35" w:rsidRDefault="000A49CC">
      <w:pPr>
        <w:pStyle w:val="Hemstlrubrik"/>
      </w:pPr>
      <w:r w:rsidRPr="007E0C35">
        <w:t>Förslag till riksdagsbeslut</w:t>
      </w:r>
    </w:p>
    <w:p w:rsidR="000A49CC" w:rsidRPr="007E0C35" w:rsidRDefault="000A49CC">
      <w:pPr>
        <w:pStyle w:val="Hemstlatt"/>
        <w:ind w:left="0"/>
      </w:pPr>
      <w:r w:rsidRPr="007E0C35">
        <w:t>Riksdagen tillkännager för regeringen som sin mening vad som anförs i motionen om underlättande vid import av bilar från övriga EU.</w:t>
      </w:r>
    </w:p>
    <w:p w:rsidR="000A49CC" w:rsidRPr="007E0C35" w:rsidRDefault="000A49CC">
      <w:pPr>
        <w:pStyle w:val="Rubrik1"/>
      </w:pPr>
      <w:r w:rsidRPr="007E0C35">
        <w:t>Motivering</w:t>
      </w:r>
    </w:p>
    <w:p w:rsidR="000A49CC" w:rsidRPr="007E0C35" w:rsidRDefault="000A49CC">
      <w:r w:rsidRPr="007E0C35">
        <w:t>I Sverige är det ganska vanligt att bilar importeras bl.a. från övriga länder inom EU eftersom prisbilden där gör detta lönsamt. De fyra friheterna anser många är ett synbarligt bevis för att den gemensamma marknaden ger klara fördelar.</w:t>
      </w:r>
    </w:p>
    <w:p w:rsidR="000A49CC" w:rsidRPr="007E0C35" w:rsidRDefault="000A49CC">
      <w:pPr>
        <w:pStyle w:val="Normaltindrag"/>
      </w:pPr>
      <w:r w:rsidRPr="007E0C35">
        <w:t>En av dessa friheter är fri rörlighet för varor vilket då inbegriper fordon. Problemet är dock att det finns ett antal särbestämmelser som gör import av bilar onödigt besvärlig, byråkratisk och dyr. Några exempel som skulle kunna underlätta och förbilliga importen är följande: Den s.k. grönskylten som i Sverige både försäkrar och i övrigt gör en bil i vilken den förvaras körbar oberoende av normala skatter och försäkringar borde kunna utvecklas att gälla inom hela EU, den obligatoriska vägningen borde kunn</w:t>
      </w:r>
      <w:r w:rsidRPr="007E0C35">
        <w:t>a ersättas av att sven</w:t>
      </w:r>
      <w:r w:rsidRPr="007E0C35">
        <w:t>s</w:t>
      </w:r>
      <w:r w:rsidRPr="007E0C35">
        <w:t>ka myndigheter kan godta vikten på det s.k. COC-dokumentet så länge inte fordonet byggts om, undantag av garantier gällande avgasreningen, m.m.</w:t>
      </w:r>
    </w:p>
    <w:p w:rsidR="000A49CC" w:rsidRPr="007E0C35" w:rsidRDefault="000A49CC">
      <w:pPr>
        <w:pStyle w:val="Normaltindrag"/>
      </w:pPr>
      <w:r w:rsidRPr="007E0C35">
        <w:t>Mot ovanstående efterlyser jag en generell översyn av regelverket gällande samtliga delar där det finns diskriminerande skillnad mellan förvärv från en säljare i Sverige i jämförelse med importförvärv av säljare inom övriga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C35">
        <w:trPr>
          <w:cantSplit/>
        </w:trPr>
        <w:tc>
          <w:tcPr>
            <w:tcW w:w="3046" w:type="dxa"/>
          </w:tcPr>
          <w:p w:rsidR="000A49CC" w:rsidRPr="007E0C35" w:rsidRDefault="000A49CC">
            <w:pPr>
              <w:pStyle w:val="UnderskriftDatum"/>
              <w:spacing w:before="240"/>
            </w:pPr>
            <w:r w:rsidRPr="007E0C35">
              <w:t>Stockholm den 2 oktober 2007</w:t>
            </w:r>
          </w:p>
        </w:tc>
        <w:tc>
          <w:tcPr>
            <w:tcW w:w="3047" w:type="dxa"/>
          </w:tcPr>
          <w:p w:rsidR="000A49CC" w:rsidRPr="007E0C35" w:rsidRDefault="000A49CC">
            <w:pPr>
              <w:pStyle w:val="Underskrifter"/>
              <w:spacing w:before="240"/>
            </w:pPr>
          </w:p>
        </w:tc>
      </w:tr>
      <w:tr w:rsidR="00000000" w:rsidRPr="007E0C35">
        <w:trPr>
          <w:cantSplit/>
        </w:trPr>
        <w:tc>
          <w:tcPr>
            <w:tcW w:w="3046" w:type="dxa"/>
          </w:tcPr>
          <w:p w:rsidR="000A49CC" w:rsidRPr="007E0C35" w:rsidRDefault="000A49CC">
            <w:pPr>
              <w:pStyle w:val="Underskrifter"/>
            </w:pPr>
            <w:r w:rsidRPr="007E0C35">
              <w:t>Bengt-Anders Johansson (m)</w:t>
            </w:r>
          </w:p>
        </w:tc>
        <w:tc>
          <w:tcPr>
            <w:tcW w:w="3046" w:type="dxa"/>
          </w:tcPr>
          <w:p w:rsidR="000A49CC" w:rsidRPr="007E0C35" w:rsidRDefault="000A49CC">
            <w:pPr>
              <w:pStyle w:val="Underskrifter"/>
            </w:pPr>
          </w:p>
        </w:tc>
      </w:tr>
    </w:tbl>
    <w:p w:rsidR="000A49CC" w:rsidRPr="007E0C35" w:rsidRDefault="000A49CC">
      <w:pPr>
        <w:pStyle w:val="Normaltindrag"/>
      </w:pPr>
    </w:p>
    <w:sectPr w:rsidR="000A49CC" w:rsidRPr="007E0C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9CC" w:rsidRPr="007E0C35" w:rsidRDefault="000A49CC">
      <w:r w:rsidRPr="007E0C35">
        <w:separator/>
      </w:r>
    </w:p>
  </w:endnote>
  <w:endnote w:type="continuationSeparator" w:id="0">
    <w:p w:rsidR="000A49CC" w:rsidRPr="007E0C35" w:rsidRDefault="000A49CC">
      <w:r w:rsidRPr="007E0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7E0C35">
    <w:pPr>
      <w:pStyle w:val="Sidfot"/>
    </w:pPr>
    <w:r w:rsidRPr="007E0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39747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CC" w:rsidRDefault="000A49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9CC" w:rsidRDefault="000A49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7E0C35">
    <w:pPr>
      <w:pStyle w:val="Sidfot"/>
    </w:pPr>
    <w:r w:rsidRPr="007E0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372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CC" w:rsidRDefault="000A4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9CC" w:rsidRDefault="000A4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7E0C35">
    <w:pPr>
      <w:pStyle w:val="Sidfot"/>
    </w:pPr>
    <w:r w:rsidRPr="007E0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457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CC" w:rsidRDefault="000A4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9CC" w:rsidRDefault="000A4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9CC" w:rsidRPr="007E0C35" w:rsidRDefault="000A49CC">
      <w:r w:rsidRPr="007E0C35">
        <w:separator/>
      </w:r>
    </w:p>
  </w:footnote>
  <w:footnote w:type="continuationSeparator" w:id="0">
    <w:p w:rsidR="000A49CC" w:rsidRPr="007E0C35" w:rsidRDefault="000A49CC">
      <w:r w:rsidRPr="007E0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7E0C35">
    <w:pPr>
      <w:pStyle w:val="Sidhuvud"/>
    </w:pPr>
    <w:r w:rsidRPr="007E0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908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CC" w:rsidRDefault="000A49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9CC" w:rsidRDefault="000A49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7E0C35">
    <w:pPr>
      <w:pStyle w:val="Sidhuvud"/>
    </w:pPr>
    <w:r w:rsidRPr="007E0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255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CC" w:rsidRDefault="000A49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9CC" w:rsidRDefault="000A49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CC" w:rsidRPr="007E0C35" w:rsidRDefault="000A49CC">
    <w:pPr>
      <w:pStyle w:val="FSHNormal"/>
      <w:tabs>
        <w:tab w:val="right" w:pos="5840"/>
      </w:tabs>
    </w:pPr>
    <w:r w:rsidRPr="007E0C35">
      <w:br/>
    </w:r>
    <w:r w:rsidRPr="007E0C35">
      <w:fldChar w:fldCharType="begin" w:fldLock="1"/>
    </w:r>
    <w:r w:rsidRPr="007E0C35">
      <w:instrText xml:space="preserve"> DOCPROPERTY</w:instrText>
    </w:r>
    <w:r w:rsidRPr="007E0C35">
      <w:rPr>
        <w:sz w:val="18"/>
      </w:rPr>
      <w:instrText xml:space="preserve"> "YearUser" *\charformat </w:instrText>
    </w:r>
    <w:r w:rsidRPr="007E0C35">
      <w:fldChar w:fldCharType="separate"/>
    </w:r>
    <w:r w:rsidRPr="007E0C35">
      <w:t>2007/08</w:t>
    </w:r>
    <w:r w:rsidRPr="007E0C35">
      <w:fldChar w:fldCharType="end"/>
    </w:r>
    <w:r w:rsidRPr="007E0C35">
      <w:t xml:space="preserve"> </w:t>
    </w:r>
    <w:r w:rsidRPr="007E0C35">
      <w:tab/>
      <w:t xml:space="preserve">mnr: </w:t>
    </w:r>
    <w:r w:rsidRPr="007E0C35">
      <w:fldChar w:fldCharType="begin" w:fldLock="1"/>
    </w:r>
    <w:r w:rsidRPr="007E0C35">
      <w:instrText xml:space="preserve"> DOCPROPERTY</w:instrText>
    </w:r>
    <w:r w:rsidRPr="007E0C35">
      <w:rPr>
        <w:sz w:val="18"/>
      </w:rPr>
      <w:instrText xml:space="preserve"> "Motionsnummer" *\charformat </w:instrText>
    </w:r>
    <w:r w:rsidRPr="007E0C35">
      <w:fldChar w:fldCharType="separate"/>
    </w:r>
    <w:r w:rsidRPr="007E0C35">
      <w:t>T537</w:t>
    </w:r>
    <w:r w:rsidRPr="007E0C35">
      <w:fldChar w:fldCharType="end"/>
    </w:r>
    <w:r w:rsidRPr="007E0C35">
      <w:br/>
    </w:r>
    <w:r w:rsidRPr="007E0C35">
      <w:fldChar w:fldCharType="begin" w:fldLock="1"/>
    </w:r>
    <w:r w:rsidRPr="007E0C35">
      <w:instrText xml:space="preserve"> DOCPROPERTY</w:instrText>
    </w:r>
    <w:r w:rsidRPr="007E0C35">
      <w:rPr>
        <w:sz w:val="18"/>
      </w:rPr>
      <w:instrText xml:space="preserve"> "Samling" *\charformat </w:instrText>
    </w:r>
    <w:r w:rsidRPr="007E0C35">
      <w:fldChar w:fldCharType="end"/>
    </w:r>
    <w:r w:rsidRPr="007E0C35">
      <w:tab/>
      <w:t xml:space="preserve">pnr: </w:t>
    </w:r>
    <w:r w:rsidRPr="007E0C35">
      <w:fldChar w:fldCharType="begin" w:fldLock="1"/>
    </w:r>
    <w:r w:rsidRPr="007E0C35">
      <w:instrText xml:space="preserve"> DOCPROPERTY</w:instrText>
    </w:r>
    <w:r w:rsidRPr="007E0C35">
      <w:rPr>
        <w:sz w:val="18"/>
      </w:rPr>
      <w:instrText xml:space="preserve"> "Partinummer" *\charformat </w:instrText>
    </w:r>
    <w:r w:rsidRPr="007E0C35">
      <w:fldChar w:fldCharType="separate"/>
    </w:r>
    <w:r w:rsidRPr="007E0C35">
      <w:t>m1511</w:t>
    </w:r>
    <w:r w:rsidRPr="007E0C35">
      <w:fldChar w:fldCharType="end"/>
    </w:r>
  </w:p>
  <w:p w:rsidR="000A49CC" w:rsidRPr="007E0C35" w:rsidRDefault="000A49CC">
    <w:pPr>
      <w:pStyle w:val="FSHRub1"/>
    </w:pPr>
    <w:r w:rsidRPr="007E0C35">
      <w:t>Motion till riksdagen</w:t>
    </w:r>
    <w:r w:rsidRPr="007E0C35">
      <w:br/>
    </w:r>
    <w:r w:rsidRPr="007E0C35">
      <w:fldChar w:fldCharType="begin" w:fldLock="1"/>
    </w:r>
    <w:r w:rsidRPr="007E0C35">
      <w:instrText xml:space="preserve"> DOCPROPERTY "YearUser" *\charformat </w:instrText>
    </w:r>
    <w:r w:rsidRPr="007E0C35">
      <w:fldChar w:fldCharType="separate"/>
    </w:r>
    <w:r w:rsidRPr="007E0C35">
      <w:t>2007/08</w:t>
    </w:r>
    <w:r w:rsidRPr="007E0C35">
      <w:fldChar w:fldCharType="end"/>
    </w:r>
    <w:r w:rsidRPr="007E0C35">
      <w:t>:</w:t>
    </w:r>
    <w:r w:rsidRPr="007E0C35">
      <w:fldChar w:fldCharType="begin" w:fldLock="1"/>
    </w:r>
    <w:r w:rsidRPr="007E0C35">
      <w:instrText xml:space="preserve"> DOCPROPERTY "Motionsnummer" *\charformat </w:instrText>
    </w:r>
    <w:r w:rsidRPr="007E0C35">
      <w:fldChar w:fldCharType="separate"/>
    </w:r>
    <w:r w:rsidRPr="007E0C35">
      <w:t>T537</w:t>
    </w:r>
    <w:r w:rsidRPr="007E0C35">
      <w:fldChar w:fldCharType="end"/>
    </w:r>
  </w:p>
  <w:p w:rsidR="000A49CC" w:rsidRPr="007E0C35" w:rsidRDefault="000A49CC">
    <w:pPr>
      <w:pStyle w:val="FSHNormalS5"/>
    </w:pPr>
    <w:r w:rsidRPr="007E0C35">
      <w:fldChar w:fldCharType="begin" w:fldLock="1"/>
    </w:r>
    <w:r w:rsidRPr="007E0C35">
      <w:instrText xml:space="preserve"> DOCPROPERTY "MotionarText" *\charformat </w:instrText>
    </w:r>
    <w:r w:rsidRPr="007E0C35">
      <w:fldChar w:fldCharType="separate"/>
    </w:r>
    <w:r w:rsidRPr="007E0C35">
      <w:t>av Bengt-Anders Johansson (m)</w:t>
    </w:r>
    <w:r w:rsidRPr="007E0C35">
      <w:fldChar w:fldCharType="end"/>
    </w:r>
    <w:r w:rsidRPr="007E0C35">
      <w:br/>
    </w:r>
    <w:r w:rsidRPr="007E0C35">
      <w:fldChar w:fldCharType="begin" w:fldLock="1"/>
    </w:r>
    <w:r w:rsidRPr="007E0C35">
      <w:instrText xml:space="preserve"> DOCPROPERTY "SvarFrasKort" *\charformat </w:instrText>
    </w:r>
    <w:r w:rsidRPr="007E0C35">
      <w:fldChar w:fldCharType="end"/>
    </w:r>
  </w:p>
  <w:p w:rsidR="000A49CC" w:rsidRPr="007E0C35" w:rsidRDefault="000A49CC">
    <w:pPr>
      <w:pStyle w:val="FSHTitel"/>
    </w:pPr>
    <w:r w:rsidRPr="007E0C35">
      <w:fldChar w:fldCharType="begin" w:fldLock="1"/>
    </w:r>
    <w:r w:rsidRPr="007E0C35">
      <w:instrText xml:space="preserve"> DOCPROPERTY</w:instrText>
    </w:r>
    <w:r w:rsidRPr="007E0C35">
      <w:rPr>
        <w:sz w:val="18"/>
      </w:rPr>
      <w:instrText xml:space="preserve"> "RubrikSvar" *\charformat </w:instrText>
    </w:r>
    <w:r w:rsidRPr="007E0C35">
      <w:fldChar w:fldCharType="separate"/>
    </w:r>
    <w:r w:rsidRPr="007E0C35">
      <w:t>Import av bilar från andra länder inom EU</w:t>
    </w:r>
    <w:r w:rsidRPr="007E0C35">
      <w:fldChar w:fldCharType="end"/>
    </w:r>
  </w:p>
  <w:p w:rsidR="000A49CC" w:rsidRPr="007E0C35" w:rsidRDefault="000A49CC">
    <w:pPr>
      <w:pStyle w:val="Normal00"/>
    </w:pPr>
  </w:p>
  <w:p w:rsidR="000A49CC" w:rsidRPr="007E0C35" w:rsidRDefault="000A4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DE516E"/>
    <w:multiLevelType w:val="hybridMultilevel"/>
    <w:tmpl w:val="DB04D9DA"/>
    <w:lvl w:ilvl="0" w:tplc="A4422A8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82897516">
    <w:abstractNumId w:val="8"/>
  </w:num>
  <w:num w:numId="2" w16cid:durableId="1440250524">
    <w:abstractNumId w:val="9"/>
  </w:num>
  <w:num w:numId="3" w16cid:durableId="2025134801">
    <w:abstractNumId w:val="8"/>
  </w:num>
  <w:num w:numId="4" w16cid:durableId="1847937738">
    <w:abstractNumId w:val="9"/>
  </w:num>
  <w:num w:numId="5" w16cid:durableId="1751659431">
    <w:abstractNumId w:val="13"/>
  </w:num>
  <w:num w:numId="6" w16cid:durableId="1047340438">
    <w:abstractNumId w:val="10"/>
  </w:num>
  <w:num w:numId="7" w16cid:durableId="685790800">
    <w:abstractNumId w:val="11"/>
  </w:num>
  <w:num w:numId="8" w16cid:durableId="1969431731">
    <w:abstractNumId w:val="12"/>
  </w:num>
  <w:num w:numId="9" w16cid:durableId="848325939">
    <w:abstractNumId w:val="8"/>
  </w:num>
  <w:num w:numId="10" w16cid:durableId="411049629">
    <w:abstractNumId w:val="3"/>
  </w:num>
  <w:num w:numId="11" w16cid:durableId="694385360">
    <w:abstractNumId w:val="2"/>
  </w:num>
  <w:num w:numId="12" w16cid:durableId="1521234144">
    <w:abstractNumId w:val="1"/>
  </w:num>
  <w:num w:numId="13" w16cid:durableId="870460057">
    <w:abstractNumId w:val="0"/>
  </w:num>
  <w:num w:numId="14" w16cid:durableId="2041272744">
    <w:abstractNumId w:val="9"/>
  </w:num>
  <w:num w:numId="15" w16cid:durableId="1074665810">
    <w:abstractNumId w:val="7"/>
  </w:num>
  <w:num w:numId="16" w16cid:durableId="285240409">
    <w:abstractNumId w:val="6"/>
  </w:num>
  <w:num w:numId="17" w16cid:durableId="1921984957">
    <w:abstractNumId w:val="5"/>
  </w:num>
  <w:num w:numId="18" w16cid:durableId="1708985358">
    <w:abstractNumId w:val="4"/>
  </w:num>
  <w:num w:numId="19" w16cid:durableId="618756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8E37321-2E5A-41BB-BCAD-12C927CC02B5}"/>
  </w:docVars>
  <w:rsids>
    <w:rsidRoot w:val="009B0A0B"/>
    <w:rsid w:val="000A49CC"/>
    <w:rsid w:val="007E0C35"/>
    <w:rsid w:val="009B0A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5F0D02-DB63-4A38-8292-F02B0B4D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1166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m1511</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m1511</dc:title>
  <dc:subject>m1511</dc:subject>
  <dc:creator>Riksdagen</dc:creator>
  <cp:keywords>Riksdagen</cp:keywords>
  <dc:description>TKG-ktrl, MSMQ4mb, PersReg-Distribution mm</dc:description>
  <cp:lastModifiedBy>Lars Brink</cp:lastModifiedBy>
  <cp:revision>2</cp:revision>
  <cp:lastPrinted>2007-12-02T07:37:00Z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Import av bilar från andra länder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bilar från andra länder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20072008000000000109000015110069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20072008000000000109000015110069</vt:lpwstr>
  </property>
  <property fmtid="{D5CDD505-2E9C-101B-9397-08002B2CF9AE}" pid="50" name="nummer">
    <vt:lpwstr>537</vt:lpwstr>
  </property>
  <property fmtid="{D5CDD505-2E9C-101B-9397-08002B2CF9AE}" pid="51" name="utskottsbeteckning">
    <vt:lpwstr>T</vt:lpwstr>
  </property>
  <property fmtid="{D5CDD505-2E9C-101B-9397-08002B2CF9AE}" pid="52" name="GlobalUID">
    <vt:lpwstr>{CB5437F5-0A1A-463A-8B07-9B017AB6847B}</vt:lpwstr>
  </property>
  <property fmtid="{D5CDD505-2E9C-101B-9397-08002B2CF9AE}" pid="53" name="Överföringar">
    <vt:i4>0</vt:i4>
  </property>
  <property fmtid="{D5CDD505-2E9C-101B-9397-08002B2CF9AE}" pid="54" name="Checksum">
    <vt:lpwstr>*0006422869287*</vt:lpwstr>
  </property>
  <property fmtid="{D5CDD505-2E9C-101B-9397-08002B2CF9AE}" pid="55" name="skuggnummer">
    <vt:lpwstr>3194</vt:lpwstr>
  </property>
  <property fmtid="{D5CDD505-2E9C-101B-9397-08002B2CF9AE}" pid="56" name="urixVersion">
    <vt:lpwstr>3.2.0.8</vt:lpwstr>
  </property>
  <property fmtid="{D5CDD505-2E9C-101B-9397-08002B2CF9AE}" pid="57" name="urixOrigin">
    <vt:lpwstr>080827 13:33:53.468</vt:lpwstr>
  </property>
  <property fmtid="{D5CDD505-2E9C-101B-9397-08002B2CF9AE}" pid="58" name="urixGuid">
    <vt:lpwstr>{45F80B37-D4FE-4A46-BF5D-C10A74F96DEB}</vt:lpwstr>
  </property>
</Properties>
</file>