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0DED7FEC214BF8849AF54DAC67E209"/>
        </w:placeholder>
        <w:text/>
      </w:sdtPr>
      <w:sdtEndPr/>
      <w:sdtContent>
        <w:p w:rsidRPr="009B062B" w:rsidR="00AF30DD" w:rsidP="00206AC5" w:rsidRDefault="00AF30DD" w14:paraId="58B06042" w14:textId="77777777">
          <w:pPr>
            <w:pStyle w:val="Rubrik1"/>
            <w:spacing w:before="720" w:after="300"/>
          </w:pPr>
          <w:r w:rsidRPr="009B062B">
            <w:t>Förslag till riksdagsbeslut</w:t>
          </w:r>
        </w:p>
      </w:sdtContent>
    </w:sdt>
    <w:bookmarkStart w:name="_Hlk52872573" w:displacedByCustomXml="next" w:id="0"/>
    <w:sdt>
      <w:sdtPr>
        <w:alias w:val="Yrkande 1"/>
        <w:tag w:val="373aa8f7-64e7-49f9-a6f8-a7328bb0fe7f"/>
        <w:id w:val="-1451468047"/>
        <w:lock w:val="sdtLocked"/>
      </w:sdtPr>
      <w:sdtEndPr/>
      <w:sdtContent>
        <w:p w:rsidR="008D1966" w:rsidRDefault="00EF49A9" w14:paraId="1236A0AC" w14:textId="77777777">
          <w:pPr>
            <w:pStyle w:val="Frslagstext"/>
            <w:numPr>
              <w:ilvl w:val="0"/>
              <w:numId w:val="0"/>
            </w:numPr>
          </w:pPr>
          <w:r>
            <w:t>Riksdagen ställer sig bakom det som anförs i motionen om att regeringen ska säkerställa att myndigheter följer gällande lagstiftning rörande lönekartläggning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767957A3CA648CC9A62F599389C0189"/>
        </w:placeholder>
        <w:text/>
      </w:sdtPr>
      <w:sdtEndPr/>
      <w:sdtContent>
        <w:p w:rsidRPr="009B062B" w:rsidR="006D79C9" w:rsidP="00206AC5" w:rsidRDefault="006D79C9" w14:paraId="4DD7D594" w14:textId="77777777">
          <w:pPr>
            <w:pStyle w:val="Rubrik1"/>
            <w:spacing w:before="720"/>
          </w:pPr>
          <w:r>
            <w:t>Motivering</w:t>
          </w:r>
        </w:p>
      </w:sdtContent>
    </w:sdt>
    <w:p w:rsidRPr="00206AC5" w:rsidR="00726B17" w:rsidP="00206AC5" w:rsidRDefault="00726B17" w14:paraId="6C296382" w14:textId="609067AC">
      <w:pPr>
        <w:pStyle w:val="Normalutanindragellerluft"/>
        <w:rPr>
          <w:spacing w:val="-1"/>
        </w:rPr>
      </w:pPr>
      <w:r w:rsidRPr="00206AC5">
        <w:rPr>
          <w:spacing w:val="-1"/>
        </w:rPr>
        <w:t>Regeringen har flera gånger framhållit lönekartläggningar som ett viktigt verktyg för att upptäcka och bekämpa osakliga löneskillnader mellan kvinnor och män. Ändå är det åt</w:t>
      </w:r>
      <w:r w:rsidR="00206AC5">
        <w:rPr>
          <w:spacing w:val="-1"/>
        </w:rPr>
        <w:softHyphen/>
      </w:r>
      <w:r w:rsidRPr="00206AC5">
        <w:rPr>
          <w:spacing w:val="-1"/>
        </w:rPr>
        <w:t xml:space="preserve">skilliga stora statliga myndigheter som inte har levt upp till lagens krav, visar tidningen </w:t>
      </w:r>
      <w:bookmarkStart w:name="_GoBack" w:id="2"/>
      <w:bookmarkEnd w:id="2"/>
      <w:r w:rsidRPr="00206AC5">
        <w:rPr>
          <w:spacing w:val="-1"/>
        </w:rPr>
        <w:t xml:space="preserve">Publikts granskning. Fem av landets 30 största statliga myndigheter har över huvud taget inte gjort någon lönekartläggning för 2019. Bara 14 av de 30 myndigheterna blev klara i tid – det vill säga innan 2019 var slut. </w:t>
      </w:r>
      <w:r w:rsidRPr="003E1599">
        <w:t>Nio har blivit klara efter årsskiftet – Uppsala universitet och Polismyndigheten några veckor in på det nya året, andra myndigheter först i augusti. En myndighet svarar att en lönekartläggning är på gång men ännu inte är färdig. Ytterligare en myndighet – Linnéuniversitetet – har ännu inte påbörjat sin kart</w:t>
      </w:r>
      <w:r w:rsidRPr="003E1599" w:rsidR="003E1599">
        <w:softHyphen/>
      </w:r>
      <w:r w:rsidRPr="003E1599">
        <w:t>läggning för 2019.</w:t>
      </w:r>
    </w:p>
    <w:p w:rsidR="00726B17" w:rsidP="00206AC5" w:rsidRDefault="00726B17" w14:paraId="0ADB683E" w14:textId="63CB8908">
      <w:r w:rsidRPr="00726B17">
        <w:t>Diskrimineringslagen medger inte några undantag. Alla arbetsgivare med tio eller fler anställda, såväl offentliga som privata, måste varje år – innan årets slut – genomföra och dokumentera en lönekartläggning för att ta reda på om det finns löneskillnader som har samband med kön. Man kan ha synpunkter på om det är ett lämpligt verktyg eller inte men det minsta man kan begära är att regeringens egna myndigheter följer regering</w:t>
      </w:r>
      <w:r w:rsidR="00206AC5">
        <w:softHyphen/>
      </w:r>
      <w:r w:rsidRPr="00726B17">
        <w:t xml:space="preserve">ens lagstiftning på området. </w:t>
      </w:r>
    </w:p>
    <w:p w:rsidR="00BB6339" w:rsidP="00206AC5" w:rsidRDefault="00726B17" w14:paraId="1E3AC94C" w14:textId="77777777">
      <w:r>
        <w:t xml:space="preserve">De statliga myndigheterna borde vara ett föredöme som arbetsgivare och följa alla lagar och regler som gäller. </w:t>
      </w:r>
    </w:p>
    <w:sdt>
      <w:sdtPr>
        <w:alias w:val="CC_Underskrifter"/>
        <w:tag w:val="CC_Underskrifter"/>
        <w:id w:val="583496634"/>
        <w:lock w:val="sdtContentLocked"/>
        <w:placeholder>
          <w:docPart w:val="9BCDE88CEAEF43E2AF07B3E436B9E5AB"/>
        </w:placeholder>
      </w:sdtPr>
      <w:sdtEndPr>
        <w:rPr>
          <w:i/>
          <w:noProof/>
        </w:rPr>
      </w:sdtEndPr>
      <w:sdtContent>
        <w:p w:rsidR="008D64E1" w:rsidP="003F5373" w:rsidRDefault="008D64E1" w14:paraId="394FF935" w14:textId="77777777"/>
        <w:p w:rsidR="00CC11BF" w:rsidP="003F5373" w:rsidRDefault="003E1599" w14:paraId="504939FB" w14:textId="726A22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Pr="008E0FE2" w:rsidR="004801AC" w:rsidP="00DF3554" w:rsidRDefault="004801AC" w14:paraId="2442361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FCE70" w14:textId="77777777" w:rsidR="00726B17" w:rsidRDefault="00726B17" w:rsidP="000C1CAD">
      <w:pPr>
        <w:spacing w:line="240" w:lineRule="auto"/>
      </w:pPr>
      <w:r>
        <w:separator/>
      </w:r>
    </w:p>
  </w:endnote>
  <w:endnote w:type="continuationSeparator" w:id="0">
    <w:p w14:paraId="267F93F4" w14:textId="77777777" w:rsidR="00726B17" w:rsidRDefault="00726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B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58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7B6D" w14:textId="77777777" w:rsidR="008645C3" w:rsidRDefault="00864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153C" w14:textId="77777777" w:rsidR="00726B17" w:rsidRDefault="00726B17" w:rsidP="000C1CAD">
      <w:pPr>
        <w:spacing w:line="240" w:lineRule="auto"/>
      </w:pPr>
      <w:r>
        <w:separator/>
      </w:r>
    </w:p>
  </w:footnote>
  <w:footnote w:type="continuationSeparator" w:id="0">
    <w:p w14:paraId="76AD45E8" w14:textId="77777777" w:rsidR="00726B17" w:rsidRDefault="00726B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9EF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1599" w14:paraId="0E08C988" w14:textId="77777777">
                          <w:pPr>
                            <w:jc w:val="right"/>
                          </w:pPr>
                          <w:sdt>
                            <w:sdtPr>
                              <w:alias w:val="CC_Noformat_Partikod"/>
                              <w:tag w:val="CC_Noformat_Partikod"/>
                              <w:id w:val="-53464382"/>
                              <w:placeholder>
                                <w:docPart w:val="0E07C72F01BD48FB86AC9C30E6EE4ECD"/>
                              </w:placeholder>
                              <w:text/>
                            </w:sdtPr>
                            <w:sdtEndPr/>
                            <w:sdtContent>
                              <w:r w:rsidR="00726B17">
                                <w:t>M</w:t>
                              </w:r>
                            </w:sdtContent>
                          </w:sdt>
                          <w:sdt>
                            <w:sdtPr>
                              <w:alias w:val="CC_Noformat_Partinummer"/>
                              <w:tag w:val="CC_Noformat_Partinummer"/>
                              <w:id w:val="-1709555926"/>
                              <w:placeholder>
                                <w:docPart w:val="11341B7EFDBA484CAB33D9EE09369655"/>
                              </w:placeholder>
                              <w:text/>
                            </w:sdtPr>
                            <w:sdtEndPr/>
                            <w:sdtContent>
                              <w:r w:rsidR="009A533B">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1599" w14:paraId="0E08C988" w14:textId="77777777">
                    <w:pPr>
                      <w:jc w:val="right"/>
                    </w:pPr>
                    <w:sdt>
                      <w:sdtPr>
                        <w:alias w:val="CC_Noformat_Partikod"/>
                        <w:tag w:val="CC_Noformat_Partikod"/>
                        <w:id w:val="-53464382"/>
                        <w:placeholder>
                          <w:docPart w:val="0E07C72F01BD48FB86AC9C30E6EE4ECD"/>
                        </w:placeholder>
                        <w:text/>
                      </w:sdtPr>
                      <w:sdtEndPr/>
                      <w:sdtContent>
                        <w:r w:rsidR="00726B17">
                          <w:t>M</w:t>
                        </w:r>
                      </w:sdtContent>
                    </w:sdt>
                    <w:sdt>
                      <w:sdtPr>
                        <w:alias w:val="CC_Noformat_Partinummer"/>
                        <w:tag w:val="CC_Noformat_Partinummer"/>
                        <w:id w:val="-1709555926"/>
                        <w:placeholder>
                          <w:docPart w:val="11341B7EFDBA484CAB33D9EE09369655"/>
                        </w:placeholder>
                        <w:text/>
                      </w:sdtPr>
                      <w:sdtEndPr/>
                      <w:sdtContent>
                        <w:r w:rsidR="009A533B">
                          <w:t>1098</w:t>
                        </w:r>
                      </w:sdtContent>
                    </w:sdt>
                  </w:p>
                </w:txbxContent>
              </v:textbox>
              <w10:wrap anchorx="page"/>
            </v:shape>
          </w:pict>
        </mc:Fallback>
      </mc:AlternateContent>
    </w:r>
  </w:p>
  <w:p w:rsidRPr="00293C4F" w:rsidR="00262EA3" w:rsidP="00776B74" w:rsidRDefault="00262EA3" w14:paraId="022827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606B50" w14:textId="77777777">
    <w:pPr>
      <w:jc w:val="right"/>
    </w:pPr>
  </w:p>
  <w:p w:rsidR="00262EA3" w:rsidP="00776B74" w:rsidRDefault="00262EA3" w14:paraId="7E01B9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1599" w14:paraId="25EC79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1599" w14:paraId="7C051A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6B17">
          <w:t>M</w:t>
        </w:r>
      </w:sdtContent>
    </w:sdt>
    <w:sdt>
      <w:sdtPr>
        <w:alias w:val="CC_Noformat_Partinummer"/>
        <w:tag w:val="CC_Noformat_Partinummer"/>
        <w:id w:val="-2014525982"/>
        <w:text/>
      </w:sdtPr>
      <w:sdtEndPr/>
      <w:sdtContent>
        <w:r w:rsidR="009A533B">
          <w:t>1098</w:t>
        </w:r>
      </w:sdtContent>
    </w:sdt>
  </w:p>
  <w:p w:rsidRPr="008227B3" w:rsidR="00262EA3" w:rsidP="008227B3" w:rsidRDefault="003E1599" w14:paraId="6AE3BC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1599" w14:paraId="3DBE2B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:2812</w:t>
        </w:r>
      </w:sdtContent>
    </w:sdt>
  </w:p>
  <w:p w:rsidR="00262EA3" w:rsidP="00E03A3D" w:rsidRDefault="003E1599" w14:paraId="438C47A0" w14:textId="636D27CD">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26B17" w14:paraId="77A4A7E1" w14:textId="77777777">
        <w:pPr>
          <w:pStyle w:val="FSHRub2"/>
        </w:pPr>
        <w:r>
          <w:t>Lönekartläggning hos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C94C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26B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559"/>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C5"/>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3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599"/>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73"/>
    <w:rsid w:val="003F6835"/>
    <w:rsid w:val="003F71DB"/>
    <w:rsid w:val="003F72C9"/>
    <w:rsid w:val="003F75A4"/>
    <w:rsid w:val="003F75CF"/>
    <w:rsid w:val="0040054D"/>
    <w:rsid w:val="004010BA"/>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6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8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1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7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5C3"/>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66"/>
    <w:rsid w:val="008D20C3"/>
    <w:rsid w:val="008D3AFD"/>
    <w:rsid w:val="008D3BE8"/>
    <w:rsid w:val="008D3F72"/>
    <w:rsid w:val="008D4102"/>
    <w:rsid w:val="008D46A6"/>
    <w:rsid w:val="008D48C2"/>
    <w:rsid w:val="008D5722"/>
    <w:rsid w:val="008D5F45"/>
    <w:rsid w:val="008D64E1"/>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3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15"/>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D3"/>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A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A2947B92-3350-464F-9262-3CDD4D39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DED7FEC214BF8849AF54DAC67E209"/>
        <w:category>
          <w:name w:val="Allmänt"/>
          <w:gallery w:val="placeholder"/>
        </w:category>
        <w:types>
          <w:type w:val="bbPlcHdr"/>
        </w:types>
        <w:behaviors>
          <w:behavior w:val="content"/>
        </w:behaviors>
        <w:guid w:val="{A8F10872-AEB8-475D-8052-63F57B4BF898}"/>
      </w:docPartPr>
      <w:docPartBody>
        <w:p w:rsidR="00835977" w:rsidRDefault="00835977">
          <w:pPr>
            <w:pStyle w:val="740DED7FEC214BF8849AF54DAC67E209"/>
          </w:pPr>
          <w:r w:rsidRPr="005A0A93">
            <w:rPr>
              <w:rStyle w:val="Platshllartext"/>
            </w:rPr>
            <w:t>Förslag till riksdagsbeslut</w:t>
          </w:r>
        </w:p>
      </w:docPartBody>
    </w:docPart>
    <w:docPart>
      <w:docPartPr>
        <w:name w:val="2767957A3CA648CC9A62F599389C0189"/>
        <w:category>
          <w:name w:val="Allmänt"/>
          <w:gallery w:val="placeholder"/>
        </w:category>
        <w:types>
          <w:type w:val="bbPlcHdr"/>
        </w:types>
        <w:behaviors>
          <w:behavior w:val="content"/>
        </w:behaviors>
        <w:guid w:val="{FF8294E3-5F23-48CF-B63C-96FFD6FCCECE}"/>
      </w:docPartPr>
      <w:docPartBody>
        <w:p w:rsidR="00835977" w:rsidRDefault="00835977">
          <w:pPr>
            <w:pStyle w:val="2767957A3CA648CC9A62F599389C0189"/>
          </w:pPr>
          <w:r w:rsidRPr="005A0A93">
            <w:rPr>
              <w:rStyle w:val="Platshllartext"/>
            </w:rPr>
            <w:t>Motivering</w:t>
          </w:r>
        </w:p>
      </w:docPartBody>
    </w:docPart>
    <w:docPart>
      <w:docPartPr>
        <w:name w:val="0E07C72F01BD48FB86AC9C30E6EE4ECD"/>
        <w:category>
          <w:name w:val="Allmänt"/>
          <w:gallery w:val="placeholder"/>
        </w:category>
        <w:types>
          <w:type w:val="bbPlcHdr"/>
        </w:types>
        <w:behaviors>
          <w:behavior w:val="content"/>
        </w:behaviors>
        <w:guid w:val="{E6BD9E37-1FBA-4B1D-8FC7-54980EB6DF82}"/>
      </w:docPartPr>
      <w:docPartBody>
        <w:p w:rsidR="00835977" w:rsidRDefault="00835977">
          <w:pPr>
            <w:pStyle w:val="0E07C72F01BD48FB86AC9C30E6EE4ECD"/>
          </w:pPr>
          <w:r>
            <w:rPr>
              <w:rStyle w:val="Platshllartext"/>
            </w:rPr>
            <w:t xml:space="preserve"> </w:t>
          </w:r>
        </w:p>
      </w:docPartBody>
    </w:docPart>
    <w:docPart>
      <w:docPartPr>
        <w:name w:val="11341B7EFDBA484CAB33D9EE09369655"/>
        <w:category>
          <w:name w:val="Allmänt"/>
          <w:gallery w:val="placeholder"/>
        </w:category>
        <w:types>
          <w:type w:val="bbPlcHdr"/>
        </w:types>
        <w:behaviors>
          <w:behavior w:val="content"/>
        </w:behaviors>
        <w:guid w:val="{1E5914F5-1C48-4027-8E9E-1907BE497231}"/>
      </w:docPartPr>
      <w:docPartBody>
        <w:p w:rsidR="00835977" w:rsidRDefault="00835977">
          <w:pPr>
            <w:pStyle w:val="11341B7EFDBA484CAB33D9EE09369655"/>
          </w:pPr>
          <w:r>
            <w:t xml:space="preserve"> </w:t>
          </w:r>
        </w:p>
      </w:docPartBody>
    </w:docPart>
    <w:docPart>
      <w:docPartPr>
        <w:name w:val="9BCDE88CEAEF43E2AF07B3E436B9E5AB"/>
        <w:category>
          <w:name w:val="Allmänt"/>
          <w:gallery w:val="placeholder"/>
        </w:category>
        <w:types>
          <w:type w:val="bbPlcHdr"/>
        </w:types>
        <w:behaviors>
          <w:behavior w:val="content"/>
        </w:behaviors>
        <w:guid w:val="{719496E2-3E59-46C1-BA14-DBEF91113C2C}"/>
      </w:docPartPr>
      <w:docPartBody>
        <w:p w:rsidR="00667997" w:rsidRDefault="00667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77"/>
    <w:rsid w:val="00667997"/>
    <w:rsid w:val="00835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DED7FEC214BF8849AF54DAC67E209">
    <w:name w:val="740DED7FEC214BF8849AF54DAC67E209"/>
  </w:style>
  <w:style w:type="paragraph" w:customStyle="1" w:styleId="F7772207BB204E248FBCB729EC34E513">
    <w:name w:val="F7772207BB204E248FBCB729EC34E5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D158830AEF4846AE28E9AA684AFE3D">
    <w:name w:val="4BD158830AEF4846AE28E9AA684AFE3D"/>
  </w:style>
  <w:style w:type="paragraph" w:customStyle="1" w:styleId="2767957A3CA648CC9A62F599389C0189">
    <w:name w:val="2767957A3CA648CC9A62F599389C0189"/>
  </w:style>
  <w:style w:type="paragraph" w:customStyle="1" w:styleId="F152C4D655154F219BAA32863584A2C6">
    <w:name w:val="F152C4D655154F219BAA32863584A2C6"/>
  </w:style>
  <w:style w:type="paragraph" w:customStyle="1" w:styleId="D65719D93ADC40E990C43DC8E253CF44">
    <w:name w:val="D65719D93ADC40E990C43DC8E253CF44"/>
  </w:style>
  <w:style w:type="paragraph" w:customStyle="1" w:styleId="0E07C72F01BD48FB86AC9C30E6EE4ECD">
    <w:name w:val="0E07C72F01BD48FB86AC9C30E6EE4ECD"/>
  </w:style>
  <w:style w:type="paragraph" w:customStyle="1" w:styleId="11341B7EFDBA484CAB33D9EE09369655">
    <w:name w:val="11341B7EFDBA484CAB33D9EE09369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48E9A-A799-4FC8-AAFC-686722A6408D}"/>
</file>

<file path=customXml/itemProps2.xml><?xml version="1.0" encoding="utf-8"?>
<ds:datastoreItem xmlns:ds="http://schemas.openxmlformats.org/officeDocument/2006/customXml" ds:itemID="{EA4DE467-3997-4987-BB0B-D62EE4624B16}"/>
</file>

<file path=customXml/itemProps3.xml><?xml version="1.0" encoding="utf-8"?>
<ds:datastoreItem xmlns:ds="http://schemas.openxmlformats.org/officeDocument/2006/customXml" ds:itemID="{353F066F-FF7A-4B4A-93B6-41D9A2BF39C4}"/>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1405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M1098 Lönekartläggning hos statliga myndigheter</vt:lpstr>
      <vt:lpstr>
      </vt:lpstr>
    </vt:vector>
  </TitlesOfParts>
  <Company>Sveriges riksdag</Company>
  <LinksUpToDate>false</LinksUpToDate>
  <CharactersWithSpaces>1642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