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4D53FEBB1674884BD67080BF47E56DA"/>
        </w:placeholder>
        <w:text/>
      </w:sdtPr>
      <w:sdtEndPr/>
      <w:sdtContent>
        <w:p w:rsidRPr="009B062B" w:rsidR="00AF30DD" w:rsidP="00A440AE" w:rsidRDefault="00AF30DD" w14:paraId="18F349A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05845" w:displacedByCustomXml="next" w:id="0"/>
    <w:sdt>
      <w:sdtPr>
        <w:alias w:val="Yrkande 1"/>
        <w:tag w:val="8fcfe653-6307-43b2-86a2-a0e8fa3e367c"/>
        <w:id w:val="597603732"/>
        <w:lock w:val="sdtLocked"/>
      </w:sdtPr>
      <w:sdtEndPr/>
      <w:sdtContent>
        <w:p w:rsidR="00816118" w:rsidRDefault="004340A4" w14:paraId="18F349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elöverföringskapacitet i hela landet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9B244CAE334A81B6F132CEC87B63D8"/>
        </w:placeholder>
        <w:text/>
      </w:sdtPr>
      <w:sdtEndPr/>
      <w:sdtContent>
        <w:p w:rsidR="00AE290A" w:rsidP="0066614F" w:rsidRDefault="006D79C9" w14:paraId="18F349AE" w14:textId="77777777">
          <w:pPr>
            <w:pStyle w:val="Rubrik1"/>
          </w:pPr>
          <w:r>
            <w:t>Motivering</w:t>
          </w:r>
        </w:p>
      </w:sdtContent>
    </w:sdt>
    <w:p w:rsidR="0095231D" w:rsidP="00AE290A" w:rsidRDefault="00AE290A" w14:paraId="18F349AF" w14:textId="4813F9CC">
      <w:pPr>
        <w:pStyle w:val="Normalutanindragellerluft"/>
      </w:pPr>
      <w:r>
        <w:t>Sverige står likt övriga världen i ett helt avgörande skede för att snabbt minska koldioxidutsläpp</w:t>
      </w:r>
      <w:r w:rsidR="00B03E21">
        <w:t>,</w:t>
      </w:r>
      <w:r>
        <w:t xml:space="preserve"> vilka orsakar ökad global uppvärmning. Det finns redan på plats en färdplan för fossilfrihet och nollutsläpp. Fordonsflottan ska bli fossilfri. Industrin ställer om.</w:t>
      </w:r>
    </w:p>
    <w:p w:rsidRPr="0095231D" w:rsidR="0095231D" w:rsidP="0095231D" w:rsidRDefault="00AE290A" w14:paraId="18F349B0" w14:textId="4162D722">
      <w:r w:rsidRPr="0095231D">
        <w:t>En viktig pusselbit i ett fossiloberoende välfärdssamhälle är elektrifieringen. Industriprocesser, transporter och fordon måste i ökande utsträckning drivas av elektricitet. Elektrifieringsprocesserna har börjat</w:t>
      </w:r>
      <w:r w:rsidR="00B03E21">
        <w:t>,</w:t>
      </w:r>
      <w:r w:rsidRPr="0095231D">
        <w:t xml:space="preserve"> och utvecklingen går nu i en rasande takt.</w:t>
      </w:r>
    </w:p>
    <w:p w:rsidRPr="0095231D" w:rsidR="0095231D" w:rsidP="0095231D" w:rsidRDefault="00AE290A" w14:paraId="18F349B1" w14:textId="07E40CE5">
      <w:r w:rsidRPr="0095231D">
        <w:t>I norra Sverige produceras stora mängder el, framför</w:t>
      </w:r>
      <w:r w:rsidR="00B03E21">
        <w:t xml:space="preserve"> </w:t>
      </w:r>
      <w:r w:rsidRPr="0095231D">
        <w:t>allt med vattenkraft men även vind och sol blir allt vanligare kraftkällor också i norr. Ändå verkar det stundtals vara ett hinder för invånare och verksamheter i norr att få tillgång till den el som produceras alldeles runt knuten. De stora industrietableringarna i norr kräver enorma mängder el.</w:t>
      </w:r>
    </w:p>
    <w:p w:rsidRPr="0095231D" w:rsidR="00BB6339" w:rsidP="0095231D" w:rsidRDefault="00AE290A" w14:paraId="18F349B2" w14:textId="77777777">
      <w:r w:rsidRPr="0095231D">
        <w:t>Därför är det av avgörande betydelse att staten tar ansvar för en fungerande över</w:t>
      </w:r>
      <w:bookmarkStart w:name="_GoBack" w:id="2"/>
      <w:bookmarkEnd w:id="2"/>
      <w:r w:rsidRPr="0095231D">
        <w:t>föringsinfrastruktur. Inte bara i stora matarledningar söderut utan även för att möjliggöra för samhällen och verksamheter i norr att få tillgång till de stora elmängder som produceras där. Det är viktigt för att alla medborgare, företag och verksamheter ska kunna ställa om, växa och utvecklas.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17EC997A47994026A141204CA4C605EE"/>
        </w:placeholder>
      </w:sdtPr>
      <w:sdtEndPr/>
      <w:sdtContent>
        <w:p w:rsidR="00A440AE" w:rsidP="00A440AE" w:rsidRDefault="00A440AE" w14:paraId="18F349B3" w14:textId="77777777"/>
        <w:p w:rsidRPr="008E0FE2" w:rsidR="004801AC" w:rsidP="00A440AE" w:rsidRDefault="00A23B32" w14:paraId="18F349B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1D6A" w14:paraId="62CAD4EC" w14:textId="77777777">
        <w:trPr>
          <w:cantSplit/>
        </w:trPr>
        <w:tc>
          <w:tcPr>
            <w:tcW w:w="50" w:type="pct"/>
            <w:vAlign w:val="bottom"/>
          </w:tcPr>
          <w:p w:rsidR="00701D6A" w:rsidRDefault="00B03E21" w14:paraId="2DB4F1EB" w14:textId="77777777">
            <w:pPr>
              <w:pStyle w:val="Underskrifter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701D6A" w:rsidRDefault="00701D6A" w14:paraId="11B18869" w14:textId="77777777">
            <w:pPr>
              <w:pStyle w:val="Underskrifter"/>
            </w:pPr>
          </w:p>
        </w:tc>
      </w:tr>
      <w:tr w:rsidR="00701D6A" w14:paraId="71E96267" w14:textId="77777777">
        <w:trPr>
          <w:cantSplit/>
        </w:trPr>
        <w:tc>
          <w:tcPr>
            <w:tcW w:w="50" w:type="pct"/>
            <w:vAlign w:val="bottom"/>
          </w:tcPr>
          <w:p w:rsidR="00701D6A" w:rsidRDefault="00B03E21" w14:paraId="1A574518" w14:textId="77777777">
            <w:pPr>
              <w:pStyle w:val="Underskrifter"/>
              <w:spacing w:after="0"/>
            </w:pPr>
            <w:r>
              <w:t>Ida Karkiainen (S)</w:t>
            </w:r>
          </w:p>
        </w:tc>
        <w:tc>
          <w:tcPr>
            <w:tcW w:w="50" w:type="pct"/>
            <w:vAlign w:val="bottom"/>
          </w:tcPr>
          <w:p w:rsidR="00701D6A" w:rsidRDefault="00B03E21" w14:paraId="210257A7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</w:tr>
      <w:tr w:rsidR="00701D6A" w14:paraId="0B862116" w14:textId="77777777">
        <w:trPr>
          <w:cantSplit/>
        </w:trPr>
        <w:tc>
          <w:tcPr>
            <w:tcW w:w="50" w:type="pct"/>
            <w:vAlign w:val="bottom"/>
          </w:tcPr>
          <w:p w:rsidR="00701D6A" w:rsidRDefault="00B03E21" w14:paraId="2171073A" w14:textId="77777777">
            <w:pPr>
              <w:pStyle w:val="Underskrifter"/>
              <w:spacing w:after="0"/>
            </w:pPr>
            <w:r>
              <w:lastRenderedPageBreak/>
              <w:t>Emilia Töyrä (S)</w:t>
            </w:r>
          </w:p>
        </w:tc>
        <w:tc>
          <w:tcPr>
            <w:tcW w:w="50" w:type="pct"/>
            <w:vAlign w:val="bottom"/>
          </w:tcPr>
          <w:p w:rsidR="00701D6A" w:rsidRDefault="00701D6A" w14:paraId="082EEEA7" w14:textId="77777777">
            <w:pPr>
              <w:pStyle w:val="Underskrifter"/>
            </w:pPr>
          </w:p>
        </w:tc>
      </w:tr>
    </w:tbl>
    <w:p w:rsidR="00F07DF7" w:rsidRDefault="00F07DF7" w14:paraId="18F349BE" w14:textId="77777777"/>
    <w:sectPr w:rsidR="00F07D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349C0" w14:textId="77777777" w:rsidR="00AE290A" w:rsidRDefault="00AE290A" w:rsidP="000C1CAD">
      <w:pPr>
        <w:spacing w:line="240" w:lineRule="auto"/>
      </w:pPr>
      <w:r>
        <w:separator/>
      </w:r>
    </w:p>
  </w:endnote>
  <w:endnote w:type="continuationSeparator" w:id="0">
    <w:p w14:paraId="18F349C1" w14:textId="77777777" w:rsidR="00AE290A" w:rsidRDefault="00AE29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49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49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D1E7C" w14:textId="77777777" w:rsidR="00BA3EA5" w:rsidRDefault="00BA3E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349BE" w14:textId="77777777" w:rsidR="00AE290A" w:rsidRDefault="00AE290A" w:rsidP="000C1CAD">
      <w:pPr>
        <w:spacing w:line="240" w:lineRule="auto"/>
      </w:pPr>
      <w:r>
        <w:separator/>
      </w:r>
    </w:p>
  </w:footnote>
  <w:footnote w:type="continuationSeparator" w:id="0">
    <w:p w14:paraId="18F349BF" w14:textId="77777777" w:rsidR="00AE290A" w:rsidRDefault="00AE29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49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F349D0" wp14:editId="18F349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349D4" w14:textId="77777777" w:rsidR="00262EA3" w:rsidRDefault="00A23B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ADE8A08A8245FFAA87E88721E5D30D"/>
                              </w:placeholder>
                              <w:text/>
                            </w:sdtPr>
                            <w:sdtEndPr/>
                            <w:sdtContent>
                              <w:r w:rsidR="00AE290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BCEF79A71445499A615E5092290E54"/>
                              </w:placeholder>
                              <w:text/>
                            </w:sdtPr>
                            <w:sdtEndPr/>
                            <w:sdtContent>
                              <w:r w:rsidR="00AE290A">
                                <w:t>1339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F349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F349D4" w14:textId="77777777" w:rsidR="00262EA3" w:rsidRDefault="00A23B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ADE8A08A8245FFAA87E88721E5D30D"/>
                        </w:placeholder>
                        <w:text/>
                      </w:sdtPr>
                      <w:sdtEndPr/>
                      <w:sdtContent>
                        <w:r w:rsidR="00AE290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BCEF79A71445499A615E5092290E54"/>
                        </w:placeholder>
                        <w:text/>
                      </w:sdtPr>
                      <w:sdtEndPr/>
                      <w:sdtContent>
                        <w:r w:rsidR="00AE290A">
                          <w:t>1339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F349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49C4" w14:textId="77777777" w:rsidR="00262EA3" w:rsidRDefault="00262EA3" w:rsidP="008563AC">
    <w:pPr>
      <w:jc w:val="right"/>
    </w:pPr>
  </w:p>
  <w:p w14:paraId="18F349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49C8" w14:textId="77777777" w:rsidR="00262EA3" w:rsidRDefault="00A23B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F349D2" wp14:editId="18F349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F349C9" w14:textId="77777777" w:rsidR="00262EA3" w:rsidRDefault="00A23B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3E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290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290A">
          <w:t>1339</w:t>
        </w:r>
      </w:sdtContent>
    </w:sdt>
  </w:p>
  <w:p w14:paraId="18F349CA" w14:textId="77777777" w:rsidR="00262EA3" w:rsidRPr="008227B3" w:rsidRDefault="00A23B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F349CB" w14:textId="77777777" w:rsidR="00262EA3" w:rsidRPr="008227B3" w:rsidRDefault="00A23B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A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A5">
          <w:t>:1405</w:t>
        </w:r>
      </w:sdtContent>
    </w:sdt>
  </w:p>
  <w:p w14:paraId="18F349CC" w14:textId="77777777" w:rsidR="00262EA3" w:rsidRDefault="00A23B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3EA5"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F349CD" w14:textId="77777777" w:rsidR="00262EA3" w:rsidRDefault="00AE290A" w:rsidP="00283E0F">
        <w:pPr>
          <w:pStyle w:val="FSHRub2"/>
        </w:pPr>
        <w:r>
          <w:t>Elöverföringskapacitet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F349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E29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6E4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A2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0A4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14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D6A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18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1D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46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B32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0AE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90A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E21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F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F349AB"/>
  <w15:chartTrackingRefBased/>
  <w15:docId w15:val="{262C1B80-46B8-42A5-A079-DFF16AD3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D53FEBB1674884BD67080BF47E5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3200A-C335-4F37-8C8A-A53077BE6D5B}"/>
      </w:docPartPr>
      <w:docPartBody>
        <w:p w:rsidR="008C513E" w:rsidRDefault="008C513E">
          <w:pPr>
            <w:pStyle w:val="D4D53FEBB1674884BD67080BF47E56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9B244CAE334A81B6F132CEC87B6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C7179-F6F3-46B1-866E-4FC65AA6E0FF}"/>
      </w:docPartPr>
      <w:docPartBody>
        <w:p w:rsidR="008C513E" w:rsidRDefault="008C513E">
          <w:pPr>
            <w:pStyle w:val="989B244CAE334A81B6F132CEC87B63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ADE8A08A8245FFAA87E88721E5D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56E6A-7364-404F-8BA7-A894B0D85C16}"/>
      </w:docPartPr>
      <w:docPartBody>
        <w:p w:rsidR="008C513E" w:rsidRDefault="008C513E">
          <w:pPr>
            <w:pStyle w:val="4AADE8A08A8245FFAA87E88721E5D3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BCEF79A71445499A615E5092290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B097A-75BD-4362-9B4E-41CAA7A9BE7B}"/>
      </w:docPartPr>
      <w:docPartBody>
        <w:p w:rsidR="008C513E" w:rsidRDefault="008C513E">
          <w:pPr>
            <w:pStyle w:val="13BCEF79A71445499A615E5092290E54"/>
          </w:pPr>
          <w:r>
            <w:t xml:space="preserve"> </w:t>
          </w:r>
        </w:p>
      </w:docPartBody>
    </w:docPart>
    <w:docPart>
      <w:docPartPr>
        <w:name w:val="17EC997A47994026A141204CA4C60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BC81A5-18FD-4095-948A-7A378FC4530C}"/>
      </w:docPartPr>
      <w:docPartBody>
        <w:p w:rsidR="00702442" w:rsidRDefault="007024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3E"/>
    <w:rsid w:val="00702442"/>
    <w:rsid w:val="008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D53FEBB1674884BD67080BF47E56DA">
    <w:name w:val="D4D53FEBB1674884BD67080BF47E56DA"/>
  </w:style>
  <w:style w:type="paragraph" w:customStyle="1" w:styleId="7917F41D8A4040E49033FEF228A96F9B">
    <w:name w:val="7917F41D8A4040E49033FEF228A96F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F50238717D42158585693226873CDD">
    <w:name w:val="23F50238717D42158585693226873CDD"/>
  </w:style>
  <w:style w:type="paragraph" w:customStyle="1" w:styleId="989B244CAE334A81B6F132CEC87B63D8">
    <w:name w:val="989B244CAE334A81B6F132CEC87B63D8"/>
  </w:style>
  <w:style w:type="paragraph" w:customStyle="1" w:styleId="8EA1B3DBE5F3463DBBCE3A42E4C8A126">
    <w:name w:val="8EA1B3DBE5F3463DBBCE3A42E4C8A126"/>
  </w:style>
  <w:style w:type="paragraph" w:customStyle="1" w:styleId="98709AE9B9CC49ED8D45F8929BEF3F72">
    <w:name w:val="98709AE9B9CC49ED8D45F8929BEF3F72"/>
  </w:style>
  <w:style w:type="paragraph" w:customStyle="1" w:styleId="4AADE8A08A8245FFAA87E88721E5D30D">
    <w:name w:val="4AADE8A08A8245FFAA87E88721E5D30D"/>
  </w:style>
  <w:style w:type="paragraph" w:customStyle="1" w:styleId="13BCEF79A71445499A615E5092290E54">
    <w:name w:val="13BCEF79A71445499A615E5092290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8BC8F-FFD8-498C-9095-A2ACF5264852}"/>
</file>

<file path=customXml/itemProps2.xml><?xml version="1.0" encoding="utf-8"?>
<ds:datastoreItem xmlns:ds="http://schemas.openxmlformats.org/officeDocument/2006/customXml" ds:itemID="{04A7D09A-0281-475D-A317-D481DB6BF0F8}"/>
</file>

<file path=customXml/itemProps3.xml><?xml version="1.0" encoding="utf-8"?>
<ds:datastoreItem xmlns:ds="http://schemas.openxmlformats.org/officeDocument/2006/customXml" ds:itemID="{9115D391-1F0E-4C12-A49E-E5F0BF22A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1295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S1339 Elöverföringskapacitet i hela landet</vt:lpstr>
      <vt:lpstr>
      </vt:lpstr>
    </vt:vector>
  </TitlesOfParts>
  <Company>Sveriges riksdag</Company>
  <LinksUpToDate>false</LinksUpToDate>
  <CharactersWithSpaces>1504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