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751F2" w:rsidP="00472EBA">
      <w:pPr>
        <w:pStyle w:val="Title"/>
      </w:pPr>
      <w:r>
        <w:t xml:space="preserve">Svar på fråga </w:t>
      </w:r>
      <w:r w:rsidRPr="009751F2">
        <w:t xml:space="preserve">2021/22:1008 </w:t>
      </w:r>
      <w:r>
        <w:t>av Helena Storckenfeldt (M)</w:t>
      </w:r>
      <w:r w:rsidRPr="009E2505">
        <w:t xml:space="preserve"> </w:t>
      </w:r>
      <w:r w:rsidRPr="009751F2">
        <w:t>Ryssland och Vattenfall</w:t>
      </w:r>
    </w:p>
    <w:p w:rsidR="009751F2" w:rsidP="009751F2">
      <w:pPr>
        <w:pStyle w:val="BodyText"/>
      </w:pPr>
      <w:r>
        <w:t>Helena Storckenfeldt har frågat mig om jag avser att ta något initiativ för att en sådan granskning av säkerhetsskyddsarbetet som avses i betänkandet om 2021 års redogörelse för bolag med statligt ägande genomförs av Vattenfall AB.</w:t>
      </w:r>
    </w:p>
    <w:p w:rsidR="009751F2" w:rsidP="009751F2">
      <w:pPr>
        <w:pStyle w:val="BodyText"/>
      </w:pPr>
      <w:r>
        <w:t xml:space="preserve">Bolagen med statligt ägande lyder liksom övriga svenska aktiebolag under aktiebolagslagen (2005:551) och det är styrelsen som har ansvar för hur bolaget organiseras och förvaltas utifrån bolagets bästa samt i linje med bolagsordningen och det uppdrag som riksdagen beslutat. </w:t>
      </w:r>
    </w:p>
    <w:p w:rsidR="009751F2" w:rsidP="009751F2">
      <w:pPr>
        <w:pStyle w:val="BodyText"/>
      </w:pPr>
      <w:r>
        <w:t>Enligt statens ägarpolicy ska bo</w:t>
      </w:r>
      <w:r w:rsidRPr="009751F2">
        <w:t xml:space="preserve">lag med statligt ägande analysera </w:t>
      </w:r>
      <w:r>
        <w:t>om</w:t>
      </w:r>
      <w:r w:rsidRPr="009751F2">
        <w:t xml:space="preserve"> de till någon del bedriver verksamhet som är av betydelse för Sveriges säkerhet och därmed omfattas av säkerhetsskyddslagen (2018:585). </w:t>
      </w:r>
      <w:r w:rsidR="00961037">
        <w:t>J</w:t>
      </w:r>
      <w:r>
        <w:t>ag har</w:t>
      </w:r>
      <w:r w:rsidRPr="001462C3" w:rsidR="001462C3">
        <w:t xml:space="preserve"> fullt förtroende för att ordförande och styrelse hanterar detta på ett professionellt och korrekt sätt.</w:t>
      </w:r>
    </w:p>
    <w:p w:rsidR="001462C3" w:rsidP="009751F2">
      <w:pPr>
        <w:pStyle w:val="BodyText"/>
      </w:pPr>
    </w:p>
    <w:p w:rsidR="009751F2" w:rsidP="009751F2">
      <w:pPr>
        <w:pStyle w:val="BodyText"/>
      </w:pPr>
      <w:r>
        <w:t>Stockholm den 16 februari 2022</w:t>
      </w:r>
    </w:p>
    <w:p w:rsidR="009751F2" w:rsidP="009751F2">
      <w:pPr>
        <w:pStyle w:val="BodyText"/>
      </w:pPr>
    </w:p>
    <w:p w:rsidR="00A0129C" w:rsidP="00CF6E13">
      <w:pPr>
        <w:pStyle w:val="BodyText"/>
      </w:pPr>
      <w:r>
        <w:t>Karl-Petter Thorwaldsson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751F2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DB190B335634C07A02B697A9593B126"/>
          </w:placeholder>
          <w:text/>
        </w:sdtPr>
        <w:sdtContent>
          <w:tc>
            <w:tcPr>
              <w:tcW w:w="3170" w:type="dxa"/>
              <w:vAlign w:val="bottom"/>
            </w:tcPr>
            <w:p w:rsidR="009751F2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751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751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9279FE0AC74E42A3A2E3007DC94AB789"/>
            </w:placeholder>
            <w:showingPlcHdr/>
            <w:dataBinding w:xpath="/ns0:DocumentInfo[1]/ns0:BaseInfo[1]/ns0:DocTypeShowName[1]" w:storeItemID="{4D8C6E39-DB37-4736-9A3A-2AB6D8678BE7}" w:prefixMappings="xmlns:ns0='http://lp/documentinfo/RK' "/>
            <w:text/>
          </w:sdtPr>
          <w:sdtContent>
            <w:p w:rsidR="009751F2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9751F2" w:rsidP="00EE3C0F">
          <w:pPr>
            <w:pStyle w:val="Header"/>
          </w:pPr>
        </w:p>
        <w:p w:rsidR="009751F2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ED950754EE0F429BB005ED0D823C2A33"/>
            </w:placeholder>
            <w:dataBinding w:xpath="/ns0:DocumentInfo[1]/ns0:BaseInfo[1]/ns0:HeaderDate[1]" w:storeItemID="{4D8C6E39-DB37-4736-9A3A-2AB6D8678BE7}" w:prefixMappings="xmlns:ns0='http://lp/documentinfo/RK' "/>
            <w:date w:fullDate="2022-02-16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9751F2" w:rsidP="00EE3C0F">
              <w:pPr>
                <w:pStyle w:val="Header"/>
              </w:pPr>
              <w:r>
                <w:t>2022-02-16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9DAD380BCD99474487B2644A399CA7A0"/>
            </w:placeholder>
            <w:dataBinding w:xpath="/ns0:DocumentInfo[1]/ns0:BaseInfo[1]/ns0:Dnr[1]" w:storeItemID="{4D8C6E39-DB37-4736-9A3A-2AB6D8678BE7}" w:prefixMappings="xmlns:ns0='http://lp/documentinfo/RK' "/>
            <w:text/>
          </w:sdtPr>
          <w:sdtContent>
            <w:p w:rsidR="009751F2" w:rsidP="00EE3C0F">
              <w:pPr>
                <w:pStyle w:val="Header"/>
              </w:pPr>
              <w:r w:rsidRPr="009751F2">
                <w:t>N2022/00322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F8EC4DD9C40F4F388E0C9DBE0CE1E646"/>
            </w:placeholder>
            <w:showingPlcHdr/>
            <w:dataBinding w:xpath="/ns0:DocumentInfo[1]/ns0:BaseInfo[1]/ns0:DocNumber[1]" w:storeItemID="{4D8C6E39-DB37-4736-9A3A-2AB6D8678BE7}" w:prefixMappings="xmlns:ns0='http://lp/documentinfo/RK' "/>
            <w:text/>
          </w:sdtPr>
          <w:sdtContent>
            <w:p w:rsidR="009751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751F2" w:rsidP="00EE3C0F">
          <w:pPr>
            <w:pStyle w:val="Header"/>
          </w:pPr>
        </w:p>
      </w:tc>
      <w:tc>
        <w:tcPr>
          <w:tcW w:w="1134" w:type="dxa"/>
        </w:tcPr>
        <w:p w:rsidR="009751F2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8112EF97E1AB43F5BA631CBD5D10DAA2"/>
            </w:placeholder>
            <w:showingPlcHdr/>
            <w:dataBinding w:xpath="/ns0:DocumentInfo[1]/ns0:BaseInfo[1]/ns0:Appendix[1]" w:storeItemID="{4D8C6E39-DB37-4736-9A3A-2AB6D8678BE7}" w:prefixMappings="xmlns:ns0='http://lp/documentinfo/RK' "/>
            <w:text/>
          </w:sdtPr>
          <w:sdtContent>
            <w:p w:rsidR="009751F2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750E5A2A964DDC929115F9B0107AE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51F2" w:rsidRPr="009751F2" w:rsidP="00340DE0">
              <w:pPr>
                <w:pStyle w:val="Header"/>
                <w:rPr>
                  <w:b/>
                </w:rPr>
              </w:pPr>
              <w:r w:rsidRPr="009751F2">
                <w:rPr>
                  <w:b/>
                </w:rPr>
                <w:t>Näringsdepartementet</w:t>
              </w:r>
            </w:p>
            <w:p w:rsidR="009751F2" w:rsidRPr="00340DE0" w:rsidP="002C280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161EBDFFE6B04C908CF2A8A6E4D9BF3A"/>
          </w:placeholder>
          <w:dataBinding w:xpath="/ns0:DocumentInfo[1]/ns0:BaseInfo[1]/ns0:Recipient[1]" w:storeItemID="{4D8C6E39-DB37-4736-9A3A-2AB6D8678BE7}" w:prefixMappings="xmlns:ns0='http://lp/documentinfo/RK' "/>
          <w:text w:multiLine="1"/>
        </w:sdtPr>
        <w:sdtContent>
          <w:tc>
            <w:tcPr>
              <w:tcW w:w="3170" w:type="dxa"/>
            </w:tcPr>
            <w:p w:rsidR="009751F2" w:rsidP="00547B89">
              <w:pPr>
                <w:pStyle w:val="Header"/>
              </w:pPr>
              <w:r>
                <w:t xml:space="preserve"> </w:t>
              </w:r>
              <w:r w:rsidR="006356FF">
                <w:t>Till riksdagen</w:t>
              </w:r>
            </w:p>
          </w:tc>
        </w:sdtContent>
      </w:sdt>
      <w:tc>
        <w:tcPr>
          <w:tcW w:w="1134" w:type="dxa"/>
        </w:tcPr>
        <w:p w:rsidR="009751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B190B335634C07A02B697A9593B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C24D6-6B70-4063-872F-4FA18ECB7E50}"/>
      </w:docPartPr>
      <w:docPartBody>
        <w:p w:rsidR="00D20020" w:rsidP="00A5398E">
          <w:pPr>
            <w:pStyle w:val="5DB190B335634C07A02B697A9593B126"/>
          </w:pPr>
          <w:r>
            <w:t xml:space="preserve"> </w:t>
          </w:r>
        </w:p>
      </w:docPartBody>
    </w:docPart>
    <w:docPart>
      <w:docPartPr>
        <w:name w:val="9279FE0AC74E42A3A2E3007DC94AB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7BA27-472A-44A7-9484-502AB35EF6DC}"/>
      </w:docPartPr>
      <w:docPartBody>
        <w:p w:rsidR="00D20020" w:rsidP="00A5398E">
          <w:pPr>
            <w:pStyle w:val="9279FE0AC74E42A3A2E3007DC94AB789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ED950754EE0F429BB005ED0D823C2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3EFC1-9308-4B7D-9584-710B28A17A88}"/>
      </w:docPartPr>
      <w:docPartBody>
        <w:p w:rsidR="00D20020" w:rsidP="00A5398E">
          <w:pPr>
            <w:pStyle w:val="ED950754EE0F429BB005ED0D823C2A33"/>
          </w:pPr>
          <w:r>
            <w:t xml:space="preserve"> </w:t>
          </w:r>
        </w:p>
      </w:docPartBody>
    </w:docPart>
    <w:docPart>
      <w:docPartPr>
        <w:name w:val="9DAD380BCD99474487B2644A399CA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7D719-148C-4E1E-9FC4-95F01054056A}"/>
      </w:docPartPr>
      <w:docPartBody>
        <w:p w:rsidR="00D20020" w:rsidP="00A5398E">
          <w:pPr>
            <w:pStyle w:val="9DAD380BCD99474487B2644A399CA7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EC4DD9C40F4F388E0C9DBE0CE1E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F933F-CA75-40B5-8326-E10D3DA2BE50}"/>
      </w:docPartPr>
      <w:docPartBody>
        <w:p w:rsidR="00D20020" w:rsidP="00A5398E">
          <w:pPr>
            <w:pStyle w:val="F8EC4DD9C40F4F388E0C9DBE0CE1E6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12EF97E1AB43F5BA631CBD5D10D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FC4DC-0FD9-4D05-BDE5-BE981F1CCCE1}"/>
      </w:docPartPr>
      <w:docPartBody>
        <w:p w:rsidR="00D20020" w:rsidP="00A5398E">
          <w:pPr>
            <w:pStyle w:val="8112EF97E1AB43F5BA631CBD5D10DA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750E5A2A964DDC929115F9B010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A84DA-7721-4510-9950-A4A5E94A8089}"/>
      </w:docPartPr>
      <w:docPartBody>
        <w:p w:rsidR="00D20020" w:rsidP="00A5398E">
          <w:pPr>
            <w:pStyle w:val="EB750E5A2A964DDC929115F9B0107A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1EBDFFE6B04C908CF2A8A6E4D9B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275EC-6DCB-43ED-A6F8-BC6640998120}"/>
      </w:docPartPr>
      <w:docPartBody>
        <w:p w:rsidR="00D20020" w:rsidP="00A5398E">
          <w:pPr>
            <w:pStyle w:val="161EBDFFE6B04C908CF2A8A6E4D9BF3A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190B335634C07A02B697A9593B126">
    <w:name w:val="5DB190B335634C07A02B697A9593B126"/>
    <w:rsid w:val="00A5398E"/>
  </w:style>
  <w:style w:type="character" w:styleId="PlaceholderText">
    <w:name w:val="Placeholder Text"/>
    <w:basedOn w:val="DefaultParagraphFont"/>
    <w:uiPriority w:val="99"/>
    <w:semiHidden/>
    <w:rsid w:val="00A5398E"/>
    <w:rPr>
      <w:noProof w:val="0"/>
      <w:color w:val="808080"/>
    </w:rPr>
  </w:style>
  <w:style w:type="paragraph" w:customStyle="1" w:styleId="9279FE0AC74E42A3A2E3007DC94AB789">
    <w:name w:val="9279FE0AC74E42A3A2E3007DC94AB789"/>
    <w:rsid w:val="00A5398E"/>
  </w:style>
  <w:style w:type="paragraph" w:customStyle="1" w:styleId="ED950754EE0F429BB005ED0D823C2A33">
    <w:name w:val="ED950754EE0F429BB005ED0D823C2A33"/>
    <w:rsid w:val="00A5398E"/>
  </w:style>
  <w:style w:type="paragraph" w:customStyle="1" w:styleId="9DAD380BCD99474487B2644A399CA7A0">
    <w:name w:val="9DAD380BCD99474487B2644A399CA7A0"/>
    <w:rsid w:val="00A5398E"/>
  </w:style>
  <w:style w:type="paragraph" w:customStyle="1" w:styleId="F8EC4DD9C40F4F388E0C9DBE0CE1E6461">
    <w:name w:val="F8EC4DD9C40F4F388E0C9DBE0CE1E6461"/>
    <w:rsid w:val="00A539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12EF97E1AB43F5BA631CBD5D10DAA21">
    <w:name w:val="8112EF97E1AB43F5BA631CBD5D10DAA21"/>
    <w:rsid w:val="00A539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750E5A2A964DDC929115F9B0107AE61">
    <w:name w:val="EB750E5A2A964DDC929115F9B0107AE61"/>
    <w:rsid w:val="00A539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1EBDFFE6B04C908CF2A8A6E4D9BF3A1">
    <w:name w:val="161EBDFFE6B04C908CF2A8A6E4D9BF3A1"/>
    <w:rsid w:val="00A539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Jenny Lahrin</SenderName>
      <SenderTitle/>
      <SenderMail>jenny.lahrin@regeringskansliet.se</SenderMail>
      <SenderPhone/>
    </Sender>
    <TopId>1</TopId>
    <TopSender/>
    <OrganisationInfo>
      <Organisatoriskenhet1>Näringsdepartementet</Organisatoriskenhet1>
      <Organisatoriskenhet2>Avdelningen för bolag med statligt ägande</Organisatoriskenhet2>
      <Organisatoriskenhet3> </Organisatoriskenhet3>
      <Organisatoriskenhet1Id>196</Organisatoriskenhet1Id>
      <Organisatoriskenhet2Id>646</Organisatoriskenhet2Id>
      <Organisatoriskenhet3Id> </Organisatoriskenhet3Id>
    </OrganisationInfo>
    <HeaderDate>2022-02-16T00:00:00</HeaderDate>
    <Office/>
    <Dnr>N2022/00322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c92a5be6-adf8-4ba1-b261-2c83a1f07f90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39D28-6388-4DFC-8DB6-409BF4251CE7}"/>
</file>

<file path=customXml/itemProps2.xml><?xml version="1.0" encoding="utf-8"?>
<ds:datastoreItem xmlns:ds="http://schemas.openxmlformats.org/officeDocument/2006/customXml" ds:itemID="{4D8C6E39-DB37-4736-9A3A-2AB6D8678BE7}"/>
</file>

<file path=customXml/itemProps3.xml><?xml version="1.0" encoding="utf-8"?>
<ds:datastoreItem xmlns:ds="http://schemas.openxmlformats.org/officeDocument/2006/customXml" ds:itemID="{6336C114-7C66-44FB-925D-7A19A30A4F8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E387D51-45CD-4F50-A7DF-62DF76F5A9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1008 av Helena Storckenfeldt (M) Ryssland och Vattenfall, slutlig.docx</dc:title>
  <cp:revision>4</cp:revision>
  <dcterms:created xsi:type="dcterms:W3CDTF">2022-02-15T15:23:00Z</dcterms:created>
  <dcterms:modified xsi:type="dcterms:W3CDTF">2022-02-15T15:24:00Z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ibbon">
    <vt:lpwstr>PM</vt:lpwstr>
  </property>
  <property fmtid="{D5CDD505-2E9C-101B-9397-08002B2CF9AE}" pid="6" name="ShowStyleSet">
    <vt:lpwstr>RKStyleSet</vt:lpwstr>
  </property>
</Properties>
</file>