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2745" w:rsidP="009F535D">
      <w:pPr>
        <w:pStyle w:val="Title"/>
      </w:pPr>
      <w:r>
        <w:t>Svar på fråga 2022/23:</w:t>
      </w:r>
      <w:r w:rsidR="00AB0A74">
        <w:t>312</w:t>
      </w:r>
      <w:r>
        <w:t xml:space="preserve"> </w:t>
      </w:r>
      <w:r w:rsidR="008873D9">
        <w:t xml:space="preserve">av </w:t>
      </w:r>
      <w:r w:rsidR="00AB0A74">
        <w:t xml:space="preserve">Fredrik Olovsson </w:t>
      </w:r>
      <w:r w:rsidR="008873D9">
        <w:t xml:space="preserve">(S) </w:t>
      </w:r>
      <w:r w:rsidR="008F28FC">
        <w:t>P</w:t>
      </w:r>
      <w:r w:rsidR="00AB0A74">
        <w:t>olisresurser Sörmland</w:t>
      </w:r>
    </w:p>
    <w:p w:rsidR="00AB0A74" w:rsidP="00AB0A74">
      <w:pPr>
        <w:pStyle w:val="BodyText"/>
      </w:pPr>
      <w:r>
        <w:t xml:space="preserve">Fredrik Olovsson </w:t>
      </w:r>
      <w:r w:rsidR="009F535D">
        <w:t xml:space="preserve">har frågat mig </w:t>
      </w:r>
      <w:r>
        <w:t xml:space="preserve">hur </w:t>
      </w:r>
      <w:r w:rsidR="008F28FC">
        <w:t xml:space="preserve">jag </w:t>
      </w:r>
      <w:r w:rsidRPr="00AB0A74">
        <w:t>säkerställer att polisen i Sörmland och polisregion Öst har tillräckliga resurser för att jobba förebyggande och klara upp brott när man</w:t>
      </w:r>
      <w:r>
        <w:t xml:space="preserve"> </w:t>
      </w:r>
      <w:r w:rsidRPr="00AB0A74">
        <w:t>samtidigt lämnar stöd till Stockholm</w:t>
      </w:r>
      <w:r>
        <w:t>.</w:t>
      </w:r>
    </w:p>
    <w:p w:rsidR="00FA6746" w:rsidP="007529D1">
      <w:pPr>
        <w:pStyle w:val="BodyText"/>
        <w:rPr>
          <w:rFonts w:eastAsiaTheme="minorEastAsia"/>
        </w:rPr>
      </w:pPr>
      <w:r w:rsidRPr="007529D1">
        <w:rPr>
          <w:rFonts w:eastAsiaTheme="minorEastAsia"/>
        </w:rPr>
        <w:t xml:space="preserve">Sverige ska vara ett tryggt land att leva i. Det förutsätter ett starkt rättsväsende och en tillgänglig polis. </w:t>
      </w:r>
    </w:p>
    <w:p w:rsidR="007529D1" w:rsidRPr="00FA6746" w:rsidP="007529D1">
      <w:pPr>
        <w:pStyle w:val="BodyText"/>
      </w:pPr>
      <w:r>
        <w:t xml:space="preserve">Satsningen på att öka antalet </w:t>
      </w:r>
      <w:r w:rsidR="00162034">
        <w:t>polis</w:t>
      </w:r>
      <w:r>
        <w:t>anställda med sammantaget 10 000 personer från 2016 till och med 2024 löper vidare.</w:t>
      </w:r>
      <w:r w:rsidRPr="00FA6746">
        <w:t xml:space="preserve"> </w:t>
      </w:r>
      <w:r>
        <w:t xml:space="preserve">Regeringens inriktning är att </w:t>
      </w:r>
      <w:r w:rsidR="00162034">
        <w:t>Polis</w:t>
      </w:r>
      <w:r>
        <w:t xml:space="preserve">myndigheten ska få fler anställda under mandatperioden och att polisen ska växa mot målet att polistätheten minst ska motsvara genomsnittet i EU. </w:t>
      </w:r>
    </w:p>
    <w:p w:rsidR="007529D1" w:rsidRPr="00936D70" w:rsidP="00936D70">
      <w:pPr>
        <w:pStyle w:val="BodyText"/>
        <w:rPr>
          <w:rFonts w:cs="Arial"/>
        </w:rPr>
      </w:pPr>
      <w:r>
        <w:rPr>
          <w:rFonts w:cs="Arial"/>
        </w:rPr>
        <w:t xml:space="preserve">För regeringen är det viktigt </w:t>
      </w:r>
      <w:r w:rsidRPr="00882317">
        <w:rPr>
          <w:rFonts w:cs="Arial"/>
        </w:rPr>
        <w:t xml:space="preserve">att </w:t>
      </w:r>
      <w:r>
        <w:t xml:space="preserve">Polismyndigheten upprätthåller en ändamålsenlig polisiär närvaro som utgår från den lokala </w:t>
      </w:r>
      <w:r w:rsidRPr="001542F9">
        <w:t>problembild</w:t>
      </w:r>
      <w:r>
        <w:t>en</w:t>
      </w:r>
      <w:r w:rsidRPr="001542F9">
        <w:t xml:space="preserve"> i hela landet, såväl storstad som glesbygd.</w:t>
      </w:r>
      <w:r w:rsidRPr="001542F9">
        <w:rPr>
          <w:rFonts w:cs="Arial"/>
        </w:rPr>
        <w:t xml:space="preserve"> </w:t>
      </w:r>
      <w:r>
        <w:rPr>
          <w:rFonts w:cs="Arial"/>
        </w:rPr>
        <w:t>Regeringen har i regleringsbrevet ålagt Polismyndigheten att särskilt redovisa h</w:t>
      </w:r>
      <w:r w:rsidRPr="00A93BB5">
        <w:rPr>
          <w:rFonts w:cs="Arial"/>
        </w:rPr>
        <w:t>ur myndigheten har frigjort resurser till förmån för den polisiära</w:t>
      </w:r>
      <w:r>
        <w:rPr>
          <w:rFonts w:cs="Arial"/>
        </w:rPr>
        <w:t xml:space="preserve"> </w:t>
      </w:r>
      <w:r w:rsidRPr="00A93BB5">
        <w:rPr>
          <w:rFonts w:cs="Arial"/>
        </w:rPr>
        <w:t>kärnverksamheten</w:t>
      </w:r>
      <w:r>
        <w:rPr>
          <w:rFonts w:cs="Arial"/>
        </w:rPr>
        <w:t xml:space="preserve">.  </w:t>
      </w:r>
    </w:p>
    <w:p w:rsidR="007529D1" w:rsidP="00D06390">
      <w:pPr>
        <w:pStyle w:val="BodyText"/>
      </w:pPr>
      <w:r>
        <w:t xml:space="preserve">Det är polisen som utifrån en nationell lägesbild och helhetsbedömning avgör vilka resursförflyttningar som behövs och </w:t>
      </w:r>
      <w:r w:rsidR="00FA6746">
        <w:t xml:space="preserve">förstärkningarnas </w:t>
      </w:r>
      <w:r>
        <w:t xml:space="preserve">eventuella </w:t>
      </w:r>
      <w:r w:rsidR="003E08D8">
        <w:t>konsekvenser.</w:t>
      </w:r>
      <w:r w:rsidR="00FA6746">
        <w:t xml:space="preserve"> </w:t>
      </w:r>
      <w:r>
        <w:t>För att säkerställa en hög polisiär närvaro i hela landet är det d</w:t>
      </w:r>
      <w:r w:rsidR="005E5E4F">
        <w:t>ock</w:t>
      </w:r>
      <w:r>
        <w:t xml:space="preserve"> viktigt att polisregion Stockholm har en korrekt dimensionering och en förmåga att försörja sin egen verksamhet.</w:t>
      </w:r>
      <w:r w:rsidRPr="002C4A36">
        <w:t xml:space="preserve"> </w:t>
      </w:r>
    </w:p>
    <w:p w:rsidR="007529D1" w:rsidP="007529D1">
      <w:pPr>
        <w:pStyle w:val="BodyText"/>
      </w:pPr>
      <w:r w:rsidRPr="006C4B45">
        <w:rPr>
          <w:rFonts w:ascii="Garamond" w:hAnsi="Garamond" w:eastAsiaTheme="minorEastAsia"/>
        </w:rPr>
        <w:t xml:space="preserve">Med </w:t>
      </w:r>
      <w:r w:rsidR="00A117EE">
        <w:rPr>
          <w:rFonts w:ascii="Garamond" w:hAnsi="Garamond" w:eastAsiaTheme="minorEastAsia"/>
        </w:rPr>
        <w:t xml:space="preserve">fler </w:t>
      </w:r>
      <w:r w:rsidRPr="006C4B45">
        <w:rPr>
          <w:rFonts w:ascii="Garamond" w:hAnsi="Garamond" w:eastAsiaTheme="minorEastAsia"/>
        </w:rPr>
        <w:t xml:space="preserve">resurser och </w:t>
      </w:r>
      <w:r>
        <w:rPr>
          <w:rFonts w:ascii="Garamond" w:hAnsi="Garamond" w:eastAsiaTheme="minorEastAsia"/>
        </w:rPr>
        <w:t>bättre</w:t>
      </w:r>
      <w:r w:rsidRPr="006C4B45">
        <w:rPr>
          <w:rFonts w:ascii="Garamond" w:hAnsi="Garamond" w:eastAsiaTheme="minorEastAsia"/>
        </w:rPr>
        <w:t xml:space="preserve"> verktyg följer också berättigade förväntningar från medborgarna </w:t>
      </w:r>
      <w:r>
        <w:rPr>
          <w:rFonts w:ascii="Garamond" w:hAnsi="Garamond" w:eastAsiaTheme="minorEastAsia"/>
        </w:rPr>
        <w:t>om att utbyggnaden av polisen leder till en ökad polisnärvaro och</w:t>
      </w:r>
      <w:r w:rsidRPr="006C4B45">
        <w:rPr>
          <w:rFonts w:ascii="Garamond" w:hAnsi="Garamond" w:eastAsiaTheme="minorEastAsia"/>
        </w:rPr>
        <w:t xml:space="preserve"> förbättra</w:t>
      </w:r>
      <w:r>
        <w:rPr>
          <w:rFonts w:ascii="Garamond" w:hAnsi="Garamond" w:eastAsiaTheme="minorEastAsia"/>
        </w:rPr>
        <w:t>de resultat</w:t>
      </w:r>
      <w:r w:rsidRPr="006C4B45">
        <w:rPr>
          <w:rFonts w:ascii="Garamond" w:hAnsi="Garamond" w:eastAsiaTheme="minorEastAsia"/>
        </w:rPr>
        <w:t>.</w:t>
      </w:r>
      <w:r w:rsidR="00FA6746">
        <w:rPr>
          <w:rFonts w:ascii="Roboto" w:hAnsi="Roboto"/>
          <w:color w:val="3F3F4F"/>
          <w:shd w:val="clear" w:color="auto" w:fill="FFFFFF"/>
        </w:rPr>
        <w:t xml:space="preserve"> </w:t>
      </w:r>
      <w:r w:rsidR="00FA6746">
        <w:t xml:space="preserve">Det pågående </w:t>
      </w:r>
      <w:r w:rsidRPr="00E504F9">
        <w:t>tillväxtarbete</w:t>
      </w:r>
      <w:r w:rsidR="00FA6746">
        <w:t>t</w:t>
      </w:r>
      <w:r w:rsidRPr="00E504F9">
        <w:t xml:space="preserve"> </w:t>
      </w:r>
      <w:r w:rsidR="00A117EE">
        <w:t xml:space="preserve">bör leda till en </w:t>
      </w:r>
      <w:r w:rsidRPr="00E504F9">
        <w:t>påtaglig förstärkning av antalet poliser i S</w:t>
      </w:r>
      <w:r w:rsidR="00A117EE">
        <w:t>örmland</w:t>
      </w:r>
      <w:r w:rsidRPr="00E504F9">
        <w:t xml:space="preserve"> liksom i hela po</w:t>
      </w:r>
      <w:r w:rsidR="00A117EE">
        <w:t>lisregion Öst</w:t>
      </w:r>
      <w:r w:rsidRPr="00E504F9">
        <w:t xml:space="preserve">. </w:t>
      </w:r>
      <w:r w:rsidR="00490F9B">
        <w:t>T</w:t>
      </w:r>
      <w:r w:rsidRPr="00E504F9">
        <w:t xml:space="preserve">ill syvende och sist är det </w:t>
      </w:r>
      <w:r w:rsidR="00A117EE">
        <w:t xml:space="preserve">som sagt </w:t>
      </w:r>
      <w:r w:rsidRPr="00E504F9">
        <w:t xml:space="preserve">Polismyndigheten som beslutar om </w:t>
      </w:r>
      <w:r>
        <w:t xml:space="preserve">den </w:t>
      </w:r>
      <w:r w:rsidRPr="00E504F9">
        <w:t>specifika fördelningen av antalet poliser.</w:t>
      </w:r>
    </w:p>
    <w:p w:rsidR="007529D1" w:rsidRPr="00F17280" w:rsidP="00D06390">
      <w:pPr>
        <w:pStyle w:val="BodyText"/>
      </w:pPr>
    </w:p>
    <w:p w:rsidR="00D06390" w:rsidP="00D06390">
      <w:pPr>
        <w:pStyle w:val="BodyText"/>
      </w:pPr>
      <w:r>
        <w:t xml:space="preserve">Stockholm den </w:t>
      </w:r>
      <w:r w:rsidR="00C14437">
        <w:t>15</w:t>
      </w:r>
      <w:r w:rsidR="00C14437">
        <w:t xml:space="preserve"> </w:t>
      </w:r>
      <w:r w:rsidR="007529D1">
        <w:t>februari 2023</w:t>
      </w:r>
    </w:p>
    <w:p w:rsidR="00C14437" w:rsidP="00D06390">
      <w:pPr>
        <w:pStyle w:val="BodyText"/>
      </w:pPr>
    </w:p>
    <w:p w:rsidR="00D06390" w:rsidRPr="00AB0A74" w:rsidP="00AB0A74">
      <w:pPr>
        <w:pStyle w:val="BodyText"/>
      </w:pPr>
      <w:r>
        <w:t>Gunnar Strömmer</w:t>
      </w:r>
    </w:p>
    <w:p w:rsidR="00A0129C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27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2745" w:rsidRPr="007D73AB" w:rsidP="00340DE0">
          <w:pPr>
            <w:pStyle w:val="Header"/>
          </w:pPr>
        </w:p>
      </w:tc>
      <w:tc>
        <w:tcPr>
          <w:tcW w:w="1134" w:type="dxa"/>
        </w:tcPr>
        <w:p w:rsidR="00022745" w:rsidP="005A703A">
          <w:pPr>
            <w:pStyle w:val="Header"/>
          </w:pPr>
        </w:p>
      </w:tc>
    </w:tr>
    <w:tr w:rsidTr="00F70352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27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022745" w:rsidRPr="00710A6C" w:rsidP="00EE3C0F">
          <w:pPr>
            <w:pStyle w:val="Header"/>
            <w:rPr>
              <w:b/>
            </w:rPr>
          </w:pPr>
        </w:p>
        <w:p w:rsidR="00022745" w:rsidP="00EE3C0F">
          <w:pPr>
            <w:pStyle w:val="Header"/>
          </w:pPr>
        </w:p>
        <w:p w:rsidR="00022745" w:rsidP="00EE3C0F">
          <w:pPr>
            <w:pStyle w:val="Header"/>
          </w:pPr>
        </w:p>
        <w:p w:rsidR="00022745" w:rsidRPr="00F70352" w:rsidP="00EE3C0F">
          <w:pPr>
            <w:pStyle w:val="Header"/>
          </w:pPr>
          <w:r>
            <w:t>Ju2023/00</w:t>
          </w:r>
          <w:r w:rsidR="007529D1">
            <w:t>293</w:t>
          </w:r>
        </w:p>
        <w:sdt>
          <w:sdtPr>
            <w:alias w:val="DocNumber"/>
            <w:tag w:val="DocNumber"/>
            <w:id w:val="1726028884"/>
            <w:placeholder>
              <w:docPart w:val="595D93033C0F4EBE929A36D209441085"/>
            </w:placeholder>
            <w:showingPlcHdr/>
            <w:dataBinding w:xpath="/ns0:DocumentInfo[1]/ns0:BaseInfo[1]/ns0:DocNumber[1]" w:storeItemID="{1AE293BA-FF3F-4D47-9876-046EC4555A38}" w:prefixMappings="xmlns:ns0='http://lp/documentinfo/RK' "/>
            <w:text/>
          </w:sdtPr>
          <w:sdtContent>
            <w:p w:rsidR="000227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2745" w:rsidP="00EE3C0F">
          <w:pPr>
            <w:pStyle w:val="Header"/>
          </w:pPr>
        </w:p>
      </w:tc>
      <w:tc>
        <w:tcPr>
          <w:tcW w:w="1134" w:type="dxa"/>
        </w:tcPr>
        <w:p w:rsidR="00022745" w:rsidP="0094502D">
          <w:pPr>
            <w:pStyle w:val="Header"/>
          </w:pPr>
        </w:p>
        <w:p w:rsidR="000227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8E314997B944778D798EE035A252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4437" w:rsidRPr="00C14437" w:rsidP="00340DE0">
              <w:pPr>
                <w:pStyle w:val="Header"/>
                <w:rPr>
                  <w:b/>
                </w:rPr>
              </w:pPr>
              <w:r w:rsidRPr="00C14437">
                <w:rPr>
                  <w:b/>
                </w:rPr>
                <w:t>Justitiedepartementet</w:t>
              </w:r>
            </w:p>
            <w:p w:rsidR="00022745" w:rsidRPr="00340DE0" w:rsidP="00340DE0">
              <w:pPr>
                <w:pStyle w:val="Header"/>
              </w:pPr>
              <w:r w:rsidRPr="00C1443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456119B3BC4965AD91DB3A247AD957"/>
          </w:placeholder>
          <w:dataBinding w:xpath="/ns0:DocumentInfo[1]/ns0:BaseInfo[1]/ns0:Recipient[1]" w:storeItemID="{1AE293BA-FF3F-4D47-9876-046EC4555A38}" w:prefixMappings="xmlns:ns0='http://lp/documentinfo/RK' "/>
          <w:text w:multiLine="1"/>
        </w:sdtPr>
        <w:sdtContent>
          <w:tc>
            <w:tcPr>
              <w:tcW w:w="3170" w:type="dxa"/>
            </w:tcPr>
            <w:p w:rsidR="000227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27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0B50CA"/>
    <w:multiLevelType w:val="hybridMultilevel"/>
    <w:tmpl w:val="17DCC9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60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5D93033C0F4EBE929A36D209441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C2477-952C-4235-912F-BE50AED99FEC}"/>
      </w:docPartPr>
      <w:docPartBody>
        <w:p w:rsidR="00ED50FA" w:rsidP="00094817">
          <w:pPr>
            <w:pStyle w:val="595D93033C0F4EBE929A36D2094410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E314997B944778D798EE035A25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C821-A2CA-4094-AFD1-16DC09389A2F}"/>
      </w:docPartPr>
      <w:docPartBody>
        <w:p w:rsidR="00ED50FA" w:rsidP="00094817">
          <w:pPr>
            <w:pStyle w:val="558E314997B944778D798EE035A252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56119B3BC4965AD91DB3A247AD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72971-BBF3-4FD5-9FDD-0F4F625EC538}"/>
      </w:docPartPr>
      <w:docPartBody>
        <w:p w:rsidR="00ED50FA" w:rsidP="00094817">
          <w:pPr>
            <w:pStyle w:val="C0456119B3BC4965AD91DB3A247AD95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817"/>
    <w:rPr>
      <w:noProof w:val="0"/>
      <w:color w:val="808080"/>
    </w:rPr>
  </w:style>
  <w:style w:type="paragraph" w:customStyle="1" w:styleId="C0456119B3BC4965AD91DB3A247AD957">
    <w:name w:val="C0456119B3BC4965AD91DB3A247AD957"/>
    <w:rsid w:val="00094817"/>
  </w:style>
  <w:style w:type="paragraph" w:customStyle="1" w:styleId="595D93033C0F4EBE929A36D2094410851">
    <w:name w:val="595D93033C0F4EBE929A36D2094410851"/>
    <w:rsid w:val="000948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8E314997B944778D798EE035A252511">
    <w:name w:val="558E314997B944778D798EE035A252511"/>
    <w:rsid w:val="000948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2022-11-09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9f47c159-95f8-4cda-b7c3-a432ebc11973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1E5B8-B1B3-4D58-9E92-706319DB21E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AE293BA-FF3F-4D47-9876-046EC4555A38}"/>
</file>

<file path=customXml/itemProps4.xml><?xml version="1.0" encoding="utf-8"?>
<ds:datastoreItem xmlns:ds="http://schemas.openxmlformats.org/officeDocument/2006/customXml" ds:itemID="{1F488D04-C023-4356-A8FF-8D4952427273}"/>
</file>

<file path=customXml/itemProps5.xml><?xml version="1.0" encoding="utf-8"?>
<ds:datastoreItem xmlns:ds="http://schemas.openxmlformats.org/officeDocument/2006/customXml" ds:itemID="{880C129E-DB22-44D2-986F-CE7086DDAA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312.docx</dc:title>
  <cp:revision>3</cp:revision>
  <dcterms:created xsi:type="dcterms:W3CDTF">2023-02-10T09:40:00Z</dcterms:created>
  <dcterms:modified xsi:type="dcterms:W3CDTF">2023-02-14T09:47:00Z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000290f6-1e34-4d16-ada9-09efd8a90045</vt:lpwstr>
  </property>
</Properties>
</file>