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6248E" w:rsidTr="00E10042">
        <w:tc>
          <w:tcPr>
            <w:tcW w:w="2268" w:type="dxa"/>
          </w:tcPr>
          <w:p w:rsidR="0076248E" w:rsidRDefault="0076248E" w:rsidP="007242A3">
            <w:pPr>
              <w:framePr w:w="5035" w:h="1644" w:wrap="notBeside" w:vAnchor="page" w:hAnchor="page" w:x="6573" w:y="721"/>
              <w:rPr>
                <w:rFonts w:ascii="TradeGothic" w:hAnsi="TradeGothic"/>
                <w:i/>
                <w:sz w:val="18"/>
              </w:rPr>
            </w:pPr>
          </w:p>
        </w:tc>
        <w:tc>
          <w:tcPr>
            <w:tcW w:w="2999" w:type="dxa"/>
            <w:gridSpan w:val="2"/>
          </w:tcPr>
          <w:p w:rsidR="0076248E" w:rsidRPr="00EB0121" w:rsidRDefault="0076248E" w:rsidP="00EB0121">
            <w:pPr>
              <w:framePr w:w="5035" w:h="1644" w:wrap="notBeside" w:vAnchor="page" w:hAnchor="page" w:x="6573" w:y="721"/>
              <w:jc w:val="right"/>
              <w:rPr>
                <w:rFonts w:ascii="TradeGothic" w:hAnsi="TradeGothic"/>
                <w:sz w:val="18"/>
              </w:rPr>
            </w:pPr>
          </w:p>
        </w:tc>
      </w:tr>
      <w:tr w:rsidR="0076248E" w:rsidTr="00E10042">
        <w:tc>
          <w:tcPr>
            <w:tcW w:w="5267" w:type="dxa"/>
            <w:gridSpan w:val="3"/>
          </w:tcPr>
          <w:p w:rsidR="0076248E" w:rsidRDefault="0076248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76248E" w:rsidTr="00E10042">
        <w:tc>
          <w:tcPr>
            <w:tcW w:w="3402" w:type="dxa"/>
            <w:gridSpan w:val="2"/>
          </w:tcPr>
          <w:p w:rsidR="0076248E" w:rsidRPr="00E10042" w:rsidRDefault="0076248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76248E" w:rsidRDefault="0076248E" w:rsidP="007242A3">
            <w:pPr>
              <w:framePr w:w="5035" w:h="1644" w:wrap="notBeside" w:vAnchor="page" w:hAnchor="page" w:x="6573" w:y="721"/>
            </w:pPr>
          </w:p>
        </w:tc>
      </w:tr>
      <w:tr w:rsidR="0076248E" w:rsidTr="00E10042">
        <w:tc>
          <w:tcPr>
            <w:tcW w:w="2268" w:type="dxa"/>
          </w:tcPr>
          <w:p w:rsidR="0076248E" w:rsidRDefault="0076248E" w:rsidP="007242A3">
            <w:pPr>
              <w:framePr w:w="5035" w:h="1644" w:wrap="notBeside" w:vAnchor="page" w:hAnchor="page" w:x="6573" w:y="721"/>
            </w:pPr>
            <w:r>
              <w:t>2013-09-17</w:t>
            </w:r>
          </w:p>
        </w:tc>
        <w:tc>
          <w:tcPr>
            <w:tcW w:w="2999" w:type="dxa"/>
            <w:gridSpan w:val="2"/>
          </w:tcPr>
          <w:p w:rsidR="0076248E" w:rsidRPr="00ED583F" w:rsidRDefault="0076248E" w:rsidP="007242A3">
            <w:pPr>
              <w:framePr w:w="5035" w:h="1644" w:wrap="notBeside" w:vAnchor="page" w:hAnchor="page" w:x="6573" w:y="721"/>
              <w:rPr>
                <w:sz w:val="20"/>
              </w:rPr>
            </w:pPr>
          </w:p>
        </w:tc>
      </w:tr>
      <w:tr w:rsidR="0076248E" w:rsidTr="00E10042">
        <w:tc>
          <w:tcPr>
            <w:tcW w:w="2268" w:type="dxa"/>
          </w:tcPr>
          <w:p w:rsidR="0076248E" w:rsidRDefault="0076248E" w:rsidP="007242A3">
            <w:pPr>
              <w:framePr w:w="5035" w:h="1644" w:wrap="notBeside" w:vAnchor="page" w:hAnchor="page" w:x="6573" w:y="721"/>
            </w:pPr>
          </w:p>
        </w:tc>
        <w:tc>
          <w:tcPr>
            <w:tcW w:w="2999" w:type="dxa"/>
            <w:gridSpan w:val="2"/>
          </w:tcPr>
          <w:p w:rsidR="0076248E" w:rsidRDefault="0076248E" w:rsidP="007242A3">
            <w:pPr>
              <w:framePr w:w="5035" w:h="1644" w:wrap="notBeside" w:vAnchor="page" w:hAnchor="page" w:x="6573" w:y="721"/>
            </w:pPr>
          </w:p>
        </w:tc>
      </w:tr>
    </w:tbl>
    <w:tbl>
      <w:tblPr>
        <w:tblW w:w="0" w:type="auto"/>
        <w:tblLayout w:type="fixed"/>
        <w:tblLook w:val="0000"/>
      </w:tblPr>
      <w:tblGrid>
        <w:gridCol w:w="4911"/>
      </w:tblGrid>
      <w:tr w:rsidR="0076248E">
        <w:trPr>
          <w:trHeight w:val="284"/>
        </w:trPr>
        <w:tc>
          <w:tcPr>
            <w:tcW w:w="4911" w:type="dxa"/>
          </w:tcPr>
          <w:p w:rsidR="0076248E" w:rsidRDefault="0076248E">
            <w:pPr>
              <w:pStyle w:val="Avsndare"/>
              <w:framePr w:h="2483" w:wrap="notBeside" w:x="1504"/>
              <w:rPr>
                <w:b/>
                <w:i w:val="0"/>
                <w:sz w:val="22"/>
              </w:rPr>
            </w:pPr>
            <w:r>
              <w:rPr>
                <w:b/>
                <w:i w:val="0"/>
                <w:sz w:val="22"/>
              </w:rPr>
              <w:t>Statsrådsberedningen</w:t>
            </w:r>
          </w:p>
        </w:tc>
      </w:tr>
      <w:tr w:rsidR="0076248E">
        <w:trPr>
          <w:trHeight w:val="284"/>
        </w:trPr>
        <w:tc>
          <w:tcPr>
            <w:tcW w:w="4911" w:type="dxa"/>
          </w:tcPr>
          <w:p w:rsidR="0076248E" w:rsidRDefault="0076248E">
            <w:pPr>
              <w:pStyle w:val="Avsndare"/>
              <w:framePr w:h="2483" w:wrap="notBeside" w:x="1504"/>
              <w:rPr>
                <w:bCs/>
                <w:iCs/>
              </w:rPr>
            </w:pPr>
          </w:p>
        </w:tc>
      </w:tr>
      <w:tr w:rsidR="0076248E">
        <w:trPr>
          <w:trHeight w:val="284"/>
        </w:trPr>
        <w:tc>
          <w:tcPr>
            <w:tcW w:w="4911" w:type="dxa"/>
          </w:tcPr>
          <w:p w:rsidR="0076248E" w:rsidRDefault="0076248E">
            <w:pPr>
              <w:pStyle w:val="Avsndare"/>
              <w:framePr w:h="2483" w:wrap="notBeside" w:x="1504"/>
              <w:rPr>
                <w:bCs/>
                <w:iCs/>
              </w:rPr>
            </w:pPr>
            <w:r>
              <w:rPr>
                <w:bCs/>
                <w:iCs/>
              </w:rPr>
              <w:t>EU-kansliet</w:t>
            </w:r>
          </w:p>
        </w:tc>
      </w:tr>
      <w:tr w:rsidR="0076248E">
        <w:trPr>
          <w:trHeight w:val="284"/>
        </w:trPr>
        <w:tc>
          <w:tcPr>
            <w:tcW w:w="4911" w:type="dxa"/>
          </w:tcPr>
          <w:p w:rsidR="0076248E" w:rsidRDefault="0076248E">
            <w:pPr>
              <w:pStyle w:val="Avsndare"/>
              <w:framePr w:h="2483" w:wrap="notBeside" w:x="1504"/>
              <w:rPr>
                <w:bCs/>
                <w:iCs/>
              </w:rPr>
            </w:pPr>
          </w:p>
        </w:tc>
      </w:tr>
      <w:tr w:rsidR="0076248E">
        <w:trPr>
          <w:trHeight w:val="284"/>
        </w:trPr>
        <w:tc>
          <w:tcPr>
            <w:tcW w:w="4911" w:type="dxa"/>
          </w:tcPr>
          <w:p w:rsidR="0076248E" w:rsidRDefault="0076248E">
            <w:pPr>
              <w:pStyle w:val="Avsndare"/>
              <w:framePr w:h="2483" w:wrap="notBeside" w:x="1504"/>
              <w:rPr>
                <w:bCs/>
                <w:iCs/>
              </w:rPr>
            </w:pPr>
          </w:p>
        </w:tc>
      </w:tr>
      <w:tr w:rsidR="0076248E">
        <w:trPr>
          <w:trHeight w:val="284"/>
        </w:trPr>
        <w:tc>
          <w:tcPr>
            <w:tcW w:w="4911" w:type="dxa"/>
          </w:tcPr>
          <w:p w:rsidR="0076248E" w:rsidRDefault="0076248E">
            <w:pPr>
              <w:pStyle w:val="Avsndare"/>
              <w:framePr w:h="2483" w:wrap="notBeside" w:x="1504"/>
              <w:rPr>
                <w:bCs/>
                <w:iCs/>
              </w:rPr>
            </w:pPr>
          </w:p>
        </w:tc>
      </w:tr>
      <w:tr w:rsidR="0076248E">
        <w:trPr>
          <w:trHeight w:val="284"/>
        </w:trPr>
        <w:tc>
          <w:tcPr>
            <w:tcW w:w="4911" w:type="dxa"/>
          </w:tcPr>
          <w:p w:rsidR="0076248E" w:rsidRDefault="0076248E">
            <w:pPr>
              <w:pStyle w:val="Avsndare"/>
              <w:framePr w:h="2483" w:wrap="notBeside" w:x="1504"/>
              <w:rPr>
                <w:bCs/>
                <w:iCs/>
              </w:rPr>
            </w:pPr>
          </w:p>
        </w:tc>
      </w:tr>
      <w:tr w:rsidR="0076248E">
        <w:trPr>
          <w:trHeight w:val="284"/>
        </w:trPr>
        <w:tc>
          <w:tcPr>
            <w:tcW w:w="4911" w:type="dxa"/>
          </w:tcPr>
          <w:p w:rsidR="0076248E" w:rsidRDefault="0076248E">
            <w:pPr>
              <w:pStyle w:val="Avsndare"/>
              <w:framePr w:h="2483" w:wrap="notBeside" w:x="1504"/>
              <w:rPr>
                <w:bCs/>
                <w:iCs/>
              </w:rPr>
            </w:pPr>
          </w:p>
        </w:tc>
      </w:tr>
      <w:tr w:rsidR="0076248E">
        <w:trPr>
          <w:trHeight w:val="284"/>
        </w:trPr>
        <w:tc>
          <w:tcPr>
            <w:tcW w:w="4911" w:type="dxa"/>
          </w:tcPr>
          <w:p w:rsidR="0076248E" w:rsidRDefault="0076248E">
            <w:pPr>
              <w:pStyle w:val="Avsndare"/>
              <w:framePr w:h="2483" w:wrap="notBeside" w:x="1504"/>
              <w:rPr>
                <w:bCs/>
                <w:iCs/>
              </w:rPr>
            </w:pPr>
          </w:p>
        </w:tc>
      </w:tr>
    </w:tbl>
    <w:p w:rsidR="0076248E" w:rsidRPr="00E10042" w:rsidRDefault="0076248E">
      <w:pPr>
        <w:framePr w:w="4400" w:h="2523" w:wrap="notBeside" w:vAnchor="page" w:hAnchor="page" w:x="6453" w:y="2445"/>
        <w:ind w:left="142"/>
        <w:rPr>
          <w:b/>
        </w:rPr>
      </w:pPr>
    </w:p>
    <w:p w:rsidR="0076248E" w:rsidRDefault="0076248E">
      <w:pPr>
        <w:pStyle w:val="RKrubrik"/>
        <w:pBdr>
          <w:bottom w:val="single" w:sz="6" w:space="1" w:color="auto"/>
        </w:pBdr>
      </w:pPr>
      <w:bookmarkStart w:id="0" w:name="bRubrik"/>
      <w:bookmarkEnd w:id="0"/>
      <w:r>
        <w:t>Allmänna rådets möte den 30 september 2013</w:t>
      </w:r>
    </w:p>
    <w:p w:rsidR="0076248E" w:rsidRDefault="0076248E">
      <w:pPr>
        <w:pStyle w:val="RKrubrik"/>
      </w:pPr>
      <w:r>
        <w:t>Kommenterad dagordning</w:t>
      </w:r>
    </w:p>
    <w:p w:rsidR="0076248E" w:rsidRDefault="0076248E">
      <w:pPr>
        <w:pStyle w:val="RKnormal"/>
      </w:pPr>
    </w:p>
    <w:p w:rsidR="0076248E" w:rsidRPr="00783F83" w:rsidRDefault="0076248E" w:rsidP="007B5A90">
      <w:pPr>
        <w:pStyle w:val="RKrubrik"/>
        <w:rPr>
          <w:color w:val="000000"/>
        </w:rPr>
      </w:pPr>
      <w:r w:rsidRPr="00783F83">
        <w:rPr>
          <w:color w:val="000000"/>
        </w:rPr>
        <w:t>Kommenterad dagordning</w:t>
      </w:r>
    </w:p>
    <w:p w:rsidR="0076248E" w:rsidRPr="00783F83" w:rsidRDefault="0076248E" w:rsidP="007B5A90">
      <w:pPr>
        <w:pStyle w:val="RKrubrik"/>
        <w:numPr>
          <w:ilvl w:val="0"/>
          <w:numId w:val="5"/>
        </w:numPr>
        <w:tabs>
          <w:tab w:val="clear" w:pos="709"/>
        </w:tabs>
        <w:ind w:left="0" w:firstLine="0"/>
        <w:rPr>
          <w:color w:val="000000"/>
        </w:rPr>
      </w:pPr>
      <w:r w:rsidRPr="00783F83">
        <w:rPr>
          <w:color w:val="000000"/>
        </w:rPr>
        <w:t>Godkännande av dagordningen</w:t>
      </w:r>
    </w:p>
    <w:p w:rsidR="0076248E" w:rsidRPr="00783F83" w:rsidRDefault="0076248E" w:rsidP="007B5A90">
      <w:pPr>
        <w:pStyle w:val="RKnormal"/>
        <w:rPr>
          <w:color w:val="000000"/>
        </w:rPr>
      </w:pPr>
    </w:p>
    <w:p w:rsidR="0076248E" w:rsidRPr="00783F83" w:rsidRDefault="0076248E" w:rsidP="007B5A90">
      <w:pPr>
        <w:pStyle w:val="RKnormal"/>
        <w:rPr>
          <w:i/>
          <w:color w:val="000000"/>
          <w:u w:val="single"/>
        </w:rPr>
      </w:pPr>
      <w:r w:rsidRPr="00783F83">
        <w:rPr>
          <w:i/>
          <w:color w:val="000000"/>
          <w:u w:val="single"/>
        </w:rPr>
        <w:t>Lagstiftningsöverläggningar</w:t>
      </w:r>
    </w:p>
    <w:p w:rsidR="0076248E" w:rsidRDefault="0076248E" w:rsidP="007B5A90">
      <w:pPr>
        <w:pStyle w:val="RKrubrik"/>
        <w:numPr>
          <w:ilvl w:val="0"/>
          <w:numId w:val="5"/>
        </w:numPr>
        <w:tabs>
          <w:tab w:val="clear" w:pos="709"/>
        </w:tabs>
        <w:rPr>
          <w:color w:val="000000"/>
          <w:szCs w:val="22"/>
        </w:rPr>
      </w:pPr>
      <w:r w:rsidRPr="00783F83">
        <w:rPr>
          <w:color w:val="000000"/>
          <w:szCs w:val="22"/>
        </w:rPr>
        <w:t>(ev.) Godkännande av A-punktslistan</w:t>
      </w:r>
    </w:p>
    <w:p w:rsidR="0076248E" w:rsidRDefault="0076248E" w:rsidP="007B5A90">
      <w:pPr>
        <w:pStyle w:val="RKnormal"/>
      </w:pPr>
    </w:p>
    <w:p w:rsidR="0076248E" w:rsidRDefault="0076248E" w:rsidP="007B5A90">
      <w:pPr>
        <w:pStyle w:val="RKrubrik"/>
        <w:numPr>
          <w:ilvl w:val="0"/>
          <w:numId w:val="5"/>
        </w:numPr>
        <w:tabs>
          <w:tab w:val="clear" w:pos="709"/>
        </w:tabs>
        <w:rPr>
          <w:color w:val="000000"/>
          <w:szCs w:val="22"/>
        </w:rPr>
      </w:pPr>
      <w:r w:rsidRPr="00E65E04">
        <w:rPr>
          <w:color w:val="000000"/>
          <w:szCs w:val="22"/>
        </w:rPr>
        <w:t>Sammanhållningspolitiken</w:t>
      </w:r>
    </w:p>
    <w:p w:rsidR="0076248E" w:rsidRDefault="0076248E" w:rsidP="007B5A90">
      <w:pPr>
        <w:spacing w:after="120"/>
        <w:rPr>
          <w:i/>
        </w:rPr>
      </w:pPr>
      <w:r>
        <w:rPr>
          <w:i/>
        </w:rPr>
        <w:t>Diskussionspunkt</w:t>
      </w:r>
    </w:p>
    <w:p w:rsidR="0076248E" w:rsidRPr="00E831C2" w:rsidRDefault="0076248E" w:rsidP="007B5A90">
      <w:pPr>
        <w:spacing w:after="120"/>
        <w:rPr>
          <w:i/>
        </w:rPr>
      </w:pPr>
    </w:p>
    <w:p w:rsidR="0076248E" w:rsidRDefault="0076248E" w:rsidP="007B5A90">
      <w:pPr>
        <w:spacing w:after="120"/>
      </w:pPr>
      <w:r>
        <w:t>På dagordningen står en punkt om Sammanhållningspolitikens lagstiftningspaket (Första läsningen).</w:t>
      </w:r>
    </w:p>
    <w:p w:rsidR="0076248E" w:rsidRPr="007B5A90" w:rsidRDefault="0076248E" w:rsidP="007B5A90">
      <w:pPr>
        <w:spacing w:after="120"/>
        <w:rPr>
          <w:b/>
        </w:rPr>
      </w:pPr>
    </w:p>
    <w:p w:rsidR="0076248E" w:rsidRDefault="0076248E" w:rsidP="007B5A90">
      <w:pPr>
        <w:spacing w:after="120"/>
      </w:pPr>
      <w:r>
        <w:t>Det handlar om kompromisser med Europaparlamentet i de pågående trilogerna. I nuläget är inte känt vilka frågor som det litauiska</w:t>
      </w:r>
      <w:bookmarkStart w:id="1" w:name="_GoBack"/>
      <w:bookmarkEnd w:id="1"/>
      <w:r>
        <w:t xml:space="preserve"> ordförandeskapet avser att ta upp. En trilog kommer att ske onsdagen den 18 september. Därefter följer ytterligare en rådsarbetsgrupp den 20 september.</w:t>
      </w:r>
    </w:p>
    <w:p w:rsidR="0076248E" w:rsidRDefault="0076248E" w:rsidP="007B5A90">
      <w:pPr>
        <w:spacing w:after="120"/>
      </w:pPr>
    </w:p>
    <w:p w:rsidR="0076248E" w:rsidRDefault="0076248E" w:rsidP="007B5A90">
      <w:pPr>
        <w:spacing w:after="120"/>
      </w:pPr>
      <w:r>
        <w:t>Onsdagen den 25 september sker därefter behandling i Coreper. Det är först efter den diskussionen som det blir klart vilka frågor som eventuellt går till Allmänna Rådet. Oavsett status i trilogerna blir det en diskussion i Rådet.</w:t>
      </w:r>
    </w:p>
    <w:p w:rsidR="0076248E" w:rsidRDefault="0076248E" w:rsidP="007B5A90">
      <w:pPr>
        <w:spacing w:after="120"/>
      </w:pPr>
    </w:p>
    <w:p w:rsidR="0076248E" w:rsidRDefault="0076248E" w:rsidP="007B5A90">
      <w:pPr>
        <w:spacing w:after="120"/>
      </w:pPr>
      <w:r>
        <w:t>Ordförandeskapet kommer att förbereda ett papper för att orientera ministerdiskussionen. Syftet är en bred och uttömmande diskussion om sammanhållningspolitiken med inriktning på politiska frågor.</w:t>
      </w:r>
    </w:p>
    <w:p w:rsidR="0076248E" w:rsidRDefault="0076248E" w:rsidP="007B5A90">
      <w:pPr>
        <w:spacing w:after="120"/>
      </w:pPr>
    </w:p>
    <w:p w:rsidR="0076248E" w:rsidRDefault="0076248E" w:rsidP="007B5A90">
      <w:pPr>
        <w:spacing w:after="120"/>
      </w:pPr>
      <w:r w:rsidRPr="00E831C2">
        <w:t>Tidigare behandlad av EU-nämnden:</w:t>
      </w:r>
      <w:r>
        <w:t xml:space="preserve"> Delar avförordningspaketet rörande den framtida sammanhållningspolitiken (2014-2020) var senast föremål för samråd med EU-nämnden inför allmänna rådet den 20 november 2012. </w:t>
      </w:r>
    </w:p>
    <w:p w:rsidR="0076248E" w:rsidRDefault="0076248E" w:rsidP="007B5A90">
      <w:pPr>
        <w:spacing w:after="120"/>
      </w:pPr>
    </w:p>
    <w:p w:rsidR="0076248E" w:rsidRPr="00783F83" w:rsidRDefault="0076248E" w:rsidP="007B5A90">
      <w:pPr>
        <w:pStyle w:val="RKnormal"/>
        <w:numPr>
          <w:ilvl w:val="0"/>
          <w:numId w:val="5"/>
        </w:numPr>
        <w:tabs>
          <w:tab w:val="clear" w:pos="709"/>
          <w:tab w:val="left" w:pos="1134"/>
        </w:tabs>
        <w:spacing w:before="360" w:after="120"/>
        <w:rPr>
          <w:rFonts w:ascii="TradeGothic" w:hAnsi="TradeGothic"/>
          <w:color w:val="000000"/>
          <w:sz w:val="22"/>
          <w:szCs w:val="22"/>
        </w:rPr>
      </w:pPr>
      <w:bookmarkStart w:id="2" w:name="_Toc309385852"/>
      <w:bookmarkStart w:id="3" w:name="_Toc309385762"/>
      <w:r w:rsidRPr="00783F83">
        <w:rPr>
          <w:rFonts w:ascii="TradeGothic" w:hAnsi="TradeGothic"/>
          <w:b/>
          <w:color w:val="000000"/>
          <w:sz w:val="22"/>
          <w:szCs w:val="22"/>
        </w:rPr>
        <w:t>AOB</w:t>
      </w:r>
    </w:p>
    <w:p w:rsidR="0076248E" w:rsidRPr="00783F83" w:rsidRDefault="0076248E" w:rsidP="007B5A90">
      <w:pPr>
        <w:pStyle w:val="RKnormal"/>
        <w:tabs>
          <w:tab w:val="clear" w:pos="2835"/>
          <w:tab w:val="left" w:pos="1276"/>
        </w:tabs>
        <w:ind w:left="567"/>
        <w:rPr>
          <w:color w:val="000000"/>
          <w:szCs w:val="24"/>
        </w:rPr>
      </w:pPr>
      <w:r w:rsidRPr="00783F83">
        <w:rPr>
          <w:color w:val="000000"/>
          <w:szCs w:val="24"/>
        </w:rPr>
        <w:t>=</w:t>
      </w:r>
      <w:r w:rsidRPr="00783F83">
        <w:rPr>
          <w:color w:val="000000"/>
          <w:szCs w:val="24"/>
        </w:rPr>
        <w:tab/>
        <w:t>(ev.) Information från ordförandeskapet om aktuella lagförslag</w:t>
      </w:r>
    </w:p>
    <w:bookmarkEnd w:id="2"/>
    <w:bookmarkEnd w:id="3"/>
    <w:p w:rsidR="0076248E" w:rsidRPr="00783F83" w:rsidRDefault="0076248E" w:rsidP="007B5A90">
      <w:pPr>
        <w:pStyle w:val="RKnormal"/>
        <w:rPr>
          <w:color w:val="000000"/>
        </w:rPr>
      </w:pPr>
    </w:p>
    <w:p w:rsidR="0076248E" w:rsidRPr="00783F83" w:rsidRDefault="0076248E" w:rsidP="007B5A90">
      <w:pPr>
        <w:pStyle w:val="Default"/>
        <w:rPr>
          <w:i/>
          <w:iCs/>
          <w:u w:val="single"/>
        </w:rPr>
      </w:pPr>
      <w:r w:rsidRPr="00783F83">
        <w:rPr>
          <w:i/>
          <w:iCs/>
          <w:u w:val="single"/>
        </w:rPr>
        <w:t>Icke lagstiftande verksamhet</w:t>
      </w:r>
    </w:p>
    <w:p w:rsidR="0076248E" w:rsidRPr="00783F83" w:rsidRDefault="0076248E" w:rsidP="007B5A90">
      <w:pPr>
        <w:pStyle w:val="RKnormal"/>
        <w:rPr>
          <w:i/>
          <w:color w:val="000000"/>
        </w:rPr>
      </w:pPr>
    </w:p>
    <w:p w:rsidR="0076248E" w:rsidRDefault="0076248E" w:rsidP="007B5A90">
      <w:pPr>
        <w:pStyle w:val="RKrubrik"/>
        <w:numPr>
          <w:ilvl w:val="0"/>
          <w:numId w:val="5"/>
        </w:numPr>
        <w:tabs>
          <w:tab w:val="clear" w:pos="709"/>
        </w:tabs>
      </w:pPr>
      <w:r w:rsidRPr="008D26FB">
        <w:rPr>
          <w:color w:val="000000"/>
        </w:rPr>
        <w:t>Godkännande av A-punktslistan</w:t>
      </w:r>
    </w:p>
    <w:p w:rsidR="0076248E" w:rsidRPr="005277FD" w:rsidRDefault="0076248E" w:rsidP="007B5A90">
      <w:pPr>
        <w:pStyle w:val="RKrubrik"/>
        <w:numPr>
          <w:ilvl w:val="0"/>
          <w:numId w:val="5"/>
        </w:numPr>
        <w:tabs>
          <w:tab w:val="clear" w:pos="709"/>
        </w:tabs>
        <w:ind w:left="1134"/>
      </w:pPr>
      <w:r>
        <w:t>Resolutioner, synpunkter och beslut antagna av Europaparlamentet</w:t>
      </w:r>
    </w:p>
    <w:p w:rsidR="0076248E" w:rsidRDefault="0076248E" w:rsidP="007B5A90">
      <w:pPr>
        <w:pStyle w:val="Default"/>
        <w:rPr>
          <w:rFonts w:cs="Times New Roman"/>
          <w:i/>
          <w:color w:val="auto"/>
          <w:lang w:eastAsia="en-US"/>
        </w:rPr>
      </w:pPr>
      <w:r>
        <w:rPr>
          <w:rFonts w:cs="Times New Roman"/>
          <w:i/>
          <w:color w:val="auto"/>
          <w:lang w:eastAsia="en-US"/>
        </w:rPr>
        <w:t>Informationspunkt</w:t>
      </w:r>
    </w:p>
    <w:p w:rsidR="0076248E" w:rsidRDefault="0076248E" w:rsidP="007B5A90">
      <w:pPr>
        <w:pStyle w:val="Default"/>
        <w:rPr>
          <w:rFonts w:cs="Times New Roman"/>
          <w:i/>
          <w:color w:val="auto"/>
          <w:lang w:eastAsia="en-US"/>
        </w:rPr>
      </w:pPr>
    </w:p>
    <w:p w:rsidR="0076248E" w:rsidRDefault="0076248E" w:rsidP="007B5A90">
      <w:pPr>
        <w:spacing w:after="120"/>
        <w:rPr>
          <w:rFonts w:ascii="TradeGothic" w:hAnsi="TradeGothic"/>
          <w:b/>
          <w:sz w:val="22"/>
        </w:rPr>
      </w:pPr>
      <w:r>
        <w:t>Allmänna rådet avser att notera resolutioner, yttranden och beslut antagna av Europaparlamentet under sammanträdesperioden den 1-4 juli 2013 och 9-12 september 2013. Detta är en standardpunkt på dagordningen.</w:t>
      </w:r>
    </w:p>
    <w:p w:rsidR="0076248E" w:rsidRDefault="0076248E" w:rsidP="007B5A90">
      <w:pPr>
        <w:pStyle w:val="RKrubrik"/>
        <w:numPr>
          <w:ilvl w:val="0"/>
          <w:numId w:val="5"/>
        </w:numPr>
        <w:tabs>
          <w:tab w:val="clear" w:pos="709"/>
        </w:tabs>
        <w:rPr>
          <w:color w:val="000000"/>
        </w:rPr>
      </w:pPr>
      <w:r>
        <w:rPr>
          <w:color w:val="000000"/>
        </w:rPr>
        <w:t>Förberedelser av Europeiska rådet den 24-25 oktober 2013</w:t>
      </w:r>
    </w:p>
    <w:p w:rsidR="0076248E" w:rsidRDefault="0076248E" w:rsidP="007B5A90">
      <w:pPr>
        <w:pStyle w:val="RKnormal"/>
        <w:rPr>
          <w:i/>
          <w:iCs/>
        </w:rPr>
      </w:pPr>
      <w:r>
        <w:rPr>
          <w:i/>
          <w:iCs/>
        </w:rPr>
        <w:t>Informationspunkt</w:t>
      </w:r>
    </w:p>
    <w:p w:rsidR="0076248E" w:rsidRDefault="0076248E" w:rsidP="007B5A90">
      <w:pPr>
        <w:spacing w:after="120"/>
        <w:rPr>
          <w:b/>
        </w:rPr>
      </w:pPr>
    </w:p>
    <w:p w:rsidR="0076248E" w:rsidRDefault="0076248E" w:rsidP="007B5A90">
      <w:pPr>
        <w:spacing w:after="120"/>
      </w:pPr>
      <w:r>
        <w:t xml:space="preserve">En annoterad dagordning inför Europeiska rådet den 24-25 oktober kommer att presenteras vid Allmänna rådets möte den 30 september. Dagordningen har ännu inte cirkulerats. Innovation, den digitala agendan, tjänstehandel och frågor med anknytning till fördjupningen av EMU väntas dominera dagordningen. </w:t>
      </w:r>
    </w:p>
    <w:p w:rsidR="0076248E" w:rsidRDefault="0076248E" w:rsidP="007B5A90">
      <w:pPr>
        <w:pStyle w:val="RKnormal"/>
        <w:rPr>
          <w:i/>
          <w:iCs/>
        </w:rPr>
      </w:pPr>
    </w:p>
    <w:p w:rsidR="0076248E" w:rsidRDefault="0076248E">
      <w:pPr>
        <w:pStyle w:val="RKnormal"/>
      </w:pPr>
    </w:p>
    <w:sectPr w:rsidR="0076248E" w:rsidSect="00F70A3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48E" w:rsidRDefault="0076248E">
      <w:r>
        <w:separator/>
      </w:r>
    </w:p>
  </w:endnote>
  <w:endnote w:type="continuationSeparator" w:id="1">
    <w:p w:rsidR="0076248E" w:rsidRDefault="0076248E">
      <w:r>
        <w:continuationSeparator/>
      </w:r>
    </w:p>
  </w:endnote>
</w:endnotes>
</file>

<file path=word/fontTable.xml><?xml version="1.0" encoding="utf-8"?>
<w:fonts xmlns:r="http://schemas.openxmlformats.org/officeDocument/2006/relationships" xmlns:w="http://schemas.openxmlformats.org/wordprocessingml/2006/main">
  <w:font w:name="TradeGothic">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48E" w:rsidRDefault="0076248E">
      <w:r>
        <w:separator/>
      </w:r>
    </w:p>
  </w:footnote>
  <w:footnote w:type="continuationSeparator" w:id="1">
    <w:p w:rsidR="0076248E" w:rsidRDefault="00762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8E" w:rsidRDefault="007624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6248E">
      <w:trPr>
        <w:cantSplit/>
      </w:trPr>
      <w:tc>
        <w:tcPr>
          <w:tcW w:w="3119" w:type="dxa"/>
        </w:tcPr>
        <w:p w:rsidR="0076248E" w:rsidRDefault="0076248E">
          <w:pPr>
            <w:pStyle w:val="Header"/>
            <w:spacing w:line="200" w:lineRule="atLeast"/>
            <w:ind w:right="357"/>
            <w:rPr>
              <w:rFonts w:ascii="TradeGothic" w:hAnsi="TradeGothic"/>
              <w:b/>
              <w:bCs/>
              <w:sz w:val="16"/>
            </w:rPr>
          </w:pPr>
        </w:p>
      </w:tc>
      <w:tc>
        <w:tcPr>
          <w:tcW w:w="4111" w:type="dxa"/>
          <w:tcMar>
            <w:left w:w="567" w:type="dxa"/>
          </w:tcMar>
        </w:tcPr>
        <w:p w:rsidR="0076248E" w:rsidRDefault="0076248E">
          <w:pPr>
            <w:pStyle w:val="Header"/>
            <w:ind w:right="360"/>
          </w:pPr>
        </w:p>
      </w:tc>
      <w:tc>
        <w:tcPr>
          <w:tcW w:w="1525" w:type="dxa"/>
        </w:tcPr>
        <w:p w:rsidR="0076248E" w:rsidRDefault="0076248E">
          <w:pPr>
            <w:pStyle w:val="Header"/>
            <w:ind w:right="360"/>
          </w:pPr>
        </w:p>
      </w:tc>
    </w:tr>
  </w:tbl>
  <w:p w:rsidR="0076248E" w:rsidRDefault="0076248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8E" w:rsidRDefault="007624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76248E">
      <w:trPr>
        <w:cantSplit/>
      </w:trPr>
      <w:tc>
        <w:tcPr>
          <w:tcW w:w="3119" w:type="dxa"/>
        </w:tcPr>
        <w:p w:rsidR="0076248E" w:rsidRDefault="0076248E">
          <w:pPr>
            <w:pStyle w:val="Header"/>
            <w:spacing w:line="200" w:lineRule="atLeast"/>
            <w:ind w:right="357"/>
            <w:rPr>
              <w:rFonts w:ascii="TradeGothic" w:hAnsi="TradeGothic"/>
              <w:b/>
              <w:bCs/>
              <w:sz w:val="16"/>
            </w:rPr>
          </w:pPr>
        </w:p>
      </w:tc>
      <w:tc>
        <w:tcPr>
          <w:tcW w:w="4111" w:type="dxa"/>
          <w:tcMar>
            <w:left w:w="567" w:type="dxa"/>
          </w:tcMar>
        </w:tcPr>
        <w:p w:rsidR="0076248E" w:rsidRDefault="0076248E">
          <w:pPr>
            <w:pStyle w:val="Header"/>
            <w:ind w:right="360"/>
          </w:pPr>
        </w:p>
      </w:tc>
      <w:tc>
        <w:tcPr>
          <w:tcW w:w="1525" w:type="dxa"/>
        </w:tcPr>
        <w:p w:rsidR="0076248E" w:rsidRDefault="0076248E">
          <w:pPr>
            <w:pStyle w:val="Header"/>
            <w:ind w:right="360"/>
          </w:pPr>
        </w:p>
      </w:tc>
    </w:tr>
  </w:tbl>
  <w:p w:rsidR="0076248E" w:rsidRDefault="0076248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8E" w:rsidRDefault="0076248E">
    <w:pPr>
      <w:framePr w:w="2948" w:h="1321" w:hRule="exact" w:wrap="notBeside" w:vAnchor="page" w:hAnchor="page" w:x="1362" w:y="653"/>
    </w:pPr>
    <w:r w:rsidRPr="00C2487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6248E" w:rsidRDefault="0076248E">
    <w:pPr>
      <w:pStyle w:val="RKrubrik"/>
      <w:keepNext w:val="0"/>
      <w:tabs>
        <w:tab w:val="clear" w:pos="1134"/>
        <w:tab w:val="clear" w:pos="2835"/>
      </w:tabs>
      <w:spacing w:before="0" w:after="0" w:line="320" w:lineRule="atLeast"/>
      <w:rPr>
        <w:bCs/>
      </w:rPr>
    </w:pPr>
  </w:p>
  <w:p w:rsidR="0076248E" w:rsidRDefault="0076248E">
    <w:pPr>
      <w:rPr>
        <w:rFonts w:ascii="TradeGothic" w:hAnsi="TradeGothic"/>
        <w:b/>
        <w:bCs/>
        <w:spacing w:val="12"/>
        <w:sz w:val="22"/>
      </w:rPr>
    </w:pPr>
  </w:p>
  <w:p w:rsidR="0076248E" w:rsidRDefault="0076248E">
    <w:pPr>
      <w:pStyle w:val="RKrubrik"/>
      <w:keepNext w:val="0"/>
      <w:tabs>
        <w:tab w:val="clear" w:pos="1134"/>
        <w:tab w:val="clear" w:pos="2835"/>
      </w:tabs>
      <w:spacing w:before="0" w:after="0" w:line="320" w:lineRule="atLeast"/>
      <w:rPr>
        <w:bCs/>
      </w:rPr>
    </w:pPr>
  </w:p>
  <w:p w:rsidR="0076248E" w:rsidRDefault="0076248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29AD"/>
    <w:multiLevelType w:val="hybridMultilevel"/>
    <w:tmpl w:val="4CE0B92A"/>
    <w:lvl w:ilvl="0" w:tplc="D0F86E44">
      <w:start w:val="1"/>
      <w:numFmt w:val="decimal"/>
      <w:lvlText w:val="%1."/>
      <w:lvlJc w:val="left"/>
      <w:pPr>
        <w:ind w:left="1140" w:hanging="1140"/>
      </w:pPr>
      <w:rPr>
        <w:rFonts w:ascii="TradeGothic" w:hAnsi="TradeGothic" w:cs="Times New Roman" w:hint="default"/>
        <w:b/>
        <w:i w:val="0"/>
        <w:sz w:val="22"/>
        <w:szCs w:val="22"/>
      </w:rPr>
    </w:lvl>
    <w:lvl w:ilvl="1" w:tplc="041D0019">
      <w:start w:val="1"/>
      <w:numFmt w:val="lowerLetter"/>
      <w:lvlText w:val="%2."/>
      <w:lvlJc w:val="left"/>
      <w:pPr>
        <w:ind w:left="1353"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23CE3F9B"/>
    <w:multiLevelType w:val="hybridMultilevel"/>
    <w:tmpl w:val="7F1018B0"/>
    <w:lvl w:ilvl="0" w:tplc="6040CF9E">
      <w:start w:val="10"/>
      <w:numFmt w:val="decimal"/>
      <w:lvlText w:val="%1."/>
      <w:lvlJc w:val="left"/>
      <w:pPr>
        <w:ind w:left="12143" w:hanging="360"/>
      </w:pPr>
      <w:rPr>
        <w:rFonts w:cs="Times New Roman" w:hint="default"/>
      </w:rPr>
    </w:lvl>
    <w:lvl w:ilvl="1" w:tplc="041D0019" w:tentative="1">
      <w:start w:val="1"/>
      <w:numFmt w:val="lowerLetter"/>
      <w:lvlText w:val="%2."/>
      <w:lvlJc w:val="left"/>
      <w:pPr>
        <w:ind w:left="12863" w:hanging="360"/>
      </w:pPr>
      <w:rPr>
        <w:rFonts w:cs="Times New Roman"/>
      </w:rPr>
    </w:lvl>
    <w:lvl w:ilvl="2" w:tplc="041D001B" w:tentative="1">
      <w:start w:val="1"/>
      <w:numFmt w:val="lowerRoman"/>
      <w:lvlText w:val="%3."/>
      <w:lvlJc w:val="right"/>
      <w:pPr>
        <w:ind w:left="13583" w:hanging="180"/>
      </w:pPr>
      <w:rPr>
        <w:rFonts w:cs="Times New Roman"/>
      </w:rPr>
    </w:lvl>
    <w:lvl w:ilvl="3" w:tplc="041D000F" w:tentative="1">
      <w:start w:val="1"/>
      <w:numFmt w:val="decimal"/>
      <w:lvlText w:val="%4."/>
      <w:lvlJc w:val="left"/>
      <w:pPr>
        <w:ind w:left="14303" w:hanging="360"/>
      </w:pPr>
      <w:rPr>
        <w:rFonts w:cs="Times New Roman"/>
      </w:rPr>
    </w:lvl>
    <w:lvl w:ilvl="4" w:tplc="041D0019" w:tentative="1">
      <w:start w:val="1"/>
      <w:numFmt w:val="lowerLetter"/>
      <w:lvlText w:val="%5."/>
      <w:lvlJc w:val="left"/>
      <w:pPr>
        <w:ind w:left="15023" w:hanging="360"/>
      </w:pPr>
      <w:rPr>
        <w:rFonts w:cs="Times New Roman"/>
      </w:rPr>
    </w:lvl>
    <w:lvl w:ilvl="5" w:tplc="041D001B" w:tentative="1">
      <w:start w:val="1"/>
      <w:numFmt w:val="lowerRoman"/>
      <w:lvlText w:val="%6."/>
      <w:lvlJc w:val="right"/>
      <w:pPr>
        <w:ind w:left="15743" w:hanging="180"/>
      </w:pPr>
      <w:rPr>
        <w:rFonts w:cs="Times New Roman"/>
      </w:rPr>
    </w:lvl>
    <w:lvl w:ilvl="6" w:tplc="041D000F" w:tentative="1">
      <w:start w:val="1"/>
      <w:numFmt w:val="decimal"/>
      <w:lvlText w:val="%7."/>
      <w:lvlJc w:val="left"/>
      <w:pPr>
        <w:ind w:left="16463" w:hanging="360"/>
      </w:pPr>
      <w:rPr>
        <w:rFonts w:cs="Times New Roman"/>
      </w:rPr>
    </w:lvl>
    <w:lvl w:ilvl="7" w:tplc="041D0019" w:tentative="1">
      <w:start w:val="1"/>
      <w:numFmt w:val="lowerLetter"/>
      <w:lvlText w:val="%8."/>
      <w:lvlJc w:val="left"/>
      <w:pPr>
        <w:ind w:left="17183" w:hanging="360"/>
      </w:pPr>
      <w:rPr>
        <w:rFonts w:cs="Times New Roman"/>
      </w:rPr>
    </w:lvl>
    <w:lvl w:ilvl="8" w:tplc="041D001B" w:tentative="1">
      <w:start w:val="1"/>
      <w:numFmt w:val="lowerRoman"/>
      <w:lvlText w:val="%9."/>
      <w:lvlJc w:val="right"/>
      <w:pPr>
        <w:ind w:left="17903" w:hanging="180"/>
      </w:pPr>
      <w:rPr>
        <w:rFonts w:cs="Times New Roman"/>
      </w:rPr>
    </w:lvl>
  </w:abstractNum>
  <w:abstractNum w:abstractNumId="2">
    <w:nsid w:val="3A4A6331"/>
    <w:multiLevelType w:val="hybridMultilevel"/>
    <w:tmpl w:val="1222206A"/>
    <w:lvl w:ilvl="0" w:tplc="65D2AD90">
      <w:start w:val="1"/>
      <w:numFmt w:val="decimal"/>
      <w:lvlText w:val="%1."/>
      <w:lvlJc w:val="left"/>
      <w:pPr>
        <w:ind w:left="705" w:hanging="705"/>
      </w:pPr>
      <w:rPr>
        <w:rFonts w:cs="Times New Roman" w:hint="default"/>
      </w:rPr>
    </w:lvl>
    <w:lvl w:ilvl="1" w:tplc="041D0019">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nsid w:val="44261CC3"/>
    <w:multiLevelType w:val="hybridMultilevel"/>
    <w:tmpl w:val="9E0EF626"/>
    <w:lvl w:ilvl="0" w:tplc="37EA539A">
      <w:start w:val="7"/>
      <w:numFmt w:val="decimal"/>
      <w:lvlText w:val="%1."/>
      <w:lvlJc w:val="left"/>
      <w:pPr>
        <w:ind w:left="7180" w:hanging="360"/>
      </w:pPr>
      <w:rPr>
        <w:rFonts w:cs="Times New Roman"/>
      </w:rPr>
    </w:lvl>
    <w:lvl w:ilvl="1" w:tplc="041D0019">
      <w:start w:val="1"/>
      <w:numFmt w:val="lowerLetter"/>
      <w:lvlText w:val="%2."/>
      <w:lvlJc w:val="left"/>
      <w:pPr>
        <w:ind w:left="7900" w:hanging="360"/>
      </w:pPr>
      <w:rPr>
        <w:rFonts w:cs="Times New Roman"/>
      </w:rPr>
    </w:lvl>
    <w:lvl w:ilvl="2" w:tplc="041D001B">
      <w:start w:val="1"/>
      <w:numFmt w:val="lowerRoman"/>
      <w:lvlText w:val="%3."/>
      <w:lvlJc w:val="right"/>
      <w:pPr>
        <w:ind w:left="8620" w:hanging="180"/>
      </w:pPr>
      <w:rPr>
        <w:rFonts w:cs="Times New Roman"/>
      </w:rPr>
    </w:lvl>
    <w:lvl w:ilvl="3" w:tplc="041D000F">
      <w:start w:val="1"/>
      <w:numFmt w:val="decimal"/>
      <w:lvlText w:val="%4."/>
      <w:lvlJc w:val="left"/>
      <w:pPr>
        <w:ind w:left="9340" w:hanging="360"/>
      </w:pPr>
      <w:rPr>
        <w:rFonts w:cs="Times New Roman"/>
      </w:rPr>
    </w:lvl>
    <w:lvl w:ilvl="4" w:tplc="041D0019">
      <w:start w:val="1"/>
      <w:numFmt w:val="lowerLetter"/>
      <w:lvlText w:val="%5."/>
      <w:lvlJc w:val="left"/>
      <w:pPr>
        <w:ind w:left="10060" w:hanging="360"/>
      </w:pPr>
      <w:rPr>
        <w:rFonts w:cs="Times New Roman"/>
      </w:rPr>
    </w:lvl>
    <w:lvl w:ilvl="5" w:tplc="041D001B">
      <w:start w:val="1"/>
      <w:numFmt w:val="lowerRoman"/>
      <w:lvlText w:val="%6."/>
      <w:lvlJc w:val="right"/>
      <w:pPr>
        <w:ind w:left="10780" w:hanging="180"/>
      </w:pPr>
      <w:rPr>
        <w:rFonts w:cs="Times New Roman"/>
      </w:rPr>
    </w:lvl>
    <w:lvl w:ilvl="6" w:tplc="041D000F">
      <w:start w:val="1"/>
      <w:numFmt w:val="decimal"/>
      <w:lvlText w:val="%7."/>
      <w:lvlJc w:val="left"/>
      <w:pPr>
        <w:ind w:left="11500" w:hanging="360"/>
      </w:pPr>
      <w:rPr>
        <w:rFonts w:cs="Times New Roman"/>
      </w:rPr>
    </w:lvl>
    <w:lvl w:ilvl="7" w:tplc="041D0019">
      <w:start w:val="1"/>
      <w:numFmt w:val="lowerLetter"/>
      <w:lvlText w:val="%8."/>
      <w:lvlJc w:val="left"/>
      <w:pPr>
        <w:ind w:left="12220" w:hanging="360"/>
      </w:pPr>
      <w:rPr>
        <w:rFonts w:cs="Times New Roman"/>
      </w:rPr>
    </w:lvl>
    <w:lvl w:ilvl="8" w:tplc="041D001B">
      <w:start w:val="1"/>
      <w:numFmt w:val="lowerRoman"/>
      <w:lvlText w:val="%9."/>
      <w:lvlJc w:val="right"/>
      <w:pPr>
        <w:ind w:left="12940" w:hanging="180"/>
      </w:pPr>
      <w:rPr>
        <w:rFonts w:cs="Times New Roman"/>
      </w:rPr>
    </w:lvl>
  </w:abstractNum>
  <w:abstractNum w:abstractNumId="4">
    <w:nsid w:val="7A364BFB"/>
    <w:multiLevelType w:val="hybridMultilevel"/>
    <w:tmpl w:val="0FE4EC10"/>
    <w:lvl w:ilvl="0" w:tplc="B8C6F260">
      <w:start w:val="9"/>
      <w:numFmt w:val="decimal"/>
      <w:lvlText w:val="%1."/>
      <w:lvlJc w:val="left"/>
      <w:pPr>
        <w:ind w:left="7180" w:hanging="360"/>
      </w:pPr>
      <w:rPr>
        <w:rFonts w:cs="Times New Roman" w:hint="default"/>
      </w:rPr>
    </w:lvl>
    <w:lvl w:ilvl="1" w:tplc="041D0019" w:tentative="1">
      <w:start w:val="1"/>
      <w:numFmt w:val="lowerLetter"/>
      <w:lvlText w:val="%2."/>
      <w:lvlJc w:val="left"/>
      <w:pPr>
        <w:ind w:left="7900" w:hanging="360"/>
      </w:pPr>
      <w:rPr>
        <w:rFonts w:cs="Times New Roman"/>
      </w:rPr>
    </w:lvl>
    <w:lvl w:ilvl="2" w:tplc="041D001B" w:tentative="1">
      <w:start w:val="1"/>
      <w:numFmt w:val="lowerRoman"/>
      <w:lvlText w:val="%3."/>
      <w:lvlJc w:val="right"/>
      <w:pPr>
        <w:ind w:left="8620" w:hanging="180"/>
      </w:pPr>
      <w:rPr>
        <w:rFonts w:cs="Times New Roman"/>
      </w:rPr>
    </w:lvl>
    <w:lvl w:ilvl="3" w:tplc="041D000F" w:tentative="1">
      <w:start w:val="1"/>
      <w:numFmt w:val="decimal"/>
      <w:lvlText w:val="%4."/>
      <w:lvlJc w:val="left"/>
      <w:pPr>
        <w:ind w:left="9340" w:hanging="360"/>
      </w:pPr>
      <w:rPr>
        <w:rFonts w:cs="Times New Roman"/>
      </w:rPr>
    </w:lvl>
    <w:lvl w:ilvl="4" w:tplc="041D0019" w:tentative="1">
      <w:start w:val="1"/>
      <w:numFmt w:val="lowerLetter"/>
      <w:lvlText w:val="%5."/>
      <w:lvlJc w:val="left"/>
      <w:pPr>
        <w:ind w:left="10060" w:hanging="360"/>
      </w:pPr>
      <w:rPr>
        <w:rFonts w:cs="Times New Roman"/>
      </w:rPr>
    </w:lvl>
    <w:lvl w:ilvl="5" w:tplc="041D001B" w:tentative="1">
      <w:start w:val="1"/>
      <w:numFmt w:val="lowerRoman"/>
      <w:lvlText w:val="%6."/>
      <w:lvlJc w:val="right"/>
      <w:pPr>
        <w:ind w:left="10780" w:hanging="180"/>
      </w:pPr>
      <w:rPr>
        <w:rFonts w:cs="Times New Roman"/>
      </w:rPr>
    </w:lvl>
    <w:lvl w:ilvl="6" w:tplc="041D000F" w:tentative="1">
      <w:start w:val="1"/>
      <w:numFmt w:val="decimal"/>
      <w:lvlText w:val="%7."/>
      <w:lvlJc w:val="left"/>
      <w:pPr>
        <w:ind w:left="11500" w:hanging="360"/>
      </w:pPr>
      <w:rPr>
        <w:rFonts w:cs="Times New Roman"/>
      </w:rPr>
    </w:lvl>
    <w:lvl w:ilvl="7" w:tplc="041D0019" w:tentative="1">
      <w:start w:val="1"/>
      <w:numFmt w:val="lowerLetter"/>
      <w:lvlText w:val="%8."/>
      <w:lvlJc w:val="left"/>
      <w:pPr>
        <w:ind w:left="12220" w:hanging="360"/>
      </w:pPr>
      <w:rPr>
        <w:rFonts w:cs="Times New Roman"/>
      </w:rPr>
    </w:lvl>
    <w:lvl w:ilvl="8" w:tplc="041D001B" w:tentative="1">
      <w:start w:val="1"/>
      <w:numFmt w:val="lowerRoman"/>
      <w:lvlText w:val="%9."/>
      <w:lvlJc w:val="right"/>
      <w:pPr>
        <w:ind w:left="12940" w:hanging="180"/>
      </w:pPr>
      <w:rPr>
        <w:rFonts w:cs="Times New Roman"/>
      </w:rPr>
    </w:lvl>
  </w:abstractNum>
  <w:num w:numId="1">
    <w:abstractNumId w:val="2"/>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E10042"/>
    <w:rsid w:val="00122CEC"/>
    <w:rsid w:val="00150384"/>
    <w:rsid w:val="00160901"/>
    <w:rsid w:val="001805B7"/>
    <w:rsid w:val="001C4EF8"/>
    <w:rsid w:val="002037F3"/>
    <w:rsid w:val="002935F4"/>
    <w:rsid w:val="003249DE"/>
    <w:rsid w:val="00367B1C"/>
    <w:rsid w:val="00440053"/>
    <w:rsid w:val="004A328D"/>
    <w:rsid w:val="004D1411"/>
    <w:rsid w:val="005277FD"/>
    <w:rsid w:val="0058762B"/>
    <w:rsid w:val="006347DC"/>
    <w:rsid w:val="00666579"/>
    <w:rsid w:val="006E4E11"/>
    <w:rsid w:val="007242A3"/>
    <w:rsid w:val="00743C6D"/>
    <w:rsid w:val="0076248E"/>
    <w:rsid w:val="00783F83"/>
    <w:rsid w:val="007A6855"/>
    <w:rsid w:val="007B5A90"/>
    <w:rsid w:val="00833D68"/>
    <w:rsid w:val="00837784"/>
    <w:rsid w:val="00882788"/>
    <w:rsid w:val="008D26FB"/>
    <w:rsid w:val="0092027A"/>
    <w:rsid w:val="00955E31"/>
    <w:rsid w:val="00971B6C"/>
    <w:rsid w:val="00992E72"/>
    <w:rsid w:val="00AC143F"/>
    <w:rsid w:val="00AC7997"/>
    <w:rsid w:val="00AD7FA7"/>
    <w:rsid w:val="00AF26D1"/>
    <w:rsid w:val="00BF7822"/>
    <w:rsid w:val="00C2487F"/>
    <w:rsid w:val="00CD41B7"/>
    <w:rsid w:val="00D133D7"/>
    <w:rsid w:val="00E10042"/>
    <w:rsid w:val="00E65E04"/>
    <w:rsid w:val="00E80146"/>
    <w:rsid w:val="00E831C2"/>
    <w:rsid w:val="00E904D0"/>
    <w:rsid w:val="00EB0121"/>
    <w:rsid w:val="00EC25F9"/>
    <w:rsid w:val="00ED583F"/>
    <w:rsid w:val="00F70A3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3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70A3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70A30"/>
    <w:pPr>
      <w:spacing w:before="360"/>
      <w:outlineLvl w:val="1"/>
    </w:pPr>
  </w:style>
  <w:style w:type="paragraph" w:styleId="Heading3">
    <w:name w:val="heading 3"/>
    <w:basedOn w:val="Heading2"/>
    <w:next w:val="RKnormal"/>
    <w:link w:val="Heading3Char"/>
    <w:uiPriority w:val="99"/>
    <w:qFormat/>
    <w:rsid w:val="00F70A30"/>
    <w:pPr>
      <w:spacing w:after="120" w:line="240" w:lineRule="atLeast"/>
      <w:outlineLvl w:val="2"/>
    </w:pPr>
    <w:rPr>
      <w:b w:val="0"/>
    </w:rPr>
  </w:style>
  <w:style w:type="paragraph" w:styleId="Heading4">
    <w:name w:val="heading 4"/>
    <w:basedOn w:val="Heading3"/>
    <w:next w:val="RKnormal"/>
    <w:link w:val="Heading4Char"/>
    <w:uiPriority w:val="99"/>
    <w:qFormat/>
    <w:rsid w:val="00F70A3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84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A084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A084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A084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70A3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70A3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A0842"/>
    <w:rPr>
      <w:rFonts w:ascii="OrigGarmnd BT" w:hAnsi="OrigGarmnd BT"/>
      <w:sz w:val="24"/>
      <w:szCs w:val="20"/>
      <w:lang w:eastAsia="en-US"/>
    </w:rPr>
  </w:style>
  <w:style w:type="paragraph" w:styleId="Header">
    <w:name w:val="header"/>
    <w:basedOn w:val="Normal"/>
    <w:link w:val="HeaderChar"/>
    <w:uiPriority w:val="99"/>
    <w:rsid w:val="00F70A30"/>
    <w:pPr>
      <w:tabs>
        <w:tab w:val="center" w:pos="4153"/>
        <w:tab w:val="right" w:pos="8306"/>
      </w:tabs>
    </w:pPr>
  </w:style>
  <w:style w:type="character" w:customStyle="1" w:styleId="HeaderChar">
    <w:name w:val="Header Char"/>
    <w:basedOn w:val="DefaultParagraphFont"/>
    <w:link w:val="Header"/>
    <w:uiPriority w:val="99"/>
    <w:semiHidden/>
    <w:rsid w:val="009A0842"/>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70A3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70A30"/>
    <w:rPr>
      <w:rFonts w:cs="Times New Roman"/>
    </w:rPr>
  </w:style>
  <w:style w:type="character" w:customStyle="1" w:styleId="RKnormalChar">
    <w:name w:val="RKnormal Char"/>
    <w:link w:val="RKnormal"/>
    <w:uiPriority w:val="99"/>
    <w:locked/>
    <w:rsid w:val="00E10042"/>
    <w:rPr>
      <w:rFonts w:ascii="OrigGarmnd BT" w:hAnsi="OrigGarmnd BT"/>
      <w:sz w:val="24"/>
      <w:lang w:eastAsia="en-US"/>
    </w:rPr>
  </w:style>
  <w:style w:type="paragraph" w:styleId="BalloonText">
    <w:name w:val="Balloon Text"/>
    <w:basedOn w:val="Normal"/>
    <w:link w:val="BalloonTextChar"/>
    <w:uiPriority w:val="99"/>
    <w:rsid w:val="00E10042"/>
    <w:pPr>
      <w:overflowPunct/>
      <w:autoSpaceDE/>
      <w:autoSpaceDN/>
      <w:adjustRightInd/>
      <w:spacing w:line="240" w:lineRule="auto"/>
      <w:textAlignment w:val="auto"/>
    </w:pPr>
    <w:rPr>
      <w:rFonts w:ascii="Tahoma" w:hAnsi="Tahoma" w:cs="Tahoma"/>
      <w:sz w:val="16"/>
      <w:szCs w:val="16"/>
    </w:rPr>
  </w:style>
  <w:style w:type="character" w:customStyle="1" w:styleId="BalloonTextChar">
    <w:name w:val="Balloon Text Char"/>
    <w:basedOn w:val="DefaultParagraphFont"/>
    <w:link w:val="BalloonText"/>
    <w:uiPriority w:val="99"/>
    <w:locked/>
    <w:rsid w:val="00E10042"/>
    <w:rPr>
      <w:rFonts w:ascii="Tahoma" w:eastAsia="Times New Roman" w:hAnsi="Tahoma" w:cs="Tahoma"/>
      <w:sz w:val="16"/>
      <w:szCs w:val="16"/>
      <w:lang w:eastAsia="en-US"/>
    </w:rPr>
  </w:style>
  <w:style w:type="paragraph" w:customStyle="1" w:styleId="Default">
    <w:name w:val="Default"/>
    <w:uiPriority w:val="99"/>
    <w:rsid w:val="00E10042"/>
    <w:pPr>
      <w:autoSpaceDE w:val="0"/>
      <w:autoSpaceDN w:val="0"/>
      <w:adjustRightInd w:val="0"/>
      <w:spacing w:line="240" w:lineRule="atLeast"/>
    </w:pPr>
    <w:rPr>
      <w:rFonts w:ascii="OrigGarmnd BT" w:hAnsi="OrigGarmnd BT" w:cs="OrigGarmnd BT"/>
      <w:color w:val="000000"/>
      <w:sz w:val="24"/>
      <w:szCs w:val="24"/>
    </w:rPr>
  </w:style>
</w:styles>
</file>

<file path=word/webSettings.xml><?xml version="1.0" encoding="utf-8"?>
<w:webSettings xmlns:r="http://schemas.openxmlformats.org/officeDocument/2006/relationships" xmlns:w="http://schemas.openxmlformats.org/wordprocessingml/2006/main">
  <w:divs>
    <w:div w:id="198082445">
      <w:marLeft w:val="0"/>
      <w:marRight w:val="0"/>
      <w:marTop w:val="0"/>
      <w:marBottom w:val="0"/>
      <w:divBdr>
        <w:top w:val="none" w:sz="0" w:space="0" w:color="auto"/>
        <w:left w:val="none" w:sz="0" w:space="0" w:color="auto"/>
        <w:bottom w:val="none" w:sz="0" w:space="0" w:color="auto"/>
        <w:right w:val="none" w:sz="0" w:space="0" w:color="auto"/>
      </w:divBdr>
    </w:div>
    <w:div w:id="198082446">
      <w:marLeft w:val="0"/>
      <w:marRight w:val="0"/>
      <w:marTop w:val="0"/>
      <w:marBottom w:val="0"/>
      <w:divBdr>
        <w:top w:val="none" w:sz="0" w:space="0" w:color="auto"/>
        <w:left w:val="none" w:sz="0" w:space="0" w:color="auto"/>
        <w:bottom w:val="none" w:sz="0" w:space="0" w:color="auto"/>
        <w:right w:val="none" w:sz="0" w:space="0" w:color="auto"/>
      </w:divBdr>
    </w:div>
    <w:div w:id="198082447">
      <w:marLeft w:val="0"/>
      <w:marRight w:val="0"/>
      <w:marTop w:val="0"/>
      <w:marBottom w:val="0"/>
      <w:divBdr>
        <w:top w:val="none" w:sz="0" w:space="0" w:color="auto"/>
        <w:left w:val="none" w:sz="0" w:space="0" w:color="auto"/>
        <w:bottom w:val="none" w:sz="0" w:space="0" w:color="auto"/>
        <w:right w:val="none" w:sz="0" w:space="0" w:color="auto"/>
      </w:divBdr>
    </w:div>
    <w:div w:id="198082448">
      <w:marLeft w:val="0"/>
      <w:marRight w:val="0"/>
      <w:marTop w:val="0"/>
      <w:marBottom w:val="0"/>
      <w:divBdr>
        <w:top w:val="none" w:sz="0" w:space="0" w:color="auto"/>
        <w:left w:val="none" w:sz="0" w:space="0" w:color="auto"/>
        <w:bottom w:val="none" w:sz="0" w:space="0" w:color="auto"/>
        <w:right w:val="none" w:sz="0" w:space="0" w:color="auto"/>
      </w:divBdr>
    </w:div>
    <w:div w:id="198082449">
      <w:marLeft w:val="0"/>
      <w:marRight w:val="0"/>
      <w:marTop w:val="0"/>
      <w:marBottom w:val="0"/>
      <w:divBdr>
        <w:top w:val="none" w:sz="0" w:space="0" w:color="auto"/>
        <w:left w:val="none" w:sz="0" w:space="0" w:color="auto"/>
        <w:bottom w:val="none" w:sz="0" w:space="0" w:color="auto"/>
        <w:right w:val="none" w:sz="0" w:space="0" w:color="auto"/>
      </w:divBdr>
    </w:div>
    <w:div w:id="198082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275</Words>
  <Characters>1876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Johanna Gesteby-Tsokas</dc:creator>
  <cp:keywords/>
  <dc:description/>
  <cp:lastModifiedBy>jb0525aa</cp:lastModifiedBy>
  <cp:revision>2</cp:revision>
  <cp:lastPrinted>2013-09-20T10:18:00Z</cp:lastPrinted>
  <dcterms:created xsi:type="dcterms:W3CDTF">2013-09-20T10:18:00Z</dcterms:created>
  <dcterms:modified xsi:type="dcterms:W3CDTF">2013-09-20T10:18:00Z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_dlc_DocIdItemGuid">
    <vt:lpwstr>70f5dfab-a7ad-4414-9580-304789f133ff</vt:lpwstr>
  </property>
  <property fmtid="{D5CDD505-2E9C-101B-9397-08002B2CF9AE}" pid="7" name="TaxCatchAll">
    <vt:lpwstr/>
  </property>
  <property fmtid="{D5CDD505-2E9C-101B-9397-08002B2CF9AE}" pid="8" name="Sekretess">
    <vt:lpwstr/>
  </property>
  <property fmtid="{D5CDD505-2E9C-101B-9397-08002B2CF9AE}" pid="9" name="RKOrdnaCheckInComment">
    <vt:lpwstr/>
  </property>
  <property fmtid="{D5CDD505-2E9C-101B-9397-08002B2CF9AE}" pid="10" name="c9cd366cc722410295b9eacffbd73909">
    <vt:lpwstr/>
  </property>
  <property fmtid="{D5CDD505-2E9C-101B-9397-08002B2CF9AE}" pid="11" name="Diarienummer">
    <vt:lpwstr/>
  </property>
  <property fmtid="{D5CDD505-2E9C-101B-9397-08002B2CF9AE}" pid="12" name="k46d94c0acf84ab9a79866a9d8b1905f">
    <vt:lpwstr/>
  </property>
  <property fmtid="{D5CDD505-2E9C-101B-9397-08002B2CF9AE}" pid="13" name="RKOrdnaClass">
    <vt:lpwstr/>
  </property>
  <property fmtid="{D5CDD505-2E9C-101B-9397-08002B2CF9AE}" pid="14" name="_dlc_DocId">
    <vt:lpwstr>JE6N4JFJXNNF-9-57861</vt:lpwstr>
  </property>
  <property fmtid="{D5CDD505-2E9C-101B-9397-08002B2CF9AE}" pid="15" name="_dlc_DocIdUrl">
    <vt:lpwstr>http://rkdhs-sb/enhet/EUKansli/_layouts/DocIdRedir.aspx?ID=JE6N4JFJXNNF-9-57861, JE6N4JFJXNNF-9-57861</vt:lpwstr>
  </property>
</Properties>
</file>