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7B9B" w:rsidRPr="00C93964" w:rsidRDefault="00347B9B" w:rsidP="00AB7D2C">
      <w:pPr>
        <w:pStyle w:val="Hemstlrubrik"/>
      </w:pPr>
      <w:r w:rsidRPr="00C93964">
        <w:t>Förslag till riksdagsbeslut</w:t>
      </w:r>
    </w:p>
    <w:p w:rsidR="00347B9B" w:rsidRPr="00C93964" w:rsidRDefault="00347B9B" w:rsidP="00347B9B">
      <w:pPr>
        <w:pStyle w:val="Hemstlatt"/>
      </w:pPr>
      <w:r w:rsidRPr="00C93964">
        <w:t>Riksdagen tillkännager för regeringen som sin mening vad i motionen anförs om lättnader i språkkrav vad gäller patentansökningar.</w:t>
      </w:r>
    </w:p>
    <w:p w:rsidR="00347B9B" w:rsidRPr="00C93964" w:rsidRDefault="00347B9B" w:rsidP="00347B9B">
      <w:pPr>
        <w:pStyle w:val="Rubrik1"/>
      </w:pPr>
      <w:r w:rsidRPr="00C93964">
        <w:t>Motivering</w:t>
      </w:r>
    </w:p>
    <w:p w:rsidR="00347B9B" w:rsidRPr="00C93964" w:rsidRDefault="00347B9B" w:rsidP="00347B9B">
      <w:r w:rsidRPr="00C93964">
        <w:t>I princip skall en nationell patentansökan vara avfattad på svenska, vilket utan undantag gäller i</w:t>
      </w:r>
      <w:r w:rsidR="00AB7D2C" w:rsidRPr="00C93964">
        <w:t xml:space="preserve"> </w:t>
      </w:r>
      <w:r w:rsidRPr="00C93964">
        <w:t xml:space="preserve">fråga om beskrivning, patentkrav och sammandrag. Det är möjligt att låta andra handlingar vara skrivna på svenska, danska eller norska. </w:t>
      </w:r>
    </w:p>
    <w:p w:rsidR="00347B9B" w:rsidRPr="00C93964" w:rsidRDefault="00347B9B" w:rsidP="00347B9B">
      <w:pPr>
        <w:pStyle w:val="Normaltindrag"/>
      </w:pPr>
      <w:r w:rsidRPr="00C93964">
        <w:t xml:space="preserve">Den huvudsakliga anledningen till kravet </w:t>
      </w:r>
      <w:r w:rsidR="00AB7D2C" w:rsidRPr="00C93964">
        <w:t xml:space="preserve">på </w:t>
      </w:r>
      <w:r w:rsidRPr="00C93964">
        <w:t>svenska har uppgetts vara rättssäkerhetsintresset för tredje man. Numera är det dock så att det oftast är nödvändigt att ta professionell expertis till hjälp för att tolka patentdokument. För dessa experter är det lika naturligt att hantera texter på engelska som svenska. Det är alltså inte längre nödvändigt för rättssäkerheten om den här typen av handlingar lämnas in på svenska.</w:t>
      </w:r>
    </w:p>
    <w:p w:rsidR="00347B9B" w:rsidRPr="00C93964" w:rsidRDefault="00347B9B" w:rsidP="00347B9B">
      <w:pPr>
        <w:pStyle w:val="Normaltindrag"/>
      </w:pPr>
      <w:r w:rsidRPr="00C93964">
        <w:t xml:space="preserve">Ändå är det fortfarande så att den sökande som vill söka patent i Sverige med utgångspunkt från en internationell, </w:t>
      </w:r>
      <w:r w:rsidR="00AB7D2C" w:rsidRPr="00C93964">
        <w:t xml:space="preserve">s.k. </w:t>
      </w:r>
      <w:r w:rsidRPr="00C93964">
        <w:t xml:space="preserve">så kallad PCT-ansökan, måste </w:t>
      </w:r>
      <w:r w:rsidR="0090208E" w:rsidRPr="00C93964">
        <w:t xml:space="preserve">inge </w:t>
      </w:r>
      <w:r w:rsidRPr="00C93964">
        <w:t>svensk översättning av ansökan.</w:t>
      </w:r>
    </w:p>
    <w:p w:rsidR="00347B9B" w:rsidRPr="00C93964" w:rsidRDefault="00347B9B" w:rsidP="00347B9B">
      <w:pPr>
        <w:pStyle w:val="Normaltindrag"/>
      </w:pPr>
      <w:r w:rsidRPr="00C93964">
        <w:t xml:space="preserve">Det är nämligen enligt svensk lagstiftning </w:t>
      </w:r>
      <w:r w:rsidR="0090208E" w:rsidRPr="00C93964">
        <w:t xml:space="preserve">så </w:t>
      </w:r>
      <w:r w:rsidRPr="00C93964">
        <w:t>att ett europeiskt patent e</w:t>
      </w:r>
      <w:r w:rsidRPr="00C93964">
        <w:t>n</w:t>
      </w:r>
      <w:r w:rsidRPr="00C93964">
        <w:t>dast får verkan i Sverige om sökanden inger en svensk översättning av den text som patent är avsett att meddelas</w:t>
      </w:r>
      <w:r w:rsidR="0090208E" w:rsidRPr="00C93964">
        <w:t>.</w:t>
      </w:r>
    </w:p>
    <w:p w:rsidR="00347B9B" w:rsidRPr="00C93964" w:rsidRDefault="00347B9B" w:rsidP="00347B9B">
      <w:pPr>
        <w:pStyle w:val="Normaltindrag"/>
      </w:pPr>
      <w:r w:rsidRPr="00C93964">
        <w:t xml:space="preserve">Många företag använder ofta engelska i sitt arbete och det är kostsamt för dem att behöva översätta sina dokument till nationella språk som svenska. </w:t>
      </w:r>
    </w:p>
    <w:p w:rsidR="00347B9B" w:rsidRPr="00C93964" w:rsidRDefault="00347B9B" w:rsidP="00347B9B">
      <w:pPr>
        <w:pStyle w:val="Normaltindrag"/>
      </w:pPr>
      <w:r w:rsidRPr="00C93964">
        <w:t>På Island gäller redan en ordning där ansökan om nationellt patent i Island kan göras på isländska, danska, norska, svenska eller engelska. Är inte b</w:t>
      </w:r>
      <w:r w:rsidRPr="00C93964">
        <w:t>e</w:t>
      </w:r>
      <w:r w:rsidRPr="00C93964">
        <w:t>skrivningen, patentkraven, sammanfattningen och ritningarna skrivna på isländska ska</w:t>
      </w:r>
      <w:r w:rsidR="0090208E" w:rsidRPr="00C93964">
        <w:t>ll</w:t>
      </w:r>
      <w:r w:rsidRPr="00C93964">
        <w:t xml:space="preserve"> patentkraven, sammanfattningen och de ritningar som ska</w:t>
      </w:r>
      <w:r w:rsidR="0090208E" w:rsidRPr="00C93964">
        <w:t>ll</w:t>
      </w:r>
      <w:r w:rsidRPr="00C93964">
        <w:t xml:space="preserve"> publiceras finnas tillgängliga på isländska innan ansökan offentliggörs. Är det sedan </w:t>
      </w:r>
      <w:r w:rsidR="0090208E" w:rsidRPr="00C93964">
        <w:t xml:space="preserve">så </w:t>
      </w:r>
      <w:r w:rsidRPr="00C93964">
        <w:t>att ansökan också leder till att patent meddelas</w:t>
      </w:r>
      <w:r w:rsidR="0090208E" w:rsidRPr="00C93964">
        <w:t>,</w:t>
      </w:r>
      <w:r w:rsidRPr="00C93964">
        <w:t xml:space="preserve"> måste en översät</w:t>
      </w:r>
      <w:r w:rsidRPr="00C93964">
        <w:t>t</w:t>
      </w:r>
      <w:r w:rsidRPr="00C93964">
        <w:t>ning av en godkänd version av patentkraven, sammanfattningen och ritnin</w:t>
      </w:r>
      <w:r w:rsidRPr="00C93964">
        <w:t>g</w:t>
      </w:r>
      <w:r w:rsidRPr="00C93964">
        <w:t>arna med därtill hörande text, finnas tillgängliga på isländska inom fyra m</w:t>
      </w:r>
      <w:r w:rsidRPr="00C93964">
        <w:t>å</w:t>
      </w:r>
      <w:r w:rsidRPr="00C93964">
        <w:lastRenderedPageBreak/>
        <w:t>nader från det att sökanden underrättats om att patentet kan komma att me</w:t>
      </w:r>
      <w:r w:rsidRPr="00C93964">
        <w:t>d</w:t>
      </w:r>
      <w:r w:rsidRPr="00C93964">
        <w:t>delas. Inom samma tid måste även en godkänd version av beskrivningen fi</w:t>
      </w:r>
      <w:r w:rsidRPr="00C93964">
        <w:t>n</w:t>
      </w:r>
      <w:r w:rsidRPr="00C93964">
        <w:t>nas tillgänglig på isländska eller engelska.</w:t>
      </w:r>
    </w:p>
    <w:p w:rsidR="00347B9B" w:rsidRPr="00C93964" w:rsidRDefault="00347B9B" w:rsidP="00347B9B">
      <w:pPr>
        <w:pStyle w:val="Normaltindrag"/>
      </w:pPr>
      <w:r w:rsidRPr="00C93964">
        <w:t>Mot bakgrund av denna utveckling samt önskemålen från svensk industri kan det ifrågasättas om inte kravet på svensk översättning av nationella a</w:t>
      </w:r>
      <w:r w:rsidRPr="00C93964">
        <w:t>n</w:t>
      </w:r>
      <w:r w:rsidRPr="00C93964">
        <w:t>sökningar skulle kunna slopas, antingen helt och hållet, så att översättning till svenska endast krävs av patentkraven i samband med 18-månaders</w:t>
      </w:r>
      <w:r w:rsidR="00AB7D2C" w:rsidRPr="00C93964">
        <w:softHyphen/>
      </w:r>
      <w:r w:rsidRPr="00C93964">
        <w:t>publice</w:t>
      </w:r>
      <w:r w:rsidR="00AB7D2C" w:rsidRPr="00C93964">
        <w:softHyphen/>
      </w:r>
      <w:r w:rsidRPr="00C93964">
        <w:t>r</w:t>
      </w:r>
      <w:r w:rsidR="00AB7D2C" w:rsidRPr="00C93964">
        <w:softHyphen/>
      </w:r>
      <w:r w:rsidRPr="00C93964">
        <w:t>ingen.</w:t>
      </w:r>
    </w:p>
    <w:p w:rsidR="00347B9B" w:rsidRPr="00C93964" w:rsidRDefault="00347B9B" w:rsidP="00347B9B">
      <w:pPr>
        <w:pStyle w:val="Normaltindrag"/>
      </w:pPr>
      <w:r w:rsidRPr="00C93964">
        <w:t>Självklart bör samma lättnad ges för fullföljda PCT-ansökningar och vid validering av europeiska patent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B7D2C" w:rsidRPr="00C93964">
        <w:tblPrEx>
          <w:tblCellMar>
            <w:top w:w="0" w:type="dxa"/>
            <w:bottom w:w="0" w:type="dxa"/>
          </w:tblCellMar>
        </w:tblPrEx>
        <w:trPr>
          <w:cantSplit/>
        </w:trPr>
        <w:tc>
          <w:tcPr>
            <w:tcW w:w="3046" w:type="dxa"/>
          </w:tcPr>
          <w:p w:rsidR="00AB7D2C" w:rsidRPr="00C93964" w:rsidRDefault="00AB7D2C" w:rsidP="00AB7D2C">
            <w:pPr>
              <w:pStyle w:val="UnderskriftDatum"/>
              <w:spacing w:before="240"/>
            </w:pPr>
            <w:r w:rsidRPr="00C93964">
              <w:t>Stockholm den 27 september 2005</w:t>
            </w:r>
          </w:p>
        </w:tc>
        <w:tc>
          <w:tcPr>
            <w:tcW w:w="3047" w:type="dxa"/>
          </w:tcPr>
          <w:p w:rsidR="00AB7D2C" w:rsidRPr="00C93964" w:rsidRDefault="00AB7D2C" w:rsidP="00AB7D2C">
            <w:pPr>
              <w:pStyle w:val="Underskrifter"/>
              <w:spacing w:before="240"/>
            </w:pPr>
          </w:p>
        </w:tc>
      </w:tr>
      <w:tr w:rsidR="00AB7D2C" w:rsidRPr="00C93964">
        <w:tblPrEx>
          <w:tblCellMar>
            <w:top w:w="0" w:type="dxa"/>
            <w:bottom w:w="0" w:type="dxa"/>
          </w:tblCellMar>
        </w:tblPrEx>
        <w:trPr>
          <w:cantSplit/>
        </w:trPr>
        <w:tc>
          <w:tcPr>
            <w:tcW w:w="3046" w:type="dxa"/>
          </w:tcPr>
          <w:p w:rsidR="00AB7D2C" w:rsidRPr="00C93964" w:rsidRDefault="00AB7D2C" w:rsidP="00AB7D2C">
            <w:pPr>
              <w:pStyle w:val="Underskrifter"/>
            </w:pPr>
            <w:r w:rsidRPr="00C93964">
              <w:t>Ewa Thalén Finné (m)</w:t>
            </w:r>
          </w:p>
        </w:tc>
        <w:tc>
          <w:tcPr>
            <w:tcW w:w="3047" w:type="dxa"/>
          </w:tcPr>
          <w:p w:rsidR="00AB7D2C" w:rsidRPr="00C93964" w:rsidRDefault="00AB7D2C" w:rsidP="00AB7D2C">
            <w:pPr>
              <w:pStyle w:val="Underskrifter"/>
            </w:pPr>
          </w:p>
        </w:tc>
      </w:tr>
    </w:tbl>
    <w:p w:rsidR="00347B9B" w:rsidRPr="00C93964" w:rsidRDefault="00347B9B" w:rsidP="00AB7D2C">
      <w:pPr>
        <w:pStyle w:val="Normaltindrag"/>
      </w:pPr>
    </w:p>
    <w:sectPr w:rsidR="00347B9B" w:rsidRPr="00C93964" w:rsidSect="00AB7D2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4A22" w:rsidRPr="00C93964" w:rsidRDefault="00074A22">
      <w:r w:rsidRPr="00C93964">
        <w:separator/>
      </w:r>
    </w:p>
  </w:endnote>
  <w:endnote w:type="continuationSeparator" w:id="0">
    <w:p w:rsidR="00074A22" w:rsidRPr="00C93964" w:rsidRDefault="00074A22">
      <w:r w:rsidRPr="00C939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D2C" w:rsidRPr="00C93964" w:rsidRDefault="00C93964" w:rsidP="00AB7D2C">
    <w:pPr>
      <w:pStyle w:val="Sidfot"/>
    </w:pPr>
    <w:r w:rsidRPr="00C9396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50743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D2C" w:rsidRDefault="00AB7D2C">
                          <w:pPr>
                            <w:pStyle w:val="NormalS5sidnrV"/>
                          </w:pPr>
                          <w:r>
                            <w:fldChar w:fldCharType="begin"/>
                          </w:r>
                          <w:r>
                            <w:instrText xml:space="preserve"> PAGE *\charformat</w:instrText>
                          </w:r>
                          <w:r>
                            <w:fldChar w:fldCharType="separate"/>
                          </w:r>
                          <w:r w:rsidR="00267DC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B7D2C" w:rsidRDefault="00AB7D2C">
                    <w:pPr>
                      <w:pStyle w:val="NormalS5sidnrV"/>
                    </w:pPr>
                    <w:r>
                      <w:fldChar w:fldCharType="begin"/>
                    </w:r>
                    <w:r>
                      <w:instrText xml:space="preserve"> PAGE *\charformat</w:instrText>
                    </w:r>
                    <w:r>
                      <w:fldChar w:fldCharType="separate"/>
                    </w:r>
                    <w:r w:rsidR="00267DC5">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0AF4" w:rsidRPr="00C93964" w:rsidRDefault="00C93964" w:rsidP="00AB7D2C">
    <w:pPr>
      <w:pStyle w:val="Sidfot"/>
    </w:pPr>
    <w:r w:rsidRPr="00C9396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28807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D2C" w:rsidRDefault="00AB7D2C">
                          <w:pPr>
                            <w:pStyle w:val="NormalS5sidnrH"/>
                            <w:ind w:right="0"/>
                          </w:pPr>
                          <w:r>
                            <w:fldChar w:fldCharType="begin"/>
                          </w:r>
                          <w:r>
                            <w:instrText xml:space="preserve"> PAGE *\charformat</w:instrText>
                          </w:r>
                          <w:r>
                            <w:fldChar w:fldCharType="separate"/>
                          </w:r>
                          <w:r w:rsidR="00267DC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B7D2C" w:rsidRDefault="00AB7D2C">
                    <w:pPr>
                      <w:pStyle w:val="NormalS5sidnrH"/>
                      <w:ind w:right="0"/>
                    </w:pPr>
                    <w:r>
                      <w:fldChar w:fldCharType="begin"/>
                    </w:r>
                    <w:r>
                      <w:instrText xml:space="preserve"> PAGE *\charformat</w:instrText>
                    </w:r>
                    <w:r>
                      <w:fldChar w:fldCharType="separate"/>
                    </w:r>
                    <w:r w:rsidR="00267DC5">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0AF4" w:rsidRPr="00C93964" w:rsidRDefault="00C93964" w:rsidP="00AB7D2C">
    <w:pPr>
      <w:pStyle w:val="Sidfot"/>
    </w:pPr>
    <w:r w:rsidRPr="00C9396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38146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D2C" w:rsidRDefault="00AB7D2C">
                          <w:pPr>
                            <w:pStyle w:val="NormalS5sidnrH"/>
                            <w:ind w:right="0"/>
                          </w:pPr>
                          <w:r>
                            <w:fldChar w:fldCharType="begin"/>
                          </w:r>
                          <w:r>
                            <w:instrText xml:space="preserve"> PAGE *\charformat</w:instrText>
                          </w:r>
                          <w:r>
                            <w:fldChar w:fldCharType="separate"/>
                          </w:r>
                          <w:r w:rsidR="00267DC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B7D2C" w:rsidRDefault="00AB7D2C">
                    <w:pPr>
                      <w:pStyle w:val="NormalS5sidnrH"/>
                      <w:ind w:right="0"/>
                    </w:pPr>
                    <w:r>
                      <w:fldChar w:fldCharType="begin"/>
                    </w:r>
                    <w:r>
                      <w:instrText xml:space="preserve"> PAGE *\charformat</w:instrText>
                    </w:r>
                    <w:r>
                      <w:fldChar w:fldCharType="separate"/>
                    </w:r>
                    <w:r w:rsidR="00267DC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4A22" w:rsidRPr="00C93964" w:rsidRDefault="00074A22">
      <w:r w:rsidRPr="00C93964">
        <w:separator/>
      </w:r>
    </w:p>
  </w:footnote>
  <w:footnote w:type="continuationSeparator" w:id="0">
    <w:p w:rsidR="00074A22" w:rsidRPr="00C93964" w:rsidRDefault="00074A22">
      <w:r w:rsidRPr="00C9396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D2C" w:rsidRPr="00C93964" w:rsidRDefault="00C93964" w:rsidP="00AB7D2C">
    <w:pPr>
      <w:pStyle w:val="Sidhuvud"/>
    </w:pPr>
    <w:r w:rsidRPr="00C9396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975297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D2C" w:rsidRDefault="00AB7D2C">
                          <w:pPr>
                            <w:pStyle w:val="KantRubrikS5V"/>
                          </w:pPr>
                          <w:r>
                            <w:fldChar w:fldCharType="begin"/>
                          </w:r>
                          <w:r>
                            <w:instrText xml:space="preserve"> DOCPROPERTY "YearUser" *\charformat </w:instrText>
                          </w:r>
                          <w:r>
                            <w:fldChar w:fldCharType="separate"/>
                          </w:r>
                          <w:r w:rsidR="00267DC5">
                            <w:t>2005/06</w:t>
                          </w:r>
                          <w:r>
                            <w:fldChar w:fldCharType="end"/>
                          </w:r>
                          <w:r>
                            <w:t>:</w:t>
                          </w:r>
                          <w:r>
                            <w:fldChar w:fldCharType="begin"/>
                          </w:r>
                          <w:r>
                            <w:instrText xml:space="preserve"> DOCPROPERTY "Motionsnummer" *\charformat </w:instrText>
                          </w:r>
                          <w:r>
                            <w:fldChar w:fldCharType="separate"/>
                          </w:r>
                          <w:r w:rsidR="00267DC5">
                            <w:t>L230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B7D2C" w:rsidRDefault="00AB7D2C">
                    <w:pPr>
                      <w:pStyle w:val="KantRubrikS5V"/>
                    </w:pPr>
                    <w:r>
                      <w:fldChar w:fldCharType="begin"/>
                    </w:r>
                    <w:r>
                      <w:instrText xml:space="preserve"> DOCPROPERTY "YearUser" *\charformat </w:instrText>
                    </w:r>
                    <w:r>
                      <w:fldChar w:fldCharType="separate"/>
                    </w:r>
                    <w:r w:rsidR="00267DC5">
                      <w:t>2005/06</w:t>
                    </w:r>
                    <w:r>
                      <w:fldChar w:fldCharType="end"/>
                    </w:r>
                    <w:r>
                      <w:t>:</w:t>
                    </w:r>
                    <w:r>
                      <w:fldChar w:fldCharType="begin"/>
                    </w:r>
                    <w:r>
                      <w:instrText xml:space="preserve"> DOCPROPERTY "Motionsnummer" *\charformat </w:instrText>
                    </w:r>
                    <w:r>
                      <w:fldChar w:fldCharType="separate"/>
                    </w:r>
                    <w:r w:rsidR="00267DC5">
                      <w:t>L230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0AF4" w:rsidRPr="00C93964" w:rsidRDefault="00C93964" w:rsidP="00AB7D2C">
    <w:pPr>
      <w:pStyle w:val="Sidhuvud"/>
    </w:pPr>
    <w:r w:rsidRPr="00C9396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749290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D2C" w:rsidRDefault="00AB7D2C">
                          <w:pPr>
                            <w:pStyle w:val="KantRubrikS5H"/>
                            <w:ind w:right="0"/>
                          </w:pPr>
                          <w:r>
                            <w:fldChar w:fldCharType="begin"/>
                          </w:r>
                          <w:r>
                            <w:instrText xml:space="preserve"> DOCPROPERTY "YearUser" *\charformat </w:instrText>
                          </w:r>
                          <w:r>
                            <w:fldChar w:fldCharType="separate"/>
                          </w:r>
                          <w:r w:rsidR="00267DC5">
                            <w:t>2005/06</w:t>
                          </w:r>
                          <w:r>
                            <w:fldChar w:fldCharType="end"/>
                          </w:r>
                          <w:r>
                            <w:t>:</w:t>
                          </w:r>
                          <w:r>
                            <w:fldChar w:fldCharType="begin"/>
                          </w:r>
                          <w:r>
                            <w:instrText xml:space="preserve"> DOCPROPERTY "Motionsnummer" *\charformat </w:instrText>
                          </w:r>
                          <w:r>
                            <w:fldChar w:fldCharType="separate"/>
                          </w:r>
                          <w:r w:rsidR="00267DC5">
                            <w:t>L230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B7D2C" w:rsidRDefault="00AB7D2C">
                    <w:pPr>
                      <w:pStyle w:val="KantRubrikS5H"/>
                      <w:ind w:right="0"/>
                    </w:pPr>
                    <w:r>
                      <w:fldChar w:fldCharType="begin"/>
                    </w:r>
                    <w:r>
                      <w:instrText xml:space="preserve"> DOCPROPERTY "YearUser" *\charformat </w:instrText>
                    </w:r>
                    <w:r>
                      <w:fldChar w:fldCharType="separate"/>
                    </w:r>
                    <w:r w:rsidR="00267DC5">
                      <w:t>2005/06</w:t>
                    </w:r>
                    <w:r>
                      <w:fldChar w:fldCharType="end"/>
                    </w:r>
                    <w:r>
                      <w:t>:</w:t>
                    </w:r>
                    <w:r>
                      <w:fldChar w:fldCharType="begin"/>
                    </w:r>
                    <w:r>
                      <w:instrText xml:space="preserve"> DOCPROPERTY "Motionsnummer" *\charformat </w:instrText>
                    </w:r>
                    <w:r>
                      <w:fldChar w:fldCharType="separate"/>
                    </w:r>
                    <w:r w:rsidR="00267DC5">
                      <w:t>L230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D2C" w:rsidRPr="00C93964" w:rsidRDefault="00AB7D2C">
    <w:pPr>
      <w:pStyle w:val="FSHNormal"/>
      <w:tabs>
        <w:tab w:val="right" w:pos="5840"/>
      </w:tabs>
    </w:pPr>
    <w:r w:rsidRPr="00C93964">
      <w:br/>
    </w:r>
    <w:r w:rsidRPr="00C93964">
      <w:fldChar w:fldCharType="begin" w:fldLock="1"/>
    </w:r>
    <w:r w:rsidRPr="00C93964">
      <w:instrText xml:space="preserve"> DOCPROPERTY</w:instrText>
    </w:r>
    <w:r w:rsidRPr="00C93964">
      <w:rPr>
        <w:sz w:val="18"/>
      </w:rPr>
      <w:instrText xml:space="preserve"> "YearUser" *\charformat </w:instrText>
    </w:r>
    <w:r w:rsidRPr="00C93964">
      <w:fldChar w:fldCharType="separate"/>
    </w:r>
    <w:r w:rsidR="00267DC5" w:rsidRPr="00C93964">
      <w:t>2005/06</w:t>
    </w:r>
    <w:r w:rsidRPr="00C93964">
      <w:fldChar w:fldCharType="end"/>
    </w:r>
    <w:r w:rsidRPr="00C93964">
      <w:t xml:space="preserve"> </w:t>
    </w:r>
    <w:r w:rsidRPr="00C93964">
      <w:tab/>
      <w:t xml:space="preserve">mnr: </w:t>
    </w:r>
    <w:r w:rsidRPr="00C93964">
      <w:fldChar w:fldCharType="begin" w:fldLock="1"/>
    </w:r>
    <w:r w:rsidRPr="00C93964">
      <w:instrText xml:space="preserve"> DOCPROPERTY</w:instrText>
    </w:r>
    <w:r w:rsidRPr="00C93964">
      <w:rPr>
        <w:sz w:val="18"/>
      </w:rPr>
      <w:instrText xml:space="preserve"> "Motionsnummer" *\charformat </w:instrText>
    </w:r>
    <w:r w:rsidRPr="00C93964">
      <w:fldChar w:fldCharType="separate"/>
    </w:r>
    <w:r w:rsidR="00267DC5" w:rsidRPr="00C93964">
      <w:t>L230</w:t>
    </w:r>
    <w:r w:rsidRPr="00C93964">
      <w:fldChar w:fldCharType="end"/>
    </w:r>
    <w:r w:rsidRPr="00C93964">
      <w:br/>
    </w:r>
    <w:r w:rsidRPr="00C93964">
      <w:fldChar w:fldCharType="begin" w:fldLock="1"/>
    </w:r>
    <w:r w:rsidRPr="00C93964">
      <w:instrText xml:space="preserve"> DOCPROPERTY</w:instrText>
    </w:r>
    <w:r w:rsidRPr="00C93964">
      <w:rPr>
        <w:sz w:val="18"/>
      </w:rPr>
      <w:instrText xml:space="preserve"> "Samling" *\charformat </w:instrText>
    </w:r>
    <w:r w:rsidRPr="00C93964">
      <w:fldChar w:fldCharType="end"/>
    </w:r>
    <w:r w:rsidRPr="00C93964">
      <w:tab/>
      <w:t xml:space="preserve">pnr: </w:t>
    </w:r>
    <w:r w:rsidRPr="00C93964">
      <w:fldChar w:fldCharType="begin" w:fldLock="1"/>
    </w:r>
    <w:r w:rsidRPr="00C93964">
      <w:instrText xml:space="preserve"> DOCPROPERTY</w:instrText>
    </w:r>
    <w:r w:rsidRPr="00C93964">
      <w:rPr>
        <w:sz w:val="18"/>
      </w:rPr>
      <w:instrText xml:space="preserve"> "Partinummer" *\charformat </w:instrText>
    </w:r>
    <w:r w:rsidRPr="00C93964">
      <w:fldChar w:fldCharType="separate"/>
    </w:r>
    <w:r w:rsidR="00267DC5" w:rsidRPr="00C93964">
      <w:t>m1390</w:t>
    </w:r>
    <w:r w:rsidRPr="00C93964">
      <w:fldChar w:fldCharType="end"/>
    </w:r>
  </w:p>
  <w:p w:rsidR="00AB7D2C" w:rsidRPr="00C93964" w:rsidRDefault="00AB7D2C">
    <w:pPr>
      <w:pStyle w:val="FSHRub1"/>
    </w:pPr>
    <w:r w:rsidRPr="00C93964">
      <w:t>Motion till riksdagen</w:t>
    </w:r>
    <w:r w:rsidRPr="00C93964">
      <w:br/>
    </w:r>
    <w:r w:rsidRPr="00C93964">
      <w:fldChar w:fldCharType="begin" w:fldLock="1"/>
    </w:r>
    <w:r w:rsidRPr="00C93964">
      <w:instrText xml:space="preserve"> DOCPROPERTY "YearUser" *\charformat </w:instrText>
    </w:r>
    <w:r w:rsidRPr="00C93964">
      <w:fldChar w:fldCharType="separate"/>
    </w:r>
    <w:r w:rsidR="00267DC5" w:rsidRPr="00C93964">
      <w:t>2005/06</w:t>
    </w:r>
    <w:r w:rsidRPr="00C93964">
      <w:fldChar w:fldCharType="end"/>
    </w:r>
    <w:r w:rsidRPr="00C93964">
      <w:t>:</w:t>
    </w:r>
    <w:r w:rsidRPr="00C93964">
      <w:fldChar w:fldCharType="begin" w:fldLock="1"/>
    </w:r>
    <w:r w:rsidRPr="00C93964">
      <w:instrText xml:space="preserve"> DOCPROPERTY "Motionsnummer" *\charformat </w:instrText>
    </w:r>
    <w:r w:rsidRPr="00C93964">
      <w:fldChar w:fldCharType="separate"/>
    </w:r>
    <w:r w:rsidR="00267DC5" w:rsidRPr="00C93964">
      <w:t>L230</w:t>
    </w:r>
    <w:r w:rsidRPr="00C93964">
      <w:fldChar w:fldCharType="end"/>
    </w:r>
  </w:p>
  <w:p w:rsidR="00AB7D2C" w:rsidRPr="00C93964" w:rsidRDefault="00AB7D2C">
    <w:pPr>
      <w:pStyle w:val="FSHNormalS5"/>
    </w:pPr>
    <w:r w:rsidRPr="00C93964">
      <w:fldChar w:fldCharType="begin" w:fldLock="1"/>
    </w:r>
    <w:r w:rsidRPr="00C93964">
      <w:instrText xml:space="preserve"> DOCPROPERTY "MotionarText" *\charformat </w:instrText>
    </w:r>
    <w:r w:rsidRPr="00C93964">
      <w:fldChar w:fldCharType="separate"/>
    </w:r>
    <w:r w:rsidR="00267DC5" w:rsidRPr="00C93964">
      <w:t>av Ewa Thalén Finné (m)</w:t>
    </w:r>
    <w:r w:rsidRPr="00C93964">
      <w:fldChar w:fldCharType="end"/>
    </w:r>
    <w:r w:rsidRPr="00C93964">
      <w:br/>
    </w:r>
    <w:r w:rsidRPr="00C93964">
      <w:fldChar w:fldCharType="begin" w:fldLock="1"/>
    </w:r>
    <w:r w:rsidRPr="00C93964">
      <w:instrText xml:space="preserve"> DOCPROPERTY "SvarFrasKort" *\charformat </w:instrText>
    </w:r>
    <w:r w:rsidRPr="00C93964">
      <w:fldChar w:fldCharType="end"/>
    </w:r>
  </w:p>
  <w:p w:rsidR="00AB7D2C" w:rsidRPr="00C93964" w:rsidRDefault="00AB7D2C">
    <w:pPr>
      <w:pStyle w:val="FSHTitel"/>
    </w:pPr>
    <w:r w:rsidRPr="00C93964">
      <w:fldChar w:fldCharType="begin" w:fldLock="1"/>
    </w:r>
    <w:r w:rsidRPr="00C93964">
      <w:instrText xml:space="preserve"> DOCPROPERTY</w:instrText>
    </w:r>
    <w:r w:rsidRPr="00C93964">
      <w:rPr>
        <w:sz w:val="18"/>
      </w:rPr>
      <w:instrText xml:space="preserve"> "RubrikSvar" *\charformat </w:instrText>
    </w:r>
    <w:r w:rsidRPr="00C93964">
      <w:fldChar w:fldCharType="separate"/>
    </w:r>
    <w:r w:rsidR="00267DC5" w:rsidRPr="00C93964">
      <w:t>Språket i patentansökningar</w:t>
    </w:r>
    <w:r w:rsidRPr="00C93964">
      <w:fldChar w:fldCharType="end"/>
    </w:r>
  </w:p>
  <w:p w:rsidR="00AB7D2C" w:rsidRPr="00C93964" w:rsidRDefault="00AB7D2C" w:rsidP="00AB7D2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58050766">
    <w:abstractNumId w:val="13"/>
  </w:num>
  <w:num w:numId="2" w16cid:durableId="1957062328">
    <w:abstractNumId w:val="10"/>
  </w:num>
  <w:num w:numId="3" w16cid:durableId="1567715491">
    <w:abstractNumId w:val="11"/>
  </w:num>
  <w:num w:numId="4" w16cid:durableId="1868178591">
    <w:abstractNumId w:val="12"/>
  </w:num>
  <w:num w:numId="5" w16cid:durableId="544803417">
    <w:abstractNumId w:val="8"/>
  </w:num>
  <w:num w:numId="6" w16cid:durableId="866064565">
    <w:abstractNumId w:val="3"/>
  </w:num>
  <w:num w:numId="7" w16cid:durableId="360057856">
    <w:abstractNumId w:val="2"/>
  </w:num>
  <w:num w:numId="8" w16cid:durableId="71241935">
    <w:abstractNumId w:val="1"/>
  </w:num>
  <w:num w:numId="9" w16cid:durableId="19942422">
    <w:abstractNumId w:val="0"/>
  </w:num>
  <w:num w:numId="10" w16cid:durableId="624190169">
    <w:abstractNumId w:val="9"/>
  </w:num>
  <w:num w:numId="11" w16cid:durableId="1481311850">
    <w:abstractNumId w:val="7"/>
  </w:num>
  <w:num w:numId="12" w16cid:durableId="1328940316">
    <w:abstractNumId w:val="6"/>
  </w:num>
  <w:num w:numId="13" w16cid:durableId="773478288">
    <w:abstractNumId w:val="5"/>
  </w:num>
  <w:num w:numId="14" w16cid:durableId="19420297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31"/>
  </w:docVars>
  <w:rsids>
    <w:rsidRoot w:val="003D63CF"/>
    <w:rsid w:val="00064BC3"/>
    <w:rsid w:val="00066775"/>
    <w:rsid w:val="00072FB9"/>
    <w:rsid w:val="00074A22"/>
    <w:rsid w:val="00100531"/>
    <w:rsid w:val="00170AF4"/>
    <w:rsid w:val="00201DFB"/>
    <w:rsid w:val="00204A63"/>
    <w:rsid w:val="00212FF1"/>
    <w:rsid w:val="00230193"/>
    <w:rsid w:val="0025068A"/>
    <w:rsid w:val="00267DC5"/>
    <w:rsid w:val="002818D3"/>
    <w:rsid w:val="002D11A8"/>
    <w:rsid w:val="00347B9B"/>
    <w:rsid w:val="003D63CF"/>
    <w:rsid w:val="00445271"/>
    <w:rsid w:val="0049776C"/>
    <w:rsid w:val="004A0504"/>
    <w:rsid w:val="004E38D9"/>
    <w:rsid w:val="00735F95"/>
    <w:rsid w:val="00740D6D"/>
    <w:rsid w:val="00794149"/>
    <w:rsid w:val="007B67A7"/>
    <w:rsid w:val="007C6092"/>
    <w:rsid w:val="0090208E"/>
    <w:rsid w:val="009A6524"/>
    <w:rsid w:val="00A053C6"/>
    <w:rsid w:val="00AB7D2C"/>
    <w:rsid w:val="00B13BF0"/>
    <w:rsid w:val="00C1285C"/>
    <w:rsid w:val="00C27B7D"/>
    <w:rsid w:val="00C93964"/>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9C6A5F1-9219-4742-83AE-6207FF0E7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B7D2C"/>
    <w:pPr>
      <w:spacing w:after="250"/>
    </w:pPr>
  </w:style>
  <w:style w:type="paragraph" w:customStyle="1" w:styleId="Hemstlatt">
    <w:name w:val="Hemstl_att"/>
    <w:aliases w:val="HemstPunkt,HemstPunktFlera,HemställansPunkt,Förslagstext"/>
    <w:basedOn w:val="Normal"/>
    <w:next w:val="Normal"/>
    <w:rsid w:val="00AB7D2C"/>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386</Words>
  <Characters>2240</Characters>
  <Application>Microsoft Office Word</Application>
  <DocSecurity>4</DocSecurity>
  <Lines>43</Lines>
  <Paragraphs>15</Paragraphs>
  <ScaleCrop>false</ScaleCrop>
  <HeadingPairs>
    <vt:vector size="2" baseType="variant">
      <vt:variant>
        <vt:lpstr>Rubrik</vt:lpstr>
      </vt:variant>
      <vt:variant>
        <vt:i4>1</vt:i4>
      </vt:variant>
    </vt:vector>
  </HeadingPairs>
  <TitlesOfParts>
    <vt:vector size="1" baseType="lpstr">
      <vt:lpstr>L230</vt:lpstr>
    </vt:vector>
  </TitlesOfParts>
  <Company>Riksdagen</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L230</dc:title>
  <dc:subject>L230</dc:subject>
  <dc:creator>Riksdagen</dc:creator>
  <cp:keywords>Riksdagen</cp:keywords>
  <dc:description/>
  <cp:lastModifiedBy>Lars Brink</cp:lastModifiedBy>
  <cp:revision>2</cp:revision>
  <cp:lastPrinted>2005-11-23T09:00:00Z</cp:lastPrinted>
  <dcterms:created xsi:type="dcterms:W3CDTF">2025-12-16T19:55:00Z</dcterms:created>
  <dcterms:modified xsi:type="dcterms:W3CDTF">2025-12-16T19:55:00Z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mot2000_423_2005-10-31</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Språket i patentansökningar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Språket i patentansökningar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m1390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Ewa Thalén Finné (m)</vt:lpwstr>
  </property>
  <property fmtid="{D5CDD505-2E9C-101B-9397-08002B2CF9AE}" pid="26" name="MotionarLista">
    <vt:lpwstr>Thalén Finné, Ewa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Ewa Thalén Finné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L230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siv.lindgren@riksdagen.se</vt:lpwstr>
  </property>
  <property fmtid="{D5CDD505-2E9C-101B-9397-08002B2CF9AE}" pid="45" name="ReservUID">
    <vt:lpwstr>peter jansson</vt:lpwstr>
  </property>
  <property fmtid="{D5CDD505-2E9C-101B-9397-08002B2CF9AE}" pid="46" name="MotionID">
    <vt:lpwstr>20052006000000000109000013900069</vt:lpwstr>
  </property>
  <property fmtid="{D5CDD505-2E9C-101B-9397-08002B2CF9AE}" pid="47" name="datum">
    <vt:lpwstr>050927</vt:lpwstr>
  </property>
  <property fmtid="{D5CDD505-2E9C-101B-9397-08002B2CF9AE}" pid="48" name="avsändar-e-post">
    <vt:lpwstr>siv.lindgren@riksdagen.se</vt:lpwstr>
  </property>
  <property fmtid="{D5CDD505-2E9C-101B-9397-08002B2CF9AE}" pid="49" name="id">
    <vt:lpwstr>20052006000000000109000013900069</vt:lpwstr>
  </property>
  <property fmtid="{D5CDD505-2E9C-101B-9397-08002B2CF9AE}" pid="50" name="nummer">
    <vt:lpwstr>230</vt:lpwstr>
  </property>
  <property fmtid="{D5CDD505-2E9C-101B-9397-08002B2CF9AE}" pid="51" name="utskottsbeteckning">
    <vt:lpwstr>L</vt:lpwstr>
  </property>
</Properties>
</file>