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97DEB" w:rsidRPr="00FA7AF5" w:rsidRDefault="00C97DEB">
      <w:pPr>
        <w:pStyle w:val="Frslagsrubrik"/>
      </w:pPr>
      <w:r w:rsidRPr="00FA7AF5">
        <w:t>Förslag till riksdagsbeslut</w:t>
      </w:r>
    </w:p>
    <w:p w:rsidR="00C97DEB" w:rsidRPr="00FA7AF5" w:rsidRDefault="00C97DEB">
      <w:pPr>
        <w:pStyle w:val="Hemstlatt"/>
        <w:numPr>
          <w:ilvl w:val="0"/>
          <w:numId w:val="1"/>
        </w:numPr>
      </w:pPr>
      <w:r w:rsidRPr="00FA7AF5">
        <w:t>Riksdagen tillkännager för regeringen som sin mening vad som anförs i motionen om att införa ett system med pe</w:t>
      </w:r>
      <w:r w:rsidRPr="00FA7AF5">
        <w:t>r</w:t>
      </w:r>
      <w:r w:rsidRPr="00FA7AF5">
        <w:t>sonliga kompetenskonton för löntagare.</w:t>
      </w:r>
    </w:p>
    <w:p w:rsidR="00C97DEB" w:rsidRPr="00FA7AF5" w:rsidRDefault="00C97DEB">
      <w:pPr>
        <w:pStyle w:val="Hemstlatt"/>
        <w:numPr>
          <w:ilvl w:val="0"/>
          <w:numId w:val="1"/>
        </w:numPr>
      </w:pPr>
      <w:r w:rsidRPr="00FA7AF5">
        <w:t>Riksdagen tillkännager för regeringen som sin mening vad som anförs i motionen om att införa ett system med personliga ko</w:t>
      </w:r>
      <w:r w:rsidRPr="00FA7AF5">
        <w:t>m</w:t>
      </w:r>
      <w:r w:rsidRPr="00FA7AF5">
        <w:t>petenskonton för företagare.</w:t>
      </w:r>
    </w:p>
    <w:p w:rsidR="00C97DEB" w:rsidRPr="00FA7AF5" w:rsidRDefault="00C97DEB">
      <w:pPr>
        <w:pStyle w:val="Rubrik1"/>
      </w:pPr>
      <w:r w:rsidRPr="00FA7AF5">
        <w:t>Motivering</w:t>
      </w:r>
    </w:p>
    <w:p w:rsidR="00C97DEB" w:rsidRPr="00FA7AF5" w:rsidRDefault="00C97DEB">
      <w:r w:rsidRPr="00FA7AF5">
        <w:t>År 2000 lade en statlig utredning fram ett förslag om införandet av personliga kompetenskonton. Utredaren pekade på att ett system för personligt komp</w:t>
      </w:r>
      <w:r w:rsidRPr="00FA7AF5">
        <w:t>e</w:t>
      </w:r>
      <w:r w:rsidRPr="00FA7AF5">
        <w:t>tenssparande skulle bidra till ökad rörlighet på arbetsmarknaden, förebygga</w:t>
      </w:r>
      <w:r w:rsidRPr="00FA7AF5">
        <w:t>n</w:t>
      </w:r>
      <w:r w:rsidRPr="00FA7AF5">
        <w:t>de av flaskhalsar, minskad risk för arbetslöshet samt ökad möjlighet att vara kvar i arbetslivet fram till pensionsåldern. Trots att frågan om kompetensko</w:t>
      </w:r>
      <w:r w:rsidRPr="00FA7AF5">
        <w:t>n</w:t>
      </w:r>
      <w:r w:rsidRPr="00FA7AF5">
        <w:t>ton har diskuterats flitigt de gångna åren har ingen proposition presenterats för riksdagen.</w:t>
      </w:r>
    </w:p>
    <w:p w:rsidR="00C97DEB" w:rsidRPr="00FA7AF5" w:rsidRDefault="00C97DEB">
      <w:pPr>
        <w:pStyle w:val="Normaltindrag"/>
      </w:pPr>
      <w:r w:rsidRPr="00FA7AF5">
        <w:t>Kristdemokraterna har i många år drivit frågan om kompetenskonton och har sedan år 1995 motionerat i frågan. Förra året avslogs den senaste moti</w:t>
      </w:r>
      <w:r w:rsidRPr="00FA7AF5">
        <w:t>o</w:t>
      </w:r>
      <w:r w:rsidRPr="00FA7AF5">
        <w:t>nen men utskottet skrev emellertid i betänkandet att ”k</w:t>
      </w:r>
      <w:r w:rsidRPr="00FA7AF5">
        <w:rPr>
          <w:szCs w:val="24"/>
        </w:rPr>
        <w:t xml:space="preserve">ompetensutveckling </w:t>
      </w:r>
      <w:r w:rsidRPr="00FA7AF5">
        <w:t>leder även till en större rörlighet på arbetsmarknaden, vilket resulterar i att fler vågar byta arbetsgivare”. Det borde innebära att förslaget för personliga ko</w:t>
      </w:r>
      <w:r w:rsidRPr="00FA7AF5">
        <w:t>m</w:t>
      </w:r>
      <w:r w:rsidRPr="00FA7AF5">
        <w:t>petenskonton har stöd eftersom det följer regeringens ambitioner för arbetslinjen och syftar till en mer dynamisk arbetsmarknad. Även om arbet</w:t>
      </w:r>
      <w:r w:rsidRPr="00FA7AF5">
        <w:t>s</w:t>
      </w:r>
      <w:r w:rsidRPr="00FA7AF5">
        <w:t>mar</w:t>
      </w:r>
      <w:r w:rsidRPr="00FA7AF5">
        <w:t>k</w:t>
      </w:r>
      <w:r w:rsidRPr="00FA7AF5">
        <w:t>nadens parter skulle kunna komma långt i denna fråga på egen hand behövs en starkare drivkraft där vi tar ett parlamentariskt an</w:t>
      </w:r>
      <w:r w:rsidRPr="00FA7AF5">
        <w:t>svar för att stärka strukt</w:t>
      </w:r>
      <w:r w:rsidRPr="00FA7AF5">
        <w:t>u</w:t>
      </w:r>
      <w:r w:rsidRPr="00FA7AF5">
        <w:t>rella förändringar.</w:t>
      </w:r>
    </w:p>
    <w:p w:rsidR="00C97DEB" w:rsidRPr="00FA7AF5" w:rsidRDefault="00C97DEB">
      <w:pPr>
        <w:pStyle w:val="Normaltindrag"/>
      </w:pPr>
      <w:r w:rsidRPr="00FA7AF5">
        <w:t xml:space="preserve">Globaliseringsrådets slutrapport (Ds 2009:21) förespråkar ett införande av kompetenskonton. Rådet betonar att ett kontinuerligt och livslångt lärande är </w:t>
      </w:r>
      <w:r w:rsidRPr="00FA7AF5">
        <w:lastRenderedPageBreak/>
        <w:t>något som behövs i ett modernt samhälle och att Sveriges omställningsförm</w:t>
      </w:r>
      <w:r w:rsidRPr="00FA7AF5">
        <w:t>å</w:t>
      </w:r>
      <w:r w:rsidRPr="00FA7AF5">
        <w:t>ga till stor del beror på vilka möjligheter som finns för vuxna att skaffa sig kompletterande kunskaper. Globaliseringsrådet pekar på att en brist i det svenska utbildningssystemet är möjligheten att skaffa sig en ny eller en ko</w:t>
      </w:r>
      <w:r w:rsidRPr="00FA7AF5">
        <w:t>m</w:t>
      </w:r>
      <w:r w:rsidRPr="00FA7AF5">
        <w:t>pletterande utbildning för personer som redan befinner sig i arbetslivet. Det finns visserligen internutbildningar som finansieras av företagen, men dessa utbildningar stärker inte personers möjligheter att by</w:t>
      </w:r>
      <w:r w:rsidRPr="00FA7AF5">
        <w:t>ta bransch. Och arbet</w:t>
      </w:r>
      <w:r w:rsidRPr="00FA7AF5">
        <w:t>s</w:t>
      </w:r>
      <w:r w:rsidRPr="00FA7AF5">
        <w:t>marknadsutbildningarna, som är skattefinansierade, är enbart förbehållna arbetslösa.</w:t>
      </w:r>
    </w:p>
    <w:p w:rsidR="00C97DEB" w:rsidRPr="00FA7AF5" w:rsidRDefault="00C97DEB">
      <w:pPr>
        <w:pStyle w:val="Normaltindrag"/>
      </w:pPr>
      <w:r w:rsidRPr="00FA7AF5">
        <w:t>Vi förespråkar därför att ett system för personliga kompetenskonton införs. Vi vill att alla löntagare ska ges möjlighet att göra avdrag på inkomstbeskat</w:t>
      </w:r>
      <w:r w:rsidRPr="00FA7AF5">
        <w:t>t</w:t>
      </w:r>
      <w:r w:rsidRPr="00FA7AF5">
        <w:t>ningen för insättningar på ett personligt kompetenskonto. Vi vill också att avdragsrätten ska gälla insättningar på upp till ett prisbasbelopp per år, med ett tak på tio basbelopp. För att få systemet enkelt bör samma uttagsskatt gälla för det personliga kompetenskontot som för det individuella pensionsspara</w:t>
      </w:r>
      <w:r w:rsidRPr="00FA7AF5">
        <w:t>n</w:t>
      </w:r>
      <w:r w:rsidRPr="00FA7AF5">
        <w:t xml:space="preserve">det. Har inte pengarna använts vid 65 års ålder ska pengarna kunna flyttas över till det individuella pensionssparandet. Det är angeläget att regeringen tillsätter en utredning med uppgift att föreslå </w:t>
      </w:r>
      <w:r w:rsidRPr="00FA7AF5">
        <w:t>hur ett sådant system för perso</w:t>
      </w:r>
      <w:r w:rsidRPr="00FA7AF5">
        <w:t>n</w:t>
      </w:r>
      <w:r w:rsidRPr="00FA7AF5">
        <w:t>liga kompetenskonton kan utformas.</w:t>
      </w:r>
    </w:p>
    <w:p w:rsidR="00C97DEB" w:rsidRPr="00FA7AF5" w:rsidRDefault="00C97DEB">
      <w:pPr>
        <w:pStyle w:val="Normaltindrag"/>
      </w:pPr>
      <w:r w:rsidRPr="00FA7AF5">
        <w:t>Även för företagare finns samma svårigheter att utveckla och kompeten</w:t>
      </w:r>
      <w:r w:rsidRPr="00FA7AF5">
        <w:t>s</w:t>
      </w:r>
      <w:r w:rsidRPr="00FA7AF5">
        <w:t xml:space="preserve">höja sina kunskaper. Även företagare behöver en möjlighet att förkovra sig och möta samtidens utmaningar och ibland också omskola sig helt. Därför vill vi se en utveckling av kompetenskonton även för företagare. En utredning bör tillsätts för att se över förutsättningarna för att ge företagare motsvarande möjlighet som anställda enligt förslagen ovan. Många företagare har idag små marginaler och de som är ensamföretagare eller småföretagare har ett litet ekonomiskt utrymme för fortbildning. Företagare bör </w:t>
      </w:r>
      <w:r w:rsidRPr="00FA7AF5">
        <w:t>därför få del av indiv</w:t>
      </w:r>
      <w:r w:rsidRPr="00FA7AF5">
        <w:t>i</w:t>
      </w:r>
      <w:r w:rsidRPr="00FA7AF5">
        <w:t>duellt kompetenskonto.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A7AF5">
        <w:trPr>
          <w:cantSplit/>
        </w:trPr>
        <w:tc>
          <w:tcPr>
            <w:tcW w:w="3046" w:type="dxa"/>
          </w:tcPr>
          <w:p w:rsidR="00C97DEB" w:rsidRPr="00FA7AF5" w:rsidRDefault="00C97DEB">
            <w:pPr>
              <w:pStyle w:val="UnderskriftDatum"/>
              <w:spacing w:before="240"/>
            </w:pPr>
            <w:r w:rsidRPr="00FA7AF5">
              <w:t>Stockholm den 26 september 2011</w:t>
            </w:r>
          </w:p>
        </w:tc>
        <w:tc>
          <w:tcPr>
            <w:tcW w:w="3047" w:type="dxa"/>
          </w:tcPr>
          <w:p w:rsidR="00C97DEB" w:rsidRPr="00FA7AF5" w:rsidRDefault="00C97DEB">
            <w:pPr>
              <w:pStyle w:val="Underskrifter"/>
              <w:spacing w:before="240"/>
            </w:pPr>
          </w:p>
        </w:tc>
      </w:tr>
      <w:tr w:rsidR="00000000" w:rsidRPr="00FA7AF5">
        <w:trPr>
          <w:cantSplit/>
        </w:trPr>
        <w:tc>
          <w:tcPr>
            <w:tcW w:w="3046" w:type="dxa"/>
          </w:tcPr>
          <w:p w:rsidR="00C97DEB" w:rsidRPr="00FA7AF5" w:rsidRDefault="00C97DEB">
            <w:pPr>
              <w:pStyle w:val="Underskrifter"/>
            </w:pPr>
            <w:r w:rsidRPr="00FA7AF5">
              <w:t>Désirée Pethrus (KD)</w:t>
            </w:r>
          </w:p>
        </w:tc>
        <w:tc>
          <w:tcPr>
            <w:tcW w:w="3046" w:type="dxa"/>
          </w:tcPr>
          <w:p w:rsidR="00C97DEB" w:rsidRPr="00FA7AF5" w:rsidRDefault="00C97DEB">
            <w:pPr>
              <w:pStyle w:val="Underskrifter"/>
            </w:pPr>
            <w:r w:rsidRPr="00FA7AF5">
              <w:t>Penilla Gunther (KD)</w:t>
            </w:r>
          </w:p>
        </w:tc>
      </w:tr>
    </w:tbl>
    <w:p w:rsidR="00C97DEB" w:rsidRPr="00FA7AF5" w:rsidRDefault="00C97DEB">
      <w:pPr>
        <w:pStyle w:val="Normaltindrag"/>
      </w:pPr>
    </w:p>
    <w:sectPr w:rsidR="00C97DEB" w:rsidRPr="00FA7AF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97DEB" w:rsidRPr="00FA7AF5" w:rsidRDefault="00C97DEB">
      <w:r w:rsidRPr="00FA7AF5">
        <w:separator/>
      </w:r>
    </w:p>
  </w:endnote>
  <w:endnote w:type="continuationSeparator" w:id="0">
    <w:p w:rsidR="00C97DEB" w:rsidRPr="00FA7AF5" w:rsidRDefault="00C97DEB">
      <w:r w:rsidRPr="00FA7AF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7DEB" w:rsidRPr="00FA7AF5" w:rsidRDefault="00FA7AF5">
    <w:pPr>
      <w:pStyle w:val="Sidfot"/>
    </w:pPr>
    <w:r w:rsidRPr="00FA7AF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542008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7DEB" w:rsidRDefault="00C97DE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97DEB" w:rsidRDefault="00C97DE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7DEB" w:rsidRPr="00FA7AF5" w:rsidRDefault="00FA7AF5">
    <w:pPr>
      <w:pStyle w:val="Sidfot"/>
    </w:pPr>
    <w:r w:rsidRPr="00FA7AF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8060276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7DEB" w:rsidRDefault="00C97DEB">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97DEB" w:rsidRDefault="00C97DEB">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7DEB" w:rsidRPr="00FA7AF5" w:rsidRDefault="00FA7AF5">
    <w:pPr>
      <w:pStyle w:val="Sidfot"/>
    </w:pPr>
    <w:r w:rsidRPr="00FA7AF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0048198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7DEB" w:rsidRDefault="00C97DE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97DEB" w:rsidRDefault="00C97DE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97DEB" w:rsidRPr="00FA7AF5" w:rsidRDefault="00C97DEB">
      <w:r w:rsidRPr="00FA7AF5">
        <w:separator/>
      </w:r>
    </w:p>
  </w:footnote>
  <w:footnote w:type="continuationSeparator" w:id="0">
    <w:p w:rsidR="00C97DEB" w:rsidRPr="00FA7AF5" w:rsidRDefault="00C97DEB">
      <w:r w:rsidRPr="00FA7AF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7DEB" w:rsidRPr="00FA7AF5" w:rsidRDefault="00FA7AF5">
    <w:pPr>
      <w:pStyle w:val="Sidhuvud"/>
    </w:pPr>
    <w:r w:rsidRPr="00FA7AF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3731487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7DEB" w:rsidRDefault="00C97DE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97DEB" w:rsidRDefault="00C97DE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Sk348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7DEB" w:rsidRPr="00FA7AF5" w:rsidRDefault="00FA7AF5">
    <w:pPr>
      <w:pStyle w:val="Sidhuvud"/>
    </w:pPr>
    <w:r w:rsidRPr="00FA7AF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7466876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7DEB" w:rsidRDefault="00C97DE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97DEB" w:rsidRDefault="00C97DE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Sk348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7DEB" w:rsidRPr="00FA7AF5" w:rsidRDefault="00C97DEB">
    <w:pPr>
      <w:pStyle w:val="FSHNormal"/>
      <w:tabs>
        <w:tab w:val="right" w:pos="5840"/>
      </w:tabs>
    </w:pPr>
    <w:r w:rsidRPr="00FA7AF5">
      <w:br/>
    </w:r>
    <w:r w:rsidRPr="00FA7AF5">
      <w:fldChar w:fldCharType="begin" w:fldLock="1"/>
    </w:r>
    <w:r w:rsidRPr="00FA7AF5">
      <w:instrText xml:space="preserve"> DOCPROPERTY</w:instrText>
    </w:r>
    <w:r w:rsidRPr="00FA7AF5">
      <w:rPr>
        <w:sz w:val="18"/>
      </w:rPr>
      <w:instrText xml:space="preserve"> "YearUser" *\charformat </w:instrText>
    </w:r>
    <w:r w:rsidRPr="00FA7AF5">
      <w:fldChar w:fldCharType="separate"/>
    </w:r>
    <w:r w:rsidRPr="00FA7AF5">
      <w:t>2011/12</w:t>
    </w:r>
    <w:r w:rsidRPr="00FA7AF5">
      <w:fldChar w:fldCharType="end"/>
    </w:r>
    <w:r w:rsidRPr="00FA7AF5">
      <w:t xml:space="preserve"> </w:t>
    </w:r>
    <w:r w:rsidRPr="00FA7AF5">
      <w:tab/>
      <w:t xml:space="preserve">mnr: </w:t>
    </w:r>
    <w:r w:rsidRPr="00FA7AF5">
      <w:fldChar w:fldCharType="begin" w:fldLock="1"/>
    </w:r>
    <w:r w:rsidRPr="00FA7AF5">
      <w:instrText xml:space="preserve"> DOCPROPERTY</w:instrText>
    </w:r>
    <w:r w:rsidRPr="00FA7AF5">
      <w:rPr>
        <w:sz w:val="18"/>
      </w:rPr>
      <w:instrText xml:space="preserve"> "Motionsnummer" *\charformat </w:instrText>
    </w:r>
    <w:r w:rsidRPr="00FA7AF5">
      <w:fldChar w:fldCharType="separate"/>
    </w:r>
    <w:r w:rsidRPr="00FA7AF5">
      <w:t>Sk348</w:t>
    </w:r>
    <w:r w:rsidRPr="00FA7AF5">
      <w:fldChar w:fldCharType="end"/>
    </w:r>
    <w:r w:rsidRPr="00FA7AF5">
      <w:br/>
    </w:r>
    <w:r w:rsidRPr="00FA7AF5">
      <w:fldChar w:fldCharType="begin" w:fldLock="1"/>
    </w:r>
    <w:r w:rsidRPr="00FA7AF5">
      <w:instrText xml:space="preserve"> DOCPROPERTY</w:instrText>
    </w:r>
    <w:r w:rsidRPr="00FA7AF5">
      <w:rPr>
        <w:sz w:val="18"/>
      </w:rPr>
      <w:instrText xml:space="preserve"> "Samling" *\charformat </w:instrText>
    </w:r>
    <w:r w:rsidRPr="00FA7AF5">
      <w:fldChar w:fldCharType="end"/>
    </w:r>
    <w:r w:rsidRPr="00FA7AF5">
      <w:tab/>
      <w:t xml:space="preserve">pnr: </w:t>
    </w:r>
    <w:r w:rsidRPr="00FA7AF5">
      <w:fldChar w:fldCharType="begin" w:fldLock="1"/>
    </w:r>
    <w:r w:rsidRPr="00FA7AF5">
      <w:instrText xml:space="preserve"> DOCPROPERTY</w:instrText>
    </w:r>
    <w:r w:rsidRPr="00FA7AF5">
      <w:rPr>
        <w:sz w:val="18"/>
      </w:rPr>
      <w:instrText xml:space="preserve"> "Partinummer" *\charformat </w:instrText>
    </w:r>
    <w:r w:rsidRPr="00FA7AF5">
      <w:fldChar w:fldCharType="separate"/>
    </w:r>
    <w:r w:rsidRPr="00FA7AF5">
      <w:t>KD684</w:t>
    </w:r>
    <w:r w:rsidRPr="00FA7AF5">
      <w:fldChar w:fldCharType="end"/>
    </w:r>
  </w:p>
  <w:p w:rsidR="00C97DEB" w:rsidRPr="00FA7AF5" w:rsidRDefault="00C97DEB">
    <w:pPr>
      <w:pStyle w:val="FSHRub1"/>
    </w:pPr>
    <w:r w:rsidRPr="00FA7AF5">
      <w:t>Motion till riksdagen</w:t>
    </w:r>
    <w:r w:rsidRPr="00FA7AF5">
      <w:br/>
    </w:r>
    <w:r w:rsidRPr="00FA7AF5">
      <w:fldChar w:fldCharType="begin" w:fldLock="1"/>
    </w:r>
    <w:r w:rsidRPr="00FA7AF5">
      <w:instrText xml:space="preserve"> DOCPROPERTY "YearUser" *\charformat </w:instrText>
    </w:r>
    <w:r w:rsidRPr="00FA7AF5">
      <w:fldChar w:fldCharType="separate"/>
    </w:r>
    <w:r w:rsidRPr="00FA7AF5">
      <w:t>2011/12</w:t>
    </w:r>
    <w:r w:rsidRPr="00FA7AF5">
      <w:fldChar w:fldCharType="end"/>
    </w:r>
    <w:r w:rsidRPr="00FA7AF5">
      <w:t>:</w:t>
    </w:r>
    <w:r w:rsidRPr="00FA7AF5">
      <w:fldChar w:fldCharType="begin" w:fldLock="1"/>
    </w:r>
    <w:r w:rsidRPr="00FA7AF5">
      <w:instrText xml:space="preserve"> DOCPROPERTY "Motionsnummer" *\charformat </w:instrText>
    </w:r>
    <w:r w:rsidRPr="00FA7AF5">
      <w:fldChar w:fldCharType="separate"/>
    </w:r>
    <w:r w:rsidRPr="00FA7AF5">
      <w:t>Sk348</w:t>
    </w:r>
    <w:r w:rsidRPr="00FA7AF5">
      <w:fldChar w:fldCharType="end"/>
    </w:r>
  </w:p>
  <w:p w:rsidR="00C97DEB" w:rsidRPr="00FA7AF5" w:rsidRDefault="00C97DEB">
    <w:pPr>
      <w:pStyle w:val="FSHNormalS5"/>
    </w:pPr>
    <w:r w:rsidRPr="00FA7AF5">
      <w:fldChar w:fldCharType="begin" w:fldLock="1"/>
    </w:r>
    <w:r w:rsidRPr="00FA7AF5">
      <w:instrText xml:space="preserve"> DOCPROPERTY "MotionarText" *\charformat </w:instrText>
    </w:r>
    <w:r w:rsidRPr="00FA7AF5">
      <w:fldChar w:fldCharType="separate"/>
    </w:r>
    <w:r w:rsidRPr="00FA7AF5">
      <w:t>av Désirée Pethrus och Penilla Gunther (KD)</w:t>
    </w:r>
    <w:r w:rsidRPr="00FA7AF5">
      <w:fldChar w:fldCharType="end"/>
    </w:r>
    <w:r w:rsidRPr="00FA7AF5">
      <w:br/>
    </w:r>
    <w:r w:rsidRPr="00FA7AF5">
      <w:fldChar w:fldCharType="begin" w:fldLock="1"/>
    </w:r>
    <w:r w:rsidRPr="00FA7AF5">
      <w:instrText xml:space="preserve"> DOCPROPERTY "SvarFrasKort" *\charformat </w:instrText>
    </w:r>
    <w:r w:rsidRPr="00FA7AF5">
      <w:fldChar w:fldCharType="end"/>
    </w:r>
  </w:p>
  <w:p w:rsidR="00C97DEB" w:rsidRPr="00FA7AF5" w:rsidRDefault="00C97DEB">
    <w:pPr>
      <w:pStyle w:val="FSHTitel"/>
    </w:pPr>
    <w:r w:rsidRPr="00FA7AF5">
      <w:fldChar w:fldCharType="begin" w:fldLock="1"/>
    </w:r>
    <w:r w:rsidRPr="00FA7AF5">
      <w:instrText xml:space="preserve"> DOCPROPERTY</w:instrText>
    </w:r>
    <w:r w:rsidRPr="00FA7AF5">
      <w:rPr>
        <w:sz w:val="18"/>
      </w:rPr>
      <w:instrText xml:space="preserve"> "RubrikSvar" *\charformat </w:instrText>
    </w:r>
    <w:r w:rsidRPr="00FA7AF5">
      <w:fldChar w:fldCharType="separate"/>
    </w:r>
    <w:r w:rsidRPr="00FA7AF5">
      <w:t>Kompetenskonton</w:t>
    </w:r>
    <w:r w:rsidRPr="00FA7AF5">
      <w:fldChar w:fldCharType="end"/>
    </w:r>
  </w:p>
  <w:p w:rsidR="00C97DEB" w:rsidRPr="00FA7AF5" w:rsidRDefault="00C97DEB">
    <w:pPr>
      <w:pStyle w:val="Normal00"/>
    </w:pPr>
  </w:p>
  <w:p w:rsidR="00C97DEB" w:rsidRPr="00FA7AF5" w:rsidRDefault="00C97DE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68BB25E5"/>
    <w:multiLevelType w:val="hybridMultilevel"/>
    <w:tmpl w:val="142C609A"/>
    <w:lvl w:ilvl="0" w:tplc="501E139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76242348">
    <w:abstractNumId w:val="3"/>
  </w:num>
  <w:num w:numId="2" w16cid:durableId="1226405543">
    <w:abstractNumId w:val="2"/>
  </w:num>
  <w:num w:numId="3" w16cid:durableId="704519794">
    <w:abstractNumId w:val="1"/>
  </w:num>
  <w:num w:numId="4" w16cid:durableId="541946609">
    <w:abstractNumId w:val="0"/>
  </w:num>
  <w:num w:numId="5" w16cid:durableId="1620256972">
    <w:abstractNumId w:val="7"/>
  </w:num>
  <w:num w:numId="6" w16cid:durableId="1436973648">
    <w:abstractNumId w:val="6"/>
  </w:num>
  <w:num w:numId="7" w16cid:durableId="782767590">
    <w:abstractNumId w:val="5"/>
  </w:num>
  <w:num w:numId="8" w16cid:durableId="1429812493">
    <w:abstractNumId w:val="4"/>
  </w:num>
  <w:num w:numId="9" w16cid:durableId="1797337527">
    <w:abstractNumId w:val="8"/>
  </w:num>
  <w:num w:numId="10" w16cid:durableId="141433306">
    <w:abstractNumId w:val="9"/>
  </w:num>
  <w:num w:numId="11" w16cid:durableId="1744176153">
    <w:abstractNumId w:val="10"/>
  </w:num>
  <w:num w:numId="12" w16cid:durableId="1489593638">
    <w:abstractNumId w:val="13"/>
  </w:num>
  <w:num w:numId="13" w16cid:durableId="945767007">
    <w:abstractNumId w:val="15"/>
  </w:num>
  <w:num w:numId="14" w16cid:durableId="2080591934">
    <w:abstractNumId w:val="16"/>
  </w:num>
  <w:num w:numId="15" w16cid:durableId="653754172">
    <w:abstractNumId w:val="11"/>
  </w:num>
  <w:num w:numId="16" w16cid:durableId="1839227836">
    <w:abstractNumId w:val="19"/>
  </w:num>
  <w:num w:numId="17" w16cid:durableId="2072531296">
    <w:abstractNumId w:val="17"/>
  </w:num>
  <w:num w:numId="18" w16cid:durableId="542400240">
    <w:abstractNumId w:val="14"/>
  </w:num>
  <w:num w:numId="19" w16cid:durableId="1863277343">
    <w:abstractNumId w:val="12"/>
  </w:num>
  <w:num w:numId="20" w16cid:durableId="209770539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6"/>
    <w:docVar w:name="PersonGUIDs" w:val="{E2E504D2-12B4-4E2A-BED9-03C729432C26},{C3A6742B-AD71-4B31-A74B-98C667A53FF3}"/>
  </w:docVars>
  <w:rsids>
    <w:rsidRoot w:val="00C04ABD"/>
    <w:rsid w:val="00C04ABD"/>
    <w:rsid w:val="00C97DEB"/>
    <w:rsid w:val="00FA7AF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4B0859D-1744-40BB-AD5A-632D9E111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527</Words>
  <Characters>3237</Characters>
  <Application>Microsoft Office Word</Application>
  <DocSecurity>4</DocSecurity>
  <Lines>59</Lines>
  <Paragraphs>13</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3751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2011-11-22T09:41:00Z</cp:lastPrinted>
  <dcterms:created xsi:type="dcterms:W3CDTF">2025-12-17T19:54:00Z</dcterms:created>
  <dcterms:modified xsi:type="dcterms:W3CDTF">2025-12-17T19:54:00Z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mot2000_533_2011-09-26</vt:lpwstr>
  </property>
  <property fmtid="{D5CDD505-2E9C-101B-9397-08002B2CF9AE}" pid="3" name="version">
    <vt:lpwstr>mot2000_533_2011-09-26</vt:lpwstr>
  </property>
  <property fmtid="{D5CDD505-2E9C-101B-9397-08002B2CF9AE}" pid="4" name="dokumenttyp">
    <vt:lpwstr>motion</vt:lpwstr>
  </property>
  <property fmtid="{D5CDD505-2E9C-101B-9397-08002B2CF9AE}" pid="5" name="Sekr">
    <vt:lpwstr>ms</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Kompetenskonton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Kompetenskonton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KD684</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Désirée Pethrus och Penilla Gunther (KD)</vt:lpwstr>
  </property>
  <property fmtid="{D5CDD505-2E9C-101B-9397-08002B2CF9AE}" pid="26" name="MotionarLista">
    <vt:lpwstr>Pethrus, Désirée (KD)\Gunther, Penilla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Désirée Pethrus (KD), Penilla Gunther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Sk348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2011</vt:lpwstr>
  </property>
  <property fmtid="{D5CDD505-2E9C-101B-9397-08002B2CF9AE}" pid="44" name="NotesUID">
    <vt:lpwstr>martin.stahlgren@riksdagen.se</vt:lpwstr>
  </property>
  <property fmtid="{D5CDD505-2E9C-101B-9397-08002B2CF9AE}" pid="45" name="ReservUID">
    <vt:lpwstr>mn0319aa</vt:lpwstr>
  </property>
  <property fmtid="{D5CDD505-2E9C-101B-9397-08002B2CF9AE}" pid="46" name="MotionID">
    <vt:lpwstr>20112012000000750068000006840069</vt:lpwstr>
  </property>
  <property fmtid="{D5CDD505-2E9C-101B-9397-08002B2CF9AE}" pid="47" name="datum">
    <vt:lpwstr>110926</vt:lpwstr>
  </property>
  <property fmtid="{D5CDD505-2E9C-101B-9397-08002B2CF9AE}" pid="48" name="avsändar-e-post">
    <vt:lpwstr>martin.stahlgren@riksdagen.se</vt:lpwstr>
  </property>
  <property fmtid="{D5CDD505-2E9C-101B-9397-08002B2CF9AE}" pid="49" name="id">
    <vt:lpwstr>20112012000000750068000006840069</vt:lpwstr>
  </property>
  <property fmtid="{D5CDD505-2E9C-101B-9397-08002B2CF9AE}" pid="50" name="nummer">
    <vt:lpwstr>348</vt:lpwstr>
  </property>
  <property fmtid="{D5CDD505-2E9C-101B-9397-08002B2CF9AE}" pid="51" name="utskottsbeteckning">
    <vt:lpwstr>Sk</vt:lpwstr>
  </property>
  <property fmtid="{D5CDD505-2E9C-101B-9397-08002B2CF9AE}" pid="52" name="GlobalUID">
    <vt:lpwstr>{378B3C18-F134-4934-9E15-E60629925A18}</vt:lpwstr>
  </property>
  <property fmtid="{D5CDD505-2E9C-101B-9397-08002B2CF9AE}" pid="53" name="Överföringar">
    <vt:i4>0</vt:i4>
  </property>
  <property fmtid="{D5CDD505-2E9C-101B-9397-08002B2CF9AE}" pid="54" name="Checksum">
    <vt:lpwstr>*0000694135446*</vt:lpwstr>
  </property>
  <property fmtid="{D5CDD505-2E9C-101B-9397-08002B2CF9AE}" pid="55" name="skuggnummer">
    <vt:lpwstr>1784</vt:lpwstr>
  </property>
  <property fmtid="{D5CDD505-2E9C-101B-9397-08002B2CF9AE}" pid="56" name="urixVersion">
    <vt:lpwstr>4.5.0.25</vt:lpwstr>
  </property>
  <property fmtid="{D5CDD505-2E9C-101B-9397-08002B2CF9AE}" pid="57" name="urixOrigin">
    <vt:lpwstr>111122 10:42:20.409</vt:lpwstr>
  </property>
  <property fmtid="{D5CDD505-2E9C-101B-9397-08002B2CF9AE}" pid="58" name="urixGuid">
    <vt:lpwstr>{3E07CFE8-4297-45AB-AAA6-28F80C400940}</vt:lpwstr>
  </property>
</Properties>
</file>