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4CBD" w:rsidRPr="00D1783C" w:rsidRDefault="00F34CBD">
      <w:pPr>
        <w:pStyle w:val="Hemstlrubrik"/>
      </w:pPr>
      <w:r w:rsidRPr="00D1783C">
        <w:t>Förslag till riksdagsbeslut</w:t>
      </w:r>
    </w:p>
    <w:p w:rsidR="00F34CBD" w:rsidRPr="00D1783C" w:rsidRDefault="00F34CBD">
      <w:pPr>
        <w:pStyle w:val="Hemstlatt"/>
        <w:ind w:left="0"/>
      </w:pPr>
      <w:r w:rsidRPr="00D1783C">
        <w:t>Riksdagen tillkännager för regeringen som sin mening vad som anförs i motionen om en plan för implementering av en jämställd sjukvård i Sverige.</w:t>
      </w:r>
    </w:p>
    <w:p w:rsidR="00F34CBD" w:rsidRPr="00D1783C" w:rsidRDefault="00F34CBD">
      <w:pPr>
        <w:pStyle w:val="Rubrik1"/>
      </w:pPr>
      <w:r w:rsidRPr="00D1783C">
        <w:t>Motivering</w:t>
      </w:r>
    </w:p>
    <w:p w:rsidR="00F34CBD" w:rsidRPr="00D1783C" w:rsidRDefault="00F34CBD">
      <w:r w:rsidRPr="00D1783C">
        <w:t>Utredningen om bemötande av kvinnor och män inom hälso- och sjukvården (Dir. 1994:95) presenterade i sitt huvudbetänkande Jämställd vård – olika vård på lika villkor (SOU 1996:133) förslag på åtgärder för att stärka jä</w:t>
      </w:r>
      <w:r w:rsidRPr="00D1783C">
        <w:t>m</w:t>
      </w:r>
      <w:r w:rsidRPr="00D1783C">
        <w:t>ställdhetsarbetet inom hälso- och sjukvården.</w:t>
      </w:r>
    </w:p>
    <w:p w:rsidR="00F34CBD" w:rsidRPr="00D1783C" w:rsidRDefault="00F34CBD">
      <w:pPr>
        <w:pStyle w:val="Normaltindrag"/>
      </w:pPr>
      <w:r w:rsidRPr="00D1783C">
        <w:t xml:space="preserve">Utredningens förslag behandlas nu vidare i Socialstyrelsens rapport </w:t>
      </w:r>
      <w:r w:rsidRPr="00D1783C">
        <w:rPr>
          <w:i/>
        </w:rPr>
        <w:t>Jä</w:t>
      </w:r>
      <w:r w:rsidRPr="00D1783C">
        <w:rPr>
          <w:i/>
        </w:rPr>
        <w:t>m</w:t>
      </w:r>
      <w:r w:rsidRPr="00D1783C">
        <w:rPr>
          <w:i/>
        </w:rPr>
        <w:t>ställd vård? Könsperspektiv på hälso- och sjukvården.</w:t>
      </w:r>
      <w:r w:rsidRPr="00D1783C">
        <w:t xml:space="preserve"> Rapporten har varit en viktig del i arbetet med att integrera jämställdhetsperspektivet inom hälso- och sjukvårdens verksamhetsområde. Ett konkret exempel på detta är att den tidigare regeringen gav Läkemedelsverket i uppdrag att analysera hur event</w:t>
      </w:r>
      <w:r w:rsidRPr="00D1783C">
        <w:t>u</w:t>
      </w:r>
      <w:r w:rsidRPr="00D1783C">
        <w:t>ella könsspecifika skillnader bedöms och hanteras vid läkemedelsgodkänna</w:t>
      </w:r>
      <w:r w:rsidRPr="00D1783C">
        <w:t>n</w:t>
      </w:r>
      <w:r w:rsidRPr="00D1783C">
        <w:t>den. Den avrapportering som lämnades i december 2005 visar att kvinnor är väl representerade i kliniska läkemedelsstudier, och att s</w:t>
      </w:r>
      <w:r w:rsidRPr="00D1783C">
        <w:t>killnader i läkem</w:t>
      </w:r>
      <w:r w:rsidRPr="00D1783C">
        <w:t>e</w:t>
      </w:r>
      <w:r w:rsidRPr="00D1783C">
        <w:t>dels effekt och biverkningar är mycket ovanliga mellan kvinnor och män. Könsspecifika aspekter värderas alltid inför godkännande av nya läkemedel.</w:t>
      </w:r>
    </w:p>
    <w:p w:rsidR="00F34CBD" w:rsidRPr="00D1783C" w:rsidRDefault="00F34CBD">
      <w:pPr>
        <w:pStyle w:val="Normaltindrag"/>
      </w:pPr>
      <w:r w:rsidRPr="00D1783C">
        <w:t>Läkemedelsverket kommer som ett resultat av detta uppdrag att öka info</w:t>
      </w:r>
      <w:r w:rsidRPr="00D1783C">
        <w:t>r</w:t>
      </w:r>
      <w:r w:rsidRPr="00D1783C">
        <w:t>mationsinsatserna till allmänheten för att korrigera de uppgifter som figurerar i massmedier om att könsrelaterade skillnader finns vid utprovningen av l</w:t>
      </w:r>
      <w:r w:rsidRPr="00D1783C">
        <w:t>ä</w:t>
      </w:r>
      <w:r w:rsidRPr="00D1783C">
        <w:t>kemedel.</w:t>
      </w:r>
    </w:p>
    <w:p w:rsidR="00F34CBD" w:rsidRPr="00D1783C" w:rsidRDefault="00F34CBD">
      <w:pPr>
        <w:pStyle w:val="Normaltindrag"/>
      </w:pPr>
      <w:r w:rsidRPr="00D1783C">
        <w:t>Socialstyrelsen har tagit på sig uppgiften att tydligare integrera könsspec</w:t>
      </w:r>
      <w:r w:rsidRPr="00D1783C">
        <w:t>i</w:t>
      </w:r>
      <w:r w:rsidRPr="00D1783C">
        <w:t>fika aspekter vid utvecklingen av riktlinjer och föreskrifter samt vid utvärd</w:t>
      </w:r>
      <w:r w:rsidRPr="00D1783C">
        <w:t>e</w:t>
      </w:r>
      <w:r w:rsidRPr="00D1783C">
        <w:t>ringar och analyser av vårdens kvalitet.</w:t>
      </w:r>
    </w:p>
    <w:p w:rsidR="00F34CBD" w:rsidRPr="00D1783C" w:rsidRDefault="00F34CBD">
      <w:pPr>
        <w:pStyle w:val="Normaltindrag"/>
      </w:pPr>
      <w:r w:rsidRPr="00D1783C">
        <w:t>Under 2005 initierade den tidigare regeringen en översyn och skärpning av skrivningarna om jämställdhetsarbetet i regleringsbreven för flera av Socia</w:t>
      </w:r>
      <w:r w:rsidRPr="00D1783C">
        <w:t>l</w:t>
      </w:r>
      <w:r w:rsidRPr="00D1783C">
        <w:lastRenderedPageBreak/>
        <w:t>departementets myndigheter, bland andra Läkemedelsverket och Läkemedel</w:t>
      </w:r>
      <w:r w:rsidRPr="00D1783C">
        <w:t>s</w:t>
      </w:r>
      <w:r w:rsidRPr="00D1783C">
        <w:t>för-månsnämnden. Syftet är att ytterligare förstärka kunskapsbasen och det statistiska underlaget kring förekomsten av könsdiskriminering inom hälso- och sjukvården. Den tidigare regeringen har också verkat för att jämställ</w:t>
      </w:r>
      <w:r w:rsidRPr="00D1783C">
        <w:t>d</w:t>
      </w:r>
      <w:r w:rsidRPr="00D1783C">
        <w:t>hetsfrågan skall behandlas inom EU-samarbetet på hälso- och sjukvårdsomr</w:t>
      </w:r>
      <w:r w:rsidRPr="00D1783C">
        <w:t>å</w:t>
      </w:r>
      <w:r w:rsidRPr="00D1783C">
        <w:t>det. EU:s hälsoministrar har under våren 2006 bland annat antagit slutsatser om kvinnor och hälsa, där vikten av jämställdhetsintegrering och ö</w:t>
      </w:r>
      <w:r w:rsidRPr="00D1783C">
        <w:t>kade forskningsinsatser betonas för att identifiera och fylla nuvarande kunskap</w:t>
      </w:r>
      <w:r w:rsidRPr="00D1783C">
        <w:t>s</w:t>
      </w:r>
      <w:r w:rsidRPr="00D1783C">
        <w:t>luckor.</w:t>
      </w:r>
    </w:p>
    <w:p w:rsidR="00F34CBD" w:rsidRPr="00D1783C" w:rsidRDefault="00F34CBD">
      <w:pPr>
        <w:pStyle w:val="Normaltindrag"/>
      </w:pPr>
      <w:r w:rsidRPr="00D1783C">
        <w:t>Sveriges Kommuner och Landsting (SKL) har i augusti 2007 redovisat en kunskapsöversikt över hur kvinnor behandlas i den svenska sjukvården. På område efter område missgynnas kvinnor enligt översikten.</w:t>
      </w:r>
    </w:p>
    <w:p w:rsidR="00F34CBD" w:rsidRPr="00D1783C" w:rsidRDefault="00F34CBD">
      <w:pPr>
        <w:pStyle w:val="PunktlistaBomb"/>
        <w:tabs>
          <w:tab w:val="clear" w:pos="360"/>
          <w:tab w:val="num" w:pos="240"/>
        </w:tabs>
        <w:spacing w:before="0"/>
      </w:pPr>
      <w:r w:rsidRPr="00D1783C">
        <w:t>Kvinnor får sämre tillgång till kranskärlsröntgen och får mindre aktiv hjärt-och kärlbehandling än män.</w:t>
      </w:r>
    </w:p>
    <w:p w:rsidR="00F34CBD" w:rsidRPr="00D1783C" w:rsidRDefault="00F34CBD">
      <w:pPr>
        <w:pStyle w:val="PunktlistaBomb"/>
        <w:tabs>
          <w:tab w:val="clear" w:pos="360"/>
          <w:tab w:val="num" w:pos="240"/>
        </w:tabs>
        <w:spacing w:before="0"/>
      </w:pPr>
      <w:r w:rsidRPr="00D1783C">
        <w:t>Kvinnor får vänta längre på gråstarroperationer.</w:t>
      </w:r>
    </w:p>
    <w:p w:rsidR="00F34CBD" w:rsidRPr="00D1783C" w:rsidRDefault="00F34CBD">
      <w:pPr>
        <w:pStyle w:val="PunktlistaBomb"/>
        <w:tabs>
          <w:tab w:val="clear" w:pos="360"/>
          <w:tab w:val="num" w:pos="240"/>
        </w:tabs>
        <w:spacing w:before="0"/>
      </w:pPr>
      <w:r w:rsidRPr="00D1783C">
        <w:t>Kvinnor får vänta längre på besök hos allmänläkaren, både vid akuta och icke akuta fall.</w:t>
      </w:r>
    </w:p>
    <w:p w:rsidR="00F34CBD" w:rsidRPr="00D1783C" w:rsidRDefault="00F34CBD">
      <w:pPr>
        <w:pStyle w:val="PunktlistaBomb"/>
        <w:tabs>
          <w:tab w:val="clear" w:pos="360"/>
          <w:tab w:val="num" w:pos="240"/>
        </w:tabs>
        <w:spacing w:before="0"/>
      </w:pPr>
      <w:r w:rsidRPr="00D1783C">
        <w:t>Kvinnor har sämre tillgång till vård på strokeenheten.</w:t>
      </w:r>
    </w:p>
    <w:p w:rsidR="00F34CBD" w:rsidRPr="00D1783C" w:rsidRDefault="00F34CBD">
      <w:pPr>
        <w:pStyle w:val="PunktlistaBomb"/>
        <w:tabs>
          <w:tab w:val="clear" w:pos="360"/>
          <w:tab w:val="num" w:pos="240"/>
        </w:tabs>
        <w:spacing w:before="0"/>
      </w:pPr>
      <w:r w:rsidRPr="00D1783C">
        <w:t>Kvinnor har mindre chans att få dialys och njurtransplantation.</w:t>
      </w:r>
    </w:p>
    <w:p w:rsidR="00F34CBD" w:rsidRPr="00D1783C" w:rsidRDefault="00F34CBD">
      <w:pPr>
        <w:pStyle w:val="PunktlistaBomb"/>
        <w:tabs>
          <w:tab w:val="clear" w:pos="360"/>
          <w:tab w:val="num" w:pos="240"/>
        </w:tabs>
        <w:spacing w:before="0"/>
      </w:pPr>
      <w:r w:rsidRPr="00D1783C">
        <w:t>Kvinnliga rökare löper samma risk som män att få lungcancer, ändå remi</w:t>
      </w:r>
      <w:r w:rsidRPr="00D1783C">
        <w:t>t</w:t>
      </w:r>
      <w:r w:rsidRPr="00D1783C">
        <w:t>teras de mindre ofta till bronkoskopi.</w:t>
      </w:r>
    </w:p>
    <w:p w:rsidR="00F34CBD" w:rsidRPr="00D1783C" w:rsidRDefault="00F34CBD">
      <w:pPr>
        <w:pStyle w:val="PunktlistaBomb"/>
        <w:tabs>
          <w:tab w:val="clear" w:pos="360"/>
          <w:tab w:val="num" w:pos="240"/>
        </w:tabs>
        <w:spacing w:before="0"/>
      </w:pPr>
      <w:r w:rsidRPr="00D1783C">
        <w:t>Kvinnor med knäledsartros, höftledsartros och spinal stenos har varit mer handikappade än män efter operation.</w:t>
      </w:r>
    </w:p>
    <w:p w:rsidR="00F34CBD" w:rsidRPr="00D1783C" w:rsidRDefault="00F34CBD">
      <w:r w:rsidRPr="00D1783C">
        <w:t>Hypotesen om en ojämställd sjukvård är nu bekräftad. Nu måste en nati</w:t>
      </w:r>
      <w:r w:rsidRPr="00D1783C">
        <w:t>o</w:t>
      </w:r>
      <w:r w:rsidRPr="00D1783C">
        <w:t>nell genomförandeplan upprättas för implementering av en jämställd sjukvård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1783C">
        <w:trPr>
          <w:cantSplit/>
        </w:trPr>
        <w:tc>
          <w:tcPr>
            <w:tcW w:w="3046" w:type="dxa"/>
          </w:tcPr>
          <w:p w:rsidR="00F34CBD" w:rsidRPr="00D1783C" w:rsidRDefault="00F34CBD">
            <w:pPr>
              <w:pStyle w:val="UnderskriftDatum"/>
              <w:spacing w:before="240"/>
            </w:pPr>
            <w:r w:rsidRPr="00D1783C">
              <w:t>Stockholm den 26 september 2007</w:t>
            </w:r>
          </w:p>
        </w:tc>
        <w:tc>
          <w:tcPr>
            <w:tcW w:w="3047" w:type="dxa"/>
          </w:tcPr>
          <w:p w:rsidR="00F34CBD" w:rsidRPr="00D1783C" w:rsidRDefault="00F34CBD">
            <w:pPr>
              <w:pStyle w:val="Underskrifter"/>
              <w:spacing w:before="240"/>
            </w:pPr>
          </w:p>
        </w:tc>
      </w:tr>
      <w:tr w:rsidR="00000000" w:rsidRPr="00D1783C">
        <w:trPr>
          <w:cantSplit/>
        </w:trPr>
        <w:tc>
          <w:tcPr>
            <w:tcW w:w="3046" w:type="dxa"/>
          </w:tcPr>
          <w:p w:rsidR="00F34CBD" w:rsidRPr="00D1783C" w:rsidRDefault="00F34CBD">
            <w:pPr>
              <w:pStyle w:val="Underskrifter"/>
            </w:pPr>
            <w:r w:rsidRPr="00D1783C">
              <w:t>Björn von Sydow (s)</w:t>
            </w:r>
          </w:p>
        </w:tc>
        <w:tc>
          <w:tcPr>
            <w:tcW w:w="3046" w:type="dxa"/>
          </w:tcPr>
          <w:p w:rsidR="00F34CBD" w:rsidRPr="00D1783C" w:rsidRDefault="00F34CBD">
            <w:pPr>
              <w:pStyle w:val="Underskrifter"/>
            </w:pPr>
          </w:p>
        </w:tc>
      </w:tr>
    </w:tbl>
    <w:p w:rsidR="00F34CBD" w:rsidRPr="00D1783C" w:rsidRDefault="00F34CBD">
      <w:pPr>
        <w:pStyle w:val="Normaltindrag"/>
      </w:pPr>
    </w:p>
    <w:sectPr w:rsidR="00F34CBD" w:rsidRPr="00D178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4CBD" w:rsidRPr="00D1783C" w:rsidRDefault="00F34CBD">
      <w:r w:rsidRPr="00D1783C">
        <w:separator/>
      </w:r>
    </w:p>
  </w:endnote>
  <w:endnote w:type="continuationSeparator" w:id="0">
    <w:p w:rsidR="00F34CBD" w:rsidRPr="00D1783C" w:rsidRDefault="00F34CBD">
      <w:r w:rsidRPr="00D178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CBD" w:rsidRPr="00D1783C" w:rsidRDefault="00D1783C">
    <w:pPr>
      <w:pStyle w:val="Sidfot"/>
    </w:pPr>
    <w:r w:rsidRPr="00D178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87815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CBD" w:rsidRDefault="00F34CB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4CBD" w:rsidRDefault="00F34CB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CBD" w:rsidRPr="00D1783C" w:rsidRDefault="00D1783C">
    <w:pPr>
      <w:pStyle w:val="Sidfot"/>
    </w:pPr>
    <w:r w:rsidRPr="00D178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985570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CBD" w:rsidRDefault="00F34C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4CBD" w:rsidRDefault="00F34C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CBD" w:rsidRPr="00D1783C" w:rsidRDefault="00D1783C">
    <w:pPr>
      <w:pStyle w:val="Sidfot"/>
    </w:pPr>
    <w:r w:rsidRPr="00D178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12723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CBD" w:rsidRDefault="00F34C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4CBD" w:rsidRDefault="00F34C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4CBD" w:rsidRPr="00D1783C" w:rsidRDefault="00F34CBD">
      <w:r w:rsidRPr="00D1783C">
        <w:separator/>
      </w:r>
    </w:p>
  </w:footnote>
  <w:footnote w:type="continuationSeparator" w:id="0">
    <w:p w:rsidR="00F34CBD" w:rsidRPr="00D1783C" w:rsidRDefault="00F34CBD">
      <w:r w:rsidRPr="00D178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CBD" w:rsidRPr="00D1783C" w:rsidRDefault="00D1783C">
    <w:pPr>
      <w:pStyle w:val="Sidhuvud"/>
    </w:pPr>
    <w:r w:rsidRPr="00D178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98719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CBD" w:rsidRDefault="00F34CB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4CBD" w:rsidRDefault="00F34CB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CBD" w:rsidRPr="00D1783C" w:rsidRDefault="00D1783C">
    <w:pPr>
      <w:pStyle w:val="Sidhuvud"/>
    </w:pPr>
    <w:r w:rsidRPr="00D178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14368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CBD" w:rsidRDefault="00F34CB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4CBD" w:rsidRDefault="00F34CB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CBD" w:rsidRPr="00D1783C" w:rsidRDefault="00F34CBD">
    <w:pPr>
      <w:pStyle w:val="FSHNormal"/>
      <w:tabs>
        <w:tab w:val="right" w:pos="5840"/>
      </w:tabs>
    </w:pPr>
    <w:r w:rsidRPr="00D1783C">
      <w:br/>
    </w:r>
    <w:r w:rsidRPr="00D1783C">
      <w:fldChar w:fldCharType="begin" w:fldLock="1"/>
    </w:r>
    <w:r w:rsidRPr="00D1783C">
      <w:instrText xml:space="preserve"> DOCPROPERTY</w:instrText>
    </w:r>
    <w:r w:rsidRPr="00D1783C">
      <w:rPr>
        <w:sz w:val="18"/>
      </w:rPr>
      <w:instrText xml:space="preserve"> "YearUser" *\charformat </w:instrText>
    </w:r>
    <w:r w:rsidRPr="00D1783C">
      <w:fldChar w:fldCharType="separate"/>
    </w:r>
    <w:r w:rsidRPr="00D1783C">
      <w:t>2007/08</w:t>
    </w:r>
    <w:r w:rsidRPr="00D1783C">
      <w:fldChar w:fldCharType="end"/>
    </w:r>
    <w:r w:rsidRPr="00D1783C">
      <w:t xml:space="preserve"> </w:t>
    </w:r>
    <w:r w:rsidRPr="00D1783C">
      <w:tab/>
      <w:t xml:space="preserve">mnr: </w:t>
    </w:r>
    <w:r w:rsidRPr="00D1783C">
      <w:fldChar w:fldCharType="begin" w:fldLock="1"/>
    </w:r>
    <w:r w:rsidRPr="00D1783C">
      <w:instrText xml:space="preserve"> DOCPROPERTY</w:instrText>
    </w:r>
    <w:r w:rsidRPr="00D1783C">
      <w:rPr>
        <w:sz w:val="18"/>
      </w:rPr>
      <w:instrText xml:space="preserve"> "Motionsnummer" *\charformat </w:instrText>
    </w:r>
    <w:r w:rsidRPr="00D1783C">
      <w:fldChar w:fldCharType="separate"/>
    </w:r>
    <w:r w:rsidRPr="00D1783C">
      <w:t>So257</w:t>
    </w:r>
    <w:r w:rsidRPr="00D1783C">
      <w:fldChar w:fldCharType="end"/>
    </w:r>
    <w:r w:rsidRPr="00D1783C">
      <w:br/>
    </w:r>
    <w:r w:rsidRPr="00D1783C">
      <w:fldChar w:fldCharType="begin" w:fldLock="1"/>
    </w:r>
    <w:r w:rsidRPr="00D1783C">
      <w:instrText xml:space="preserve"> DOCPROPERTY</w:instrText>
    </w:r>
    <w:r w:rsidRPr="00D1783C">
      <w:rPr>
        <w:sz w:val="18"/>
      </w:rPr>
      <w:instrText xml:space="preserve"> "Samling" *\charformat </w:instrText>
    </w:r>
    <w:r w:rsidRPr="00D1783C">
      <w:fldChar w:fldCharType="end"/>
    </w:r>
    <w:r w:rsidRPr="00D1783C">
      <w:tab/>
      <w:t xml:space="preserve">pnr: </w:t>
    </w:r>
    <w:r w:rsidRPr="00D1783C">
      <w:fldChar w:fldCharType="begin" w:fldLock="1"/>
    </w:r>
    <w:r w:rsidRPr="00D1783C">
      <w:instrText xml:space="preserve"> DOCPROPERTY</w:instrText>
    </w:r>
    <w:r w:rsidRPr="00D1783C">
      <w:rPr>
        <w:sz w:val="18"/>
      </w:rPr>
      <w:instrText xml:space="preserve"> "Partinummer" *\charformat </w:instrText>
    </w:r>
    <w:r w:rsidRPr="00D1783C">
      <w:fldChar w:fldCharType="separate"/>
    </w:r>
    <w:r w:rsidRPr="00D1783C">
      <w:t>s13009</w:t>
    </w:r>
    <w:r w:rsidRPr="00D1783C">
      <w:fldChar w:fldCharType="end"/>
    </w:r>
  </w:p>
  <w:p w:rsidR="00F34CBD" w:rsidRPr="00D1783C" w:rsidRDefault="00F34CBD">
    <w:pPr>
      <w:pStyle w:val="FSHRub1"/>
    </w:pPr>
    <w:r w:rsidRPr="00D1783C">
      <w:t>Motion till riksdagen</w:t>
    </w:r>
    <w:r w:rsidRPr="00D1783C">
      <w:br/>
    </w:r>
    <w:r w:rsidRPr="00D1783C">
      <w:fldChar w:fldCharType="begin" w:fldLock="1"/>
    </w:r>
    <w:r w:rsidRPr="00D1783C">
      <w:instrText xml:space="preserve"> DOCPROPERTY "YearUser" *\charformat </w:instrText>
    </w:r>
    <w:r w:rsidRPr="00D1783C">
      <w:fldChar w:fldCharType="separate"/>
    </w:r>
    <w:r w:rsidRPr="00D1783C">
      <w:t>2007/08</w:t>
    </w:r>
    <w:r w:rsidRPr="00D1783C">
      <w:fldChar w:fldCharType="end"/>
    </w:r>
    <w:r w:rsidRPr="00D1783C">
      <w:t>:</w:t>
    </w:r>
    <w:r w:rsidRPr="00D1783C">
      <w:fldChar w:fldCharType="begin" w:fldLock="1"/>
    </w:r>
    <w:r w:rsidRPr="00D1783C">
      <w:instrText xml:space="preserve"> DOCPROPERTY "Motionsnummer" *\charformat </w:instrText>
    </w:r>
    <w:r w:rsidRPr="00D1783C">
      <w:fldChar w:fldCharType="separate"/>
    </w:r>
    <w:r w:rsidRPr="00D1783C">
      <w:t>So257</w:t>
    </w:r>
    <w:r w:rsidRPr="00D1783C">
      <w:fldChar w:fldCharType="end"/>
    </w:r>
  </w:p>
  <w:p w:rsidR="00F34CBD" w:rsidRPr="00D1783C" w:rsidRDefault="00F34CBD">
    <w:pPr>
      <w:pStyle w:val="FSHNormalS5"/>
    </w:pPr>
    <w:r w:rsidRPr="00D1783C">
      <w:fldChar w:fldCharType="begin" w:fldLock="1"/>
    </w:r>
    <w:r w:rsidRPr="00D1783C">
      <w:instrText xml:space="preserve"> DOCPROPERTY "MotionarText" *\charformat </w:instrText>
    </w:r>
    <w:r w:rsidRPr="00D1783C">
      <w:fldChar w:fldCharType="separate"/>
    </w:r>
    <w:r w:rsidRPr="00D1783C">
      <w:t>av Björn von Sydow (s)</w:t>
    </w:r>
    <w:r w:rsidRPr="00D1783C">
      <w:fldChar w:fldCharType="end"/>
    </w:r>
    <w:r w:rsidRPr="00D1783C">
      <w:br/>
    </w:r>
    <w:r w:rsidRPr="00D1783C">
      <w:fldChar w:fldCharType="begin" w:fldLock="1"/>
    </w:r>
    <w:r w:rsidRPr="00D1783C">
      <w:instrText xml:space="preserve"> DOCPROPERTY "SvarFrasKort" *\charformat </w:instrText>
    </w:r>
    <w:r w:rsidRPr="00D1783C">
      <w:fldChar w:fldCharType="end"/>
    </w:r>
  </w:p>
  <w:p w:rsidR="00F34CBD" w:rsidRPr="00D1783C" w:rsidRDefault="00F34CBD">
    <w:pPr>
      <w:pStyle w:val="FSHTitel"/>
    </w:pPr>
    <w:r w:rsidRPr="00D1783C">
      <w:fldChar w:fldCharType="begin" w:fldLock="1"/>
    </w:r>
    <w:r w:rsidRPr="00D1783C">
      <w:instrText xml:space="preserve"> DOCPROPERTY</w:instrText>
    </w:r>
    <w:r w:rsidRPr="00D1783C">
      <w:rPr>
        <w:sz w:val="18"/>
      </w:rPr>
      <w:instrText xml:space="preserve"> "RubrikSvar" *\charformat </w:instrText>
    </w:r>
    <w:r w:rsidRPr="00D1783C">
      <w:fldChar w:fldCharType="separate"/>
    </w:r>
    <w:r w:rsidRPr="00D1783C">
      <w:t>Jämställd sjukvård</w:t>
    </w:r>
    <w:r w:rsidRPr="00D1783C">
      <w:fldChar w:fldCharType="end"/>
    </w:r>
  </w:p>
  <w:p w:rsidR="00F34CBD" w:rsidRPr="00D1783C" w:rsidRDefault="00F34CBD">
    <w:pPr>
      <w:pStyle w:val="Normal00"/>
    </w:pPr>
  </w:p>
  <w:p w:rsidR="00F34CBD" w:rsidRPr="00D1783C" w:rsidRDefault="00F34C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1096483">
    <w:abstractNumId w:val="8"/>
  </w:num>
  <w:num w:numId="2" w16cid:durableId="1011644165">
    <w:abstractNumId w:val="9"/>
  </w:num>
  <w:num w:numId="3" w16cid:durableId="1460412476">
    <w:abstractNumId w:val="8"/>
  </w:num>
  <w:num w:numId="4" w16cid:durableId="1236086453">
    <w:abstractNumId w:val="9"/>
  </w:num>
  <w:num w:numId="5" w16cid:durableId="471561816">
    <w:abstractNumId w:val="13"/>
  </w:num>
  <w:num w:numId="6" w16cid:durableId="1803572691">
    <w:abstractNumId w:val="10"/>
  </w:num>
  <w:num w:numId="7" w16cid:durableId="1083331587">
    <w:abstractNumId w:val="11"/>
  </w:num>
  <w:num w:numId="8" w16cid:durableId="1101023597">
    <w:abstractNumId w:val="12"/>
  </w:num>
  <w:num w:numId="9" w16cid:durableId="223874928">
    <w:abstractNumId w:val="8"/>
  </w:num>
  <w:num w:numId="10" w16cid:durableId="1591347838">
    <w:abstractNumId w:val="3"/>
  </w:num>
  <w:num w:numId="11" w16cid:durableId="587807565">
    <w:abstractNumId w:val="2"/>
  </w:num>
  <w:num w:numId="12" w16cid:durableId="831995161">
    <w:abstractNumId w:val="1"/>
  </w:num>
  <w:num w:numId="13" w16cid:durableId="989599001">
    <w:abstractNumId w:val="0"/>
  </w:num>
  <w:num w:numId="14" w16cid:durableId="362169310">
    <w:abstractNumId w:val="9"/>
  </w:num>
  <w:num w:numId="15" w16cid:durableId="1769081001">
    <w:abstractNumId w:val="7"/>
  </w:num>
  <w:num w:numId="16" w16cid:durableId="1710491809">
    <w:abstractNumId w:val="6"/>
  </w:num>
  <w:num w:numId="17" w16cid:durableId="1036781684">
    <w:abstractNumId w:val="5"/>
  </w:num>
  <w:num w:numId="18" w16cid:durableId="1832527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8"/>
    <w:docVar w:name="PersonGUIDs" w:val="{98FC261F-2437-45C2-8A6B-5C31D78287B6}"/>
  </w:docVars>
  <w:rsids>
    <w:rsidRoot w:val="00095472"/>
    <w:rsid w:val="00095472"/>
    <w:rsid w:val="00D1783C"/>
    <w:rsid w:val="00F3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630926A-4DAD-45F0-B60B-531D5DE6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F4654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BF465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BF465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BF465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BF465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BF4654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BF465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BF4654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BF4654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BF4654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BF4654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BF4654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BF4654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BF4654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BF4654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BF4654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BF4654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BF4654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BF4654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BF4654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BF4654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F4654"/>
    <w:pPr>
      <w:spacing w:before="0"/>
      <w:ind w:firstLine="227"/>
    </w:pPr>
  </w:style>
  <w:style w:type="paragraph" w:customStyle="1" w:styleId="FSHNormal">
    <w:name w:val="FSH_Normal"/>
    <w:semiHidden/>
    <w:rsid w:val="00BF4654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F4654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F4654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F4654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F4654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F4654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F4654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F4654"/>
    <w:pPr>
      <w:spacing w:after="250"/>
    </w:pPr>
  </w:style>
  <w:style w:type="paragraph" w:customStyle="1" w:styleId="Autokorrigering">
    <w:name w:val="Autokorrigering"/>
    <w:rsid w:val="00BF4654"/>
    <w:rPr>
      <w:sz w:val="24"/>
      <w:szCs w:val="24"/>
      <w:lang w:val="sv-SE" w:eastAsia="sv-SE"/>
    </w:rPr>
  </w:style>
  <w:style w:type="paragraph" w:customStyle="1" w:styleId="Yrkandehnv">
    <w:name w:val="Yrkandehänv"/>
    <w:rsid w:val="00BF4654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BF4654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F4654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F465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F4654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F465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BF4654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BF4654"/>
    <w:pPr>
      <w:ind w:firstLine="170"/>
    </w:pPr>
  </w:style>
  <w:style w:type="paragraph" w:customStyle="1" w:styleId="NormalA4fot">
    <w:name w:val="Normal_A4fot"/>
    <w:basedOn w:val="Normal"/>
    <w:semiHidden/>
    <w:rsid w:val="00BF4654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F4654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F4654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F465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F4654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F4654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BF4654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BF4654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BF4654"/>
  </w:style>
  <w:style w:type="paragraph" w:customStyle="1" w:styleId="RubrikInnehllsf">
    <w:name w:val="RubrikInnehållsf"/>
    <w:basedOn w:val="RubrikSammanf"/>
    <w:next w:val="Normal"/>
    <w:rsid w:val="00BF4654"/>
  </w:style>
  <w:style w:type="paragraph" w:customStyle="1" w:styleId="Tabellochbildrubrik">
    <w:name w:val="Tabell och bildrubrik"/>
    <w:basedOn w:val="Normal"/>
    <w:next w:val="Normal"/>
    <w:rsid w:val="00BF4654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F4654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F4654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BF465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BF4654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BF465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BF4654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F4654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F4654"/>
    <w:pPr>
      <w:ind w:left="284"/>
    </w:pPr>
  </w:style>
  <w:style w:type="paragraph" w:styleId="Innehll3">
    <w:name w:val="toc 3"/>
    <w:basedOn w:val="Innehll2"/>
    <w:next w:val="Innehll4"/>
    <w:semiHidden/>
    <w:rsid w:val="00BF4654"/>
    <w:pPr>
      <w:ind w:left="567"/>
    </w:pPr>
  </w:style>
  <w:style w:type="paragraph" w:styleId="Innehll4">
    <w:name w:val="toc 4"/>
    <w:basedOn w:val="Innehll3"/>
    <w:next w:val="Normal"/>
    <w:semiHidden/>
    <w:rsid w:val="00BF465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F4654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F4654"/>
  </w:style>
  <w:style w:type="character" w:customStyle="1" w:styleId="DatumChar">
    <w:name w:val="Datum Char"/>
    <w:basedOn w:val="Standardstycketeckensnitt"/>
    <w:link w:val="Datum"/>
    <w:semiHidden/>
    <w:locked/>
    <w:rsid w:val="00BF4654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F4654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F4654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BF4654"/>
  </w:style>
  <w:style w:type="paragraph" w:styleId="Lista">
    <w:name w:val="List"/>
    <w:basedOn w:val="Normal"/>
    <w:semiHidden/>
    <w:rsid w:val="00BF4654"/>
    <w:pPr>
      <w:ind w:left="283" w:hanging="283"/>
    </w:pPr>
  </w:style>
  <w:style w:type="paragraph" w:styleId="Normalwebb">
    <w:name w:val="Normal (Web)"/>
    <w:basedOn w:val="Normal"/>
    <w:semiHidden/>
    <w:rsid w:val="00BF4654"/>
    <w:rPr>
      <w:szCs w:val="24"/>
    </w:rPr>
  </w:style>
  <w:style w:type="paragraph" w:styleId="Numreradlista">
    <w:name w:val="List Number"/>
    <w:basedOn w:val="Normal"/>
    <w:semiHidden/>
    <w:rsid w:val="00BF4654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F4654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F4654"/>
    <w:rPr>
      <w:rFonts w:cs="Times New Roman"/>
    </w:rPr>
  </w:style>
  <w:style w:type="character" w:styleId="Sidnummer">
    <w:name w:val="page number"/>
    <w:basedOn w:val="Standardstycketeckensnitt"/>
    <w:semiHidden/>
    <w:rsid w:val="00BF4654"/>
    <w:rPr>
      <w:rFonts w:cs="Times New Roman"/>
    </w:rPr>
  </w:style>
  <w:style w:type="paragraph" w:styleId="Signatur">
    <w:name w:val="Signature"/>
    <w:basedOn w:val="Normal"/>
    <w:link w:val="SignaturChar"/>
    <w:semiHidden/>
    <w:rsid w:val="00BF4654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BF4654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F4654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BF4654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2913</Characters>
  <Application>Microsoft Office Word</Application>
  <DocSecurity>4</DocSecurity>
  <Lines>57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s13009</vt:lpstr>
    </vt:vector>
  </TitlesOfParts>
  <Company>Riksdagen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s13009</dc:title>
  <dc:subject>s13009</dc:subject>
  <dc:creator>Riksdagen</dc:creator>
  <cp:keywords>Riksdagen</cp:keywords>
  <dc:description>TKG-ktrl, MSMQ4mb, PersReg-Distribution mm</dc:description>
  <cp:lastModifiedBy>Lars Brink</cp:lastModifiedBy>
  <cp:revision>2</cp:revision>
  <cp:lastPrinted>2007-10-11T08:36:00Z</cp:lastPrinted>
  <dcterms:created xsi:type="dcterms:W3CDTF">2025-12-17T08:39:00Z</dcterms:created>
  <dcterms:modified xsi:type="dcterms:W3CDTF">2025-12-17T08:39:00Z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mot2000_491_2007-09-18</vt:lpwstr>
  </property>
  <property fmtid="{D5CDD505-2E9C-101B-9397-08002B2CF9AE}" pid="3" name="version">
    <vt:lpwstr>mot2000_491_2007-09-18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Jämställd sjukvård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Jämställd sjukvård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Björn von Sydow (s)</vt:lpwstr>
  </property>
  <property fmtid="{D5CDD505-2E9C-101B-9397-08002B2CF9AE}" pid="26" name="MotionarLista">
    <vt:lpwstr>von Sydow, Björn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von Sydow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20072008000000000115000130090069</vt:lpwstr>
  </property>
  <property fmtid="{D5CDD505-2E9C-101B-9397-08002B2CF9AE}" pid="47" name="datum">
    <vt:lpwstr>070926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20072008000000000115000130090069</vt:lpwstr>
  </property>
  <property fmtid="{D5CDD505-2E9C-101B-9397-08002B2CF9AE}" pid="50" name="nummer">
    <vt:lpwstr>257</vt:lpwstr>
  </property>
  <property fmtid="{D5CDD505-2E9C-101B-9397-08002B2CF9AE}" pid="51" name="utskottsbeteckning">
    <vt:lpwstr>So</vt:lpwstr>
  </property>
  <property fmtid="{D5CDD505-2E9C-101B-9397-08002B2CF9AE}" pid="52" name="GlobalUID">
    <vt:lpwstr>{01D79EB1-8108-4B57-9994-C991357A02EB}</vt:lpwstr>
  </property>
  <property fmtid="{D5CDD505-2E9C-101B-9397-08002B2CF9AE}" pid="53" name="Överföringar">
    <vt:i4>0</vt:i4>
  </property>
  <property fmtid="{D5CDD505-2E9C-101B-9397-08002B2CF9AE}" pid="54" name="Checksum">
    <vt:lpwstr>*1012502678938*</vt:lpwstr>
  </property>
  <property fmtid="{D5CDD505-2E9C-101B-9397-08002B2CF9AE}" pid="55" name="skuggnummer">
    <vt:lpwstr>510</vt:lpwstr>
  </property>
  <property fmtid="{D5CDD505-2E9C-101B-9397-08002B2CF9AE}" pid="56" name="urixVersion">
    <vt:lpwstr>3.2.0.9</vt:lpwstr>
  </property>
  <property fmtid="{D5CDD505-2E9C-101B-9397-08002B2CF9AE}" pid="57" name="urixOrigin">
    <vt:lpwstr>071016 19:59:44.207</vt:lpwstr>
  </property>
  <property fmtid="{D5CDD505-2E9C-101B-9397-08002B2CF9AE}" pid="58" name="urixGuid">
    <vt:lpwstr>{7268DC13-FBB2-451D-875A-B9B501B96A19}</vt:lpwstr>
  </property>
</Properties>
</file>