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31676" w14:textId="77777777" w:rsidTr="00EA606E">
        <w:tc>
          <w:tcPr>
            <w:tcW w:w="2268" w:type="dxa"/>
          </w:tcPr>
          <w:p w14:paraId="7B73167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731675" w14:textId="77777777" w:rsidR="006E4E11" w:rsidRDefault="006E4E11" w:rsidP="007242A3">
            <w:pPr>
              <w:framePr w:w="5035" w:h="1644" w:wrap="notBeside" w:vAnchor="page" w:hAnchor="page" w:x="6573" w:y="721"/>
              <w:rPr>
                <w:rFonts w:ascii="TradeGothic" w:hAnsi="TradeGothic"/>
                <w:i/>
                <w:sz w:val="18"/>
              </w:rPr>
            </w:pPr>
          </w:p>
        </w:tc>
      </w:tr>
      <w:tr w:rsidR="00EA606E" w14:paraId="7B731678" w14:textId="77777777" w:rsidTr="00EA606E">
        <w:tc>
          <w:tcPr>
            <w:tcW w:w="5267" w:type="dxa"/>
            <w:gridSpan w:val="3"/>
          </w:tcPr>
          <w:p w14:paraId="7B731677" w14:textId="77777777" w:rsidR="00EA606E" w:rsidRDefault="00EA606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7B73167B" w14:textId="77777777" w:rsidTr="00EA606E">
        <w:tc>
          <w:tcPr>
            <w:tcW w:w="3402" w:type="dxa"/>
            <w:gridSpan w:val="2"/>
          </w:tcPr>
          <w:p w14:paraId="7B731679" w14:textId="77777777" w:rsidR="006E4E11" w:rsidRPr="00EA606E" w:rsidRDefault="00EA606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B73167A" w14:textId="77777777" w:rsidR="006E4E11" w:rsidRDefault="006E4E11" w:rsidP="007242A3">
            <w:pPr>
              <w:framePr w:w="5035" w:h="1644" w:wrap="notBeside" w:vAnchor="page" w:hAnchor="page" w:x="6573" w:y="721"/>
            </w:pPr>
          </w:p>
        </w:tc>
      </w:tr>
      <w:tr w:rsidR="006E4E11" w14:paraId="7B73167E" w14:textId="77777777" w:rsidTr="00EA606E">
        <w:tc>
          <w:tcPr>
            <w:tcW w:w="2268" w:type="dxa"/>
          </w:tcPr>
          <w:p w14:paraId="7B73167C" w14:textId="77777777" w:rsidR="006E4E11" w:rsidRDefault="00EA606E" w:rsidP="007242A3">
            <w:pPr>
              <w:framePr w:w="5035" w:h="1644" w:wrap="notBeside" w:vAnchor="page" w:hAnchor="page" w:x="6573" w:y="721"/>
            </w:pPr>
            <w:r>
              <w:t>2014-12-01</w:t>
            </w:r>
          </w:p>
        </w:tc>
        <w:tc>
          <w:tcPr>
            <w:tcW w:w="2999" w:type="dxa"/>
            <w:gridSpan w:val="2"/>
          </w:tcPr>
          <w:p w14:paraId="7B73167D" w14:textId="77777777" w:rsidR="006E4E11" w:rsidRPr="00ED583F" w:rsidRDefault="006E4E11" w:rsidP="007242A3">
            <w:pPr>
              <w:framePr w:w="5035" w:h="1644" w:wrap="notBeside" w:vAnchor="page" w:hAnchor="page" w:x="6573" w:y="721"/>
              <w:rPr>
                <w:sz w:val="20"/>
              </w:rPr>
            </w:pPr>
          </w:p>
        </w:tc>
      </w:tr>
      <w:tr w:rsidR="006E4E11" w14:paraId="7B731681" w14:textId="77777777" w:rsidTr="00EA606E">
        <w:tc>
          <w:tcPr>
            <w:tcW w:w="2268" w:type="dxa"/>
          </w:tcPr>
          <w:p w14:paraId="7B73167F" w14:textId="77777777" w:rsidR="006E4E11" w:rsidRDefault="006E4E11" w:rsidP="007242A3">
            <w:pPr>
              <w:framePr w:w="5035" w:h="1644" w:wrap="notBeside" w:vAnchor="page" w:hAnchor="page" w:x="6573" w:y="721"/>
            </w:pPr>
          </w:p>
        </w:tc>
        <w:tc>
          <w:tcPr>
            <w:tcW w:w="2999" w:type="dxa"/>
            <w:gridSpan w:val="2"/>
          </w:tcPr>
          <w:p w14:paraId="7B73168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731683" w14:textId="77777777">
        <w:trPr>
          <w:trHeight w:val="284"/>
        </w:trPr>
        <w:tc>
          <w:tcPr>
            <w:tcW w:w="4911" w:type="dxa"/>
          </w:tcPr>
          <w:p w14:paraId="7B731682" w14:textId="77777777" w:rsidR="006E4E11" w:rsidRDefault="00EA606E">
            <w:pPr>
              <w:pStyle w:val="Avsndare"/>
              <w:framePr w:h="2483" w:wrap="notBeside" w:x="1504"/>
              <w:rPr>
                <w:b/>
                <w:i w:val="0"/>
                <w:sz w:val="22"/>
              </w:rPr>
            </w:pPr>
            <w:r>
              <w:rPr>
                <w:b/>
                <w:i w:val="0"/>
                <w:sz w:val="22"/>
              </w:rPr>
              <w:t>Näringsdepartementet</w:t>
            </w:r>
          </w:p>
        </w:tc>
      </w:tr>
      <w:tr w:rsidR="006E4E11" w14:paraId="7B731685" w14:textId="77777777">
        <w:trPr>
          <w:trHeight w:val="284"/>
        </w:trPr>
        <w:tc>
          <w:tcPr>
            <w:tcW w:w="4911" w:type="dxa"/>
          </w:tcPr>
          <w:p w14:paraId="7B731684" w14:textId="77777777" w:rsidR="006E4E11" w:rsidRDefault="006E4E11">
            <w:pPr>
              <w:pStyle w:val="Avsndare"/>
              <w:framePr w:h="2483" w:wrap="notBeside" w:x="1504"/>
              <w:rPr>
                <w:bCs/>
                <w:iCs/>
              </w:rPr>
            </w:pPr>
          </w:p>
        </w:tc>
      </w:tr>
      <w:tr w:rsidR="006E4E11" w14:paraId="7B731687" w14:textId="77777777">
        <w:trPr>
          <w:trHeight w:val="284"/>
        </w:trPr>
        <w:tc>
          <w:tcPr>
            <w:tcW w:w="4911" w:type="dxa"/>
          </w:tcPr>
          <w:p w14:paraId="7B731686" w14:textId="77777777" w:rsidR="006E4E11" w:rsidRDefault="00EA606E">
            <w:pPr>
              <w:pStyle w:val="Avsndare"/>
              <w:framePr w:h="2483" w:wrap="notBeside" w:x="1504"/>
              <w:rPr>
                <w:bCs/>
                <w:iCs/>
              </w:rPr>
            </w:pPr>
            <w:r>
              <w:rPr>
                <w:bCs/>
                <w:iCs/>
              </w:rPr>
              <w:t>Internationella sekretariatet</w:t>
            </w:r>
          </w:p>
        </w:tc>
      </w:tr>
      <w:tr w:rsidR="006E4E11" w14:paraId="7B731689" w14:textId="77777777">
        <w:trPr>
          <w:trHeight w:val="284"/>
        </w:trPr>
        <w:tc>
          <w:tcPr>
            <w:tcW w:w="4911" w:type="dxa"/>
          </w:tcPr>
          <w:p w14:paraId="7B731688" w14:textId="77777777" w:rsidR="006E4E11" w:rsidRDefault="006E4E11">
            <w:pPr>
              <w:pStyle w:val="Avsndare"/>
              <w:framePr w:h="2483" w:wrap="notBeside" w:x="1504"/>
              <w:rPr>
                <w:bCs/>
                <w:iCs/>
              </w:rPr>
            </w:pPr>
          </w:p>
        </w:tc>
      </w:tr>
      <w:tr w:rsidR="006E4E11" w14:paraId="7B73168B" w14:textId="77777777">
        <w:trPr>
          <w:trHeight w:val="284"/>
        </w:trPr>
        <w:tc>
          <w:tcPr>
            <w:tcW w:w="4911" w:type="dxa"/>
          </w:tcPr>
          <w:p w14:paraId="7B73168A" w14:textId="77777777" w:rsidR="006E4E11" w:rsidRDefault="006E4E11">
            <w:pPr>
              <w:pStyle w:val="Avsndare"/>
              <w:framePr w:h="2483" w:wrap="notBeside" w:x="1504"/>
              <w:rPr>
                <w:bCs/>
                <w:iCs/>
              </w:rPr>
            </w:pPr>
          </w:p>
        </w:tc>
      </w:tr>
      <w:tr w:rsidR="006E4E11" w14:paraId="7B73168D" w14:textId="77777777">
        <w:trPr>
          <w:trHeight w:val="284"/>
        </w:trPr>
        <w:tc>
          <w:tcPr>
            <w:tcW w:w="4911" w:type="dxa"/>
          </w:tcPr>
          <w:p w14:paraId="7B73168C" w14:textId="77777777" w:rsidR="006E4E11" w:rsidRDefault="006E4E11">
            <w:pPr>
              <w:pStyle w:val="Avsndare"/>
              <w:framePr w:h="2483" w:wrap="notBeside" w:x="1504"/>
              <w:rPr>
                <w:bCs/>
                <w:iCs/>
              </w:rPr>
            </w:pPr>
          </w:p>
        </w:tc>
      </w:tr>
      <w:tr w:rsidR="006E4E11" w14:paraId="7B73168F" w14:textId="77777777">
        <w:trPr>
          <w:trHeight w:val="284"/>
        </w:trPr>
        <w:tc>
          <w:tcPr>
            <w:tcW w:w="4911" w:type="dxa"/>
          </w:tcPr>
          <w:p w14:paraId="7B73168E" w14:textId="77777777" w:rsidR="006E4E11" w:rsidRDefault="006E4E11">
            <w:pPr>
              <w:pStyle w:val="Avsndare"/>
              <w:framePr w:h="2483" w:wrap="notBeside" w:x="1504"/>
              <w:rPr>
                <w:bCs/>
                <w:iCs/>
              </w:rPr>
            </w:pPr>
          </w:p>
        </w:tc>
      </w:tr>
      <w:tr w:rsidR="006E4E11" w14:paraId="7B731691" w14:textId="77777777">
        <w:trPr>
          <w:trHeight w:val="284"/>
        </w:trPr>
        <w:tc>
          <w:tcPr>
            <w:tcW w:w="4911" w:type="dxa"/>
          </w:tcPr>
          <w:p w14:paraId="7B731690" w14:textId="77777777" w:rsidR="006E4E11" w:rsidRDefault="006E4E11">
            <w:pPr>
              <w:pStyle w:val="Avsndare"/>
              <w:framePr w:h="2483" w:wrap="notBeside" w:x="1504"/>
              <w:rPr>
                <w:bCs/>
                <w:iCs/>
              </w:rPr>
            </w:pPr>
          </w:p>
        </w:tc>
      </w:tr>
      <w:tr w:rsidR="006E4E11" w14:paraId="7B731693" w14:textId="77777777">
        <w:trPr>
          <w:trHeight w:val="284"/>
        </w:trPr>
        <w:tc>
          <w:tcPr>
            <w:tcW w:w="4911" w:type="dxa"/>
          </w:tcPr>
          <w:p w14:paraId="7B731692" w14:textId="77777777" w:rsidR="006E4E11" w:rsidRDefault="006E4E11">
            <w:pPr>
              <w:pStyle w:val="Avsndare"/>
              <w:framePr w:h="2483" w:wrap="notBeside" w:x="1504"/>
              <w:rPr>
                <w:bCs/>
                <w:iCs/>
              </w:rPr>
            </w:pPr>
          </w:p>
        </w:tc>
      </w:tr>
    </w:tbl>
    <w:p w14:paraId="7B731694" w14:textId="77777777" w:rsidR="006E4E11" w:rsidRPr="00EA606E" w:rsidRDefault="006E4E11">
      <w:pPr>
        <w:framePr w:w="4400" w:h="2523" w:wrap="notBeside" w:vAnchor="page" w:hAnchor="page" w:x="6453" w:y="2445"/>
        <w:ind w:left="142"/>
        <w:rPr>
          <w:b/>
        </w:rPr>
      </w:pPr>
    </w:p>
    <w:p w14:paraId="7B731695" w14:textId="77777777" w:rsidR="00EA606E" w:rsidRDefault="00EA606E">
      <w:pPr>
        <w:pStyle w:val="RKrubrik"/>
        <w:pBdr>
          <w:bottom w:val="single" w:sz="6" w:space="1" w:color="auto"/>
        </w:pBdr>
      </w:pPr>
      <w:bookmarkStart w:id="1" w:name="bRubrik"/>
      <w:bookmarkEnd w:id="1"/>
      <w:r>
        <w:t>Rådets möte TT(E) energi 9 december 2014</w:t>
      </w:r>
    </w:p>
    <w:p w14:paraId="7B731696" w14:textId="77777777" w:rsidR="00EA606E" w:rsidRDefault="00EA606E">
      <w:pPr>
        <w:pStyle w:val="RKrubrik"/>
      </w:pPr>
      <w:r>
        <w:t>Kommenterad dagordning</w:t>
      </w:r>
    </w:p>
    <w:p w14:paraId="7B731697" w14:textId="77777777" w:rsidR="00EA606E" w:rsidRDefault="00EA606E">
      <w:pPr>
        <w:pStyle w:val="RKnormal"/>
      </w:pPr>
    </w:p>
    <w:p w14:paraId="7B731698" w14:textId="77777777" w:rsidR="00EA606E" w:rsidRDefault="00EA606E">
      <w:pPr>
        <w:pStyle w:val="RKrubrik"/>
      </w:pPr>
      <w:r>
        <w:t>1.</w:t>
      </w:r>
      <w:r>
        <w:tab/>
        <w:t>Godkännande av dagordningen</w:t>
      </w:r>
    </w:p>
    <w:p w14:paraId="7B731699" w14:textId="77777777" w:rsidR="00EA606E" w:rsidRDefault="00EA606E">
      <w:pPr>
        <w:pStyle w:val="RKnormal"/>
      </w:pPr>
    </w:p>
    <w:p w14:paraId="7B73169A" w14:textId="77777777" w:rsidR="00EA606E" w:rsidRPr="00EA606E" w:rsidRDefault="00EA606E">
      <w:pPr>
        <w:pStyle w:val="RKnormal"/>
        <w:rPr>
          <w:rFonts w:ascii="TradeGothic" w:hAnsi="TradeGothic"/>
          <w:b/>
        </w:rPr>
      </w:pPr>
      <w:r w:rsidRPr="00EA606E">
        <w:rPr>
          <w:rFonts w:ascii="TradeGothic" w:hAnsi="TradeGothic"/>
          <w:b/>
        </w:rPr>
        <w:t>Lagstiftning</w:t>
      </w:r>
    </w:p>
    <w:p w14:paraId="7B73169B" w14:textId="77777777" w:rsidR="00EA606E" w:rsidRDefault="00EA606E">
      <w:pPr>
        <w:pStyle w:val="RKrubrik"/>
      </w:pPr>
      <w:r>
        <w:t>2.</w:t>
      </w:r>
      <w:r>
        <w:tab/>
        <w:t>A-punkter</w:t>
      </w:r>
    </w:p>
    <w:p w14:paraId="7B73169C" w14:textId="77777777" w:rsidR="00EA606E" w:rsidRDefault="00EA606E" w:rsidP="00EA606E">
      <w:pPr>
        <w:pStyle w:val="RKnormal"/>
        <w:rPr>
          <w:rFonts w:ascii="TradeGothic" w:hAnsi="TradeGothic"/>
          <w:b/>
        </w:rPr>
      </w:pPr>
    </w:p>
    <w:p w14:paraId="7B73169D" w14:textId="77777777" w:rsidR="00EA606E" w:rsidRPr="00EA606E" w:rsidRDefault="00EA606E" w:rsidP="00EA606E">
      <w:pPr>
        <w:pStyle w:val="RKnormal"/>
        <w:rPr>
          <w:rFonts w:ascii="TradeGothic" w:hAnsi="TradeGothic"/>
          <w:b/>
        </w:rPr>
      </w:pPr>
      <w:r>
        <w:rPr>
          <w:rFonts w:ascii="TradeGothic" w:hAnsi="TradeGothic"/>
          <w:b/>
        </w:rPr>
        <w:t>Icke-l</w:t>
      </w:r>
      <w:r w:rsidRPr="00EA606E">
        <w:rPr>
          <w:rFonts w:ascii="TradeGothic" w:hAnsi="TradeGothic"/>
          <w:b/>
        </w:rPr>
        <w:t>agstiftning</w:t>
      </w:r>
    </w:p>
    <w:p w14:paraId="7B73169E" w14:textId="77777777" w:rsidR="00EA606E" w:rsidRDefault="00EA606E">
      <w:pPr>
        <w:pStyle w:val="RKnormal"/>
      </w:pPr>
    </w:p>
    <w:p w14:paraId="7B73169F" w14:textId="77777777" w:rsidR="00EA606E" w:rsidRDefault="00EA606E">
      <w:pPr>
        <w:pStyle w:val="RKrubrik"/>
      </w:pPr>
      <w:r>
        <w:t>3.</w:t>
      </w:r>
      <w:r>
        <w:tab/>
        <w:t>A-punkter</w:t>
      </w:r>
    </w:p>
    <w:p w14:paraId="7B7316A0" w14:textId="77777777" w:rsidR="00EA606E" w:rsidRDefault="00EA606E">
      <w:pPr>
        <w:pStyle w:val="RKnormal"/>
      </w:pPr>
    </w:p>
    <w:p w14:paraId="76EAA137" w14:textId="77777777" w:rsidR="00CA57F1" w:rsidRDefault="00EA606E" w:rsidP="007C11E8">
      <w:pPr>
        <w:pStyle w:val="RKrubrik"/>
        <w:keepNext w:val="0"/>
      </w:pPr>
      <w:r>
        <w:t>4.</w:t>
      </w:r>
      <w:r>
        <w:tab/>
      </w:r>
      <w:r w:rsidR="00207EBA">
        <w:t>Uppföljning av Europeiska rådet</w:t>
      </w:r>
    </w:p>
    <w:p w14:paraId="15D270CF" w14:textId="4F00ACA7" w:rsidR="008E0EC4" w:rsidRPr="007C11E8" w:rsidRDefault="00CA57F1" w:rsidP="007C11E8">
      <w:pPr>
        <w:pStyle w:val="RKrubrik"/>
        <w:keepNext w:val="0"/>
      </w:pPr>
      <w:r>
        <w:tab/>
      </w:r>
      <w:r w:rsidR="008E0EC4">
        <w:rPr>
          <w:rFonts w:ascii="OrigGarmnd BT" w:hAnsi="OrigGarmnd BT"/>
          <w:b w:val="0"/>
          <w:i/>
          <w:sz w:val="24"/>
        </w:rPr>
        <w:t>- politisk diskussion</w:t>
      </w:r>
    </w:p>
    <w:p w14:paraId="37BC1D2C" w14:textId="77777777" w:rsidR="007C11E8" w:rsidRDefault="007C11E8" w:rsidP="00F53D65">
      <w:pPr>
        <w:pStyle w:val="RKnormal"/>
      </w:pPr>
    </w:p>
    <w:p w14:paraId="28FC0E11" w14:textId="0EEFA146" w:rsidR="00F53D65" w:rsidRPr="000A54A2" w:rsidRDefault="001A0307" w:rsidP="00F53D65">
      <w:pPr>
        <w:pStyle w:val="RKnormal"/>
      </w:pPr>
      <w:r>
        <w:t xml:space="preserve">Dokument: </w:t>
      </w:r>
      <w:r w:rsidR="00F81930">
        <w:t>16113</w:t>
      </w:r>
      <w:r w:rsidR="000A54A2">
        <w:t>/14</w:t>
      </w:r>
      <w:r>
        <w:t xml:space="preserve"> ENER466 ENV913 CLIMA103 POLGEN166</w:t>
      </w:r>
    </w:p>
    <w:p w14:paraId="2C1235A6" w14:textId="1A5A3628" w:rsidR="008E0EC4" w:rsidRDefault="008E0EC4" w:rsidP="00267AA8">
      <w:pPr>
        <w:pStyle w:val="RKnormal"/>
      </w:pPr>
      <w:r>
        <w:t xml:space="preserve">Tidigare dokument: </w:t>
      </w:r>
      <w:r w:rsidR="000A54A2">
        <w:t>5644/14 En klimat- och energipolitisk ram för 2030</w:t>
      </w:r>
    </w:p>
    <w:p w14:paraId="2B43C79E" w14:textId="77777777" w:rsidR="00F53D65" w:rsidRDefault="00F53D65" w:rsidP="008E0EC4">
      <w:pPr>
        <w:pStyle w:val="RKnormal"/>
      </w:pPr>
    </w:p>
    <w:p w14:paraId="29B36BF4" w14:textId="1B493B06" w:rsidR="007D4253" w:rsidRDefault="007D4253" w:rsidP="008E0EC4">
      <w:pPr>
        <w:pStyle w:val="RKnormal"/>
      </w:pPr>
      <w:r w:rsidRPr="0069336D">
        <w:t>Faktapromemoria 2013/14:FPM56</w:t>
      </w:r>
    </w:p>
    <w:p w14:paraId="10B8C423" w14:textId="77777777" w:rsidR="007D4253" w:rsidRDefault="007D4253" w:rsidP="008E0EC4">
      <w:pPr>
        <w:pStyle w:val="RKnormal"/>
      </w:pPr>
    </w:p>
    <w:p w14:paraId="7EB41447" w14:textId="392DB9A2" w:rsidR="007D4253" w:rsidRDefault="007D4253" w:rsidP="008E0EC4">
      <w:pPr>
        <w:pStyle w:val="RKnormal"/>
      </w:pPr>
      <w:r>
        <w:t xml:space="preserve">Faktapromemoria </w:t>
      </w:r>
      <w:r w:rsidRPr="00CC48B3">
        <w:t>2013/14:FPM95</w:t>
      </w:r>
    </w:p>
    <w:p w14:paraId="6F48D4D6" w14:textId="77777777" w:rsidR="007D4253" w:rsidRDefault="007D4253" w:rsidP="008E0EC4">
      <w:pPr>
        <w:pStyle w:val="RKnormal"/>
      </w:pPr>
    </w:p>
    <w:p w14:paraId="42FD0253" w14:textId="624DCAF8" w:rsidR="008E0EC4" w:rsidRPr="008E0EC4" w:rsidRDefault="008E0EC4" w:rsidP="008E0EC4">
      <w:pPr>
        <w:pStyle w:val="RKnormal"/>
      </w:pPr>
      <w:r>
        <w:t>Tidigare behandlad vid samråd med EU-nämnden:</w:t>
      </w:r>
      <w:r w:rsidR="00F53D65">
        <w:t xml:space="preserve"> 5 juni</w:t>
      </w:r>
      <w:r w:rsidR="000A54A2">
        <w:t xml:space="preserve"> </w:t>
      </w:r>
      <w:r w:rsidR="00F53D65">
        <w:t>i</w:t>
      </w:r>
      <w:r w:rsidR="00AF624F">
        <w:t>nför TTE-rådet 13 juni, 17 oktober</w:t>
      </w:r>
      <w:r w:rsidR="000A54A2">
        <w:t xml:space="preserve"> inför Allmänna rådet 21 oktober,  </w:t>
      </w:r>
      <w:r w:rsidR="00AF624F">
        <w:t xml:space="preserve">22 oktober inför Europeiska rådet 23-24 oktober. </w:t>
      </w:r>
    </w:p>
    <w:p w14:paraId="45283ECF" w14:textId="77777777" w:rsidR="00CA57F1" w:rsidRDefault="00267AA8" w:rsidP="00CA57F1">
      <w:pPr>
        <w:pStyle w:val="RKrubrik"/>
        <w:keepNext w:val="0"/>
        <w:widowControl w:val="0"/>
        <w:rPr>
          <w:rFonts w:ascii="OrigGarmnd BT" w:hAnsi="OrigGarmnd BT"/>
          <w:sz w:val="24"/>
          <w:u w:val="single"/>
        </w:rPr>
      </w:pPr>
      <w:r>
        <w:rPr>
          <w:rFonts w:ascii="OrigGarmnd BT" w:hAnsi="OrigGarmnd BT"/>
          <w:sz w:val="24"/>
          <w:u w:val="single"/>
        </w:rPr>
        <w:lastRenderedPageBreak/>
        <w:t>Bakgrund</w:t>
      </w:r>
    </w:p>
    <w:p w14:paraId="3547CF7C" w14:textId="33FE626B" w:rsidR="00207EBA" w:rsidRPr="00267AA8" w:rsidRDefault="00207EBA" w:rsidP="00CA57F1">
      <w:pPr>
        <w:pStyle w:val="RKrubrik"/>
        <w:keepNext w:val="0"/>
        <w:widowControl w:val="0"/>
        <w:rPr>
          <w:rFonts w:ascii="OrigGarmnd BT" w:hAnsi="OrigGarmnd BT"/>
          <w:sz w:val="24"/>
          <w:u w:val="single"/>
        </w:rPr>
      </w:pPr>
      <w:r>
        <w:rPr>
          <w:rFonts w:ascii="OrigGarmnd BT" w:hAnsi="OrigGarmnd BT"/>
          <w:b w:val="0"/>
          <w:sz w:val="24"/>
        </w:rPr>
        <w:t>På Europeiska rådet den 23-24 oktob</w:t>
      </w:r>
      <w:r w:rsidR="00E07920">
        <w:rPr>
          <w:rFonts w:ascii="OrigGarmnd BT" w:hAnsi="OrigGarmnd BT"/>
          <w:b w:val="0"/>
          <w:sz w:val="24"/>
        </w:rPr>
        <w:t>er kom stats- och regeringschef</w:t>
      </w:r>
      <w:r>
        <w:rPr>
          <w:rFonts w:ascii="OrigGarmnd BT" w:hAnsi="OrigGarmnd BT"/>
          <w:b w:val="0"/>
          <w:sz w:val="24"/>
        </w:rPr>
        <w:t xml:space="preserve">erna överens om ett </w:t>
      </w:r>
      <w:r w:rsidR="0069336D">
        <w:rPr>
          <w:rFonts w:ascii="OrigGarmnd BT" w:hAnsi="OrigGarmnd BT"/>
          <w:b w:val="0"/>
          <w:sz w:val="24"/>
        </w:rPr>
        <w:t xml:space="preserve">klimat och energipolitiskt </w:t>
      </w:r>
      <w:r>
        <w:rPr>
          <w:rFonts w:ascii="OrigGarmnd BT" w:hAnsi="OrigGarmnd BT"/>
          <w:b w:val="0"/>
          <w:sz w:val="24"/>
        </w:rPr>
        <w:t xml:space="preserve">ramverk </w:t>
      </w:r>
      <w:r w:rsidR="0069336D">
        <w:rPr>
          <w:rFonts w:ascii="OrigGarmnd BT" w:hAnsi="OrigGarmnd BT"/>
          <w:b w:val="0"/>
          <w:sz w:val="24"/>
        </w:rPr>
        <w:t>till</w:t>
      </w:r>
      <w:r>
        <w:rPr>
          <w:rFonts w:ascii="OrigGarmnd BT" w:hAnsi="OrigGarmnd BT"/>
          <w:b w:val="0"/>
          <w:sz w:val="24"/>
        </w:rPr>
        <w:t xml:space="preserve"> 2030</w:t>
      </w:r>
      <w:r w:rsidR="0069336D">
        <w:rPr>
          <w:rFonts w:ascii="OrigGarmnd BT" w:hAnsi="OrigGarmnd BT"/>
          <w:b w:val="0"/>
          <w:sz w:val="24"/>
        </w:rPr>
        <w:t xml:space="preserve"> på basis av kommissionens meddelande  om </w:t>
      </w:r>
      <w:r w:rsidR="0069336D" w:rsidRPr="0069336D">
        <w:rPr>
          <w:rFonts w:ascii="OrigGarmnd BT" w:hAnsi="OrigGarmnd BT"/>
          <w:b w:val="0"/>
          <w:sz w:val="24"/>
        </w:rPr>
        <w:t>Ett ramverk för klimat och energi för perioden från 2020 till 2030</w:t>
      </w:r>
      <w:r w:rsidR="007D4253">
        <w:rPr>
          <w:rFonts w:ascii="OrigGarmnd BT" w:hAnsi="OrigGarmnd BT"/>
          <w:b w:val="0"/>
          <w:sz w:val="24"/>
        </w:rPr>
        <w:t>.</w:t>
      </w:r>
      <w:r w:rsidR="0069336D">
        <w:rPr>
          <w:rFonts w:ascii="OrigGarmnd BT" w:hAnsi="OrigGarmnd BT"/>
          <w:b w:val="0"/>
          <w:sz w:val="24"/>
        </w:rPr>
        <w:t>)</w:t>
      </w:r>
      <w:r>
        <w:rPr>
          <w:rFonts w:ascii="OrigGarmnd BT" w:hAnsi="OrigGarmnd BT"/>
          <w:b w:val="0"/>
          <w:sz w:val="24"/>
        </w:rPr>
        <w:t xml:space="preserve">. </w:t>
      </w:r>
      <w:r w:rsidRPr="00207EBA">
        <w:rPr>
          <w:rFonts w:ascii="OrigGarmnd BT" w:hAnsi="OrigGarmnd BT"/>
          <w:b w:val="0"/>
          <w:sz w:val="24"/>
        </w:rPr>
        <w:t xml:space="preserve">Det överenskomna klimat- och energipaketet innebär </w:t>
      </w:r>
      <w:r w:rsidR="00E07920">
        <w:rPr>
          <w:rFonts w:ascii="OrigGarmnd BT" w:hAnsi="OrigGarmnd BT"/>
          <w:b w:val="0"/>
          <w:sz w:val="24"/>
        </w:rPr>
        <w:t>ett utsläppsminskningsmål om</w:t>
      </w:r>
      <w:r w:rsidRPr="00207EBA">
        <w:rPr>
          <w:rFonts w:ascii="OrigGarmnd BT" w:hAnsi="OrigGarmnd BT"/>
          <w:b w:val="0"/>
          <w:sz w:val="24"/>
        </w:rPr>
        <w:t xml:space="preserve"> minst 40 </w:t>
      </w:r>
      <w:r w:rsidR="00E07920">
        <w:rPr>
          <w:rFonts w:ascii="OrigGarmnd BT" w:hAnsi="OrigGarmnd BT"/>
          <w:b w:val="0"/>
          <w:sz w:val="24"/>
        </w:rPr>
        <w:t xml:space="preserve">%, </w:t>
      </w:r>
      <w:r w:rsidRPr="00207EBA">
        <w:rPr>
          <w:rFonts w:ascii="OrigGarmnd BT" w:hAnsi="OrigGarmnd BT"/>
          <w:b w:val="0"/>
          <w:sz w:val="24"/>
        </w:rPr>
        <w:t xml:space="preserve">ett bindande EU-mål för förnybar energi om minst 27 % och ett indikativt energieffektivitviserginsmål om minst 27 %. Energieffektiviseringsmålet ska ses över år 2020 med möjlighet att höja målet till 30 %. </w:t>
      </w:r>
    </w:p>
    <w:p w14:paraId="3B0475B1" w14:textId="0AC4BB16" w:rsidR="00C92547" w:rsidRDefault="00207EBA" w:rsidP="00207EBA">
      <w:pPr>
        <w:pStyle w:val="RKrubrik"/>
        <w:rPr>
          <w:rFonts w:ascii="OrigGarmnd BT" w:hAnsi="OrigGarmnd BT"/>
          <w:b w:val="0"/>
          <w:sz w:val="24"/>
        </w:rPr>
      </w:pPr>
      <w:r w:rsidRPr="00207EBA">
        <w:rPr>
          <w:rFonts w:ascii="OrigGarmnd BT" w:hAnsi="OrigGarmnd BT"/>
          <w:b w:val="0"/>
          <w:sz w:val="24"/>
        </w:rPr>
        <w:t xml:space="preserve">Uppgörelsen inkluderar ett antal fonder och överföringsmekanismer, främst till fattigare </w:t>
      </w:r>
      <w:r w:rsidR="0069336D">
        <w:rPr>
          <w:rFonts w:ascii="OrigGarmnd BT" w:hAnsi="OrigGarmnd BT"/>
          <w:b w:val="0"/>
          <w:sz w:val="24"/>
        </w:rPr>
        <w:t>medlemsstater</w:t>
      </w:r>
      <w:r w:rsidR="00CC48B3">
        <w:rPr>
          <w:rFonts w:ascii="OrigGarmnd BT" w:hAnsi="OrigGarmnd BT"/>
          <w:b w:val="0"/>
          <w:sz w:val="24"/>
        </w:rPr>
        <w:t xml:space="preserve"> och för forskning och demonstration av rena energitekniker</w:t>
      </w:r>
      <w:r w:rsidRPr="00207EBA">
        <w:rPr>
          <w:rFonts w:ascii="OrigGarmnd BT" w:hAnsi="OrigGarmnd BT"/>
          <w:b w:val="0"/>
          <w:sz w:val="24"/>
        </w:rPr>
        <w:t xml:space="preserve">. </w:t>
      </w:r>
      <w:r>
        <w:rPr>
          <w:rFonts w:ascii="OrigGarmnd BT" w:hAnsi="OrigGarmnd BT"/>
          <w:b w:val="0"/>
          <w:sz w:val="24"/>
        </w:rPr>
        <w:t>F</w:t>
      </w:r>
      <w:r w:rsidRPr="00207EBA">
        <w:rPr>
          <w:rFonts w:ascii="OrigGarmnd BT" w:hAnsi="OrigGarmnd BT"/>
          <w:b w:val="0"/>
          <w:sz w:val="24"/>
        </w:rPr>
        <w:t xml:space="preserve">attigare </w:t>
      </w:r>
      <w:r w:rsidR="0069336D">
        <w:rPr>
          <w:rFonts w:ascii="OrigGarmnd BT" w:hAnsi="OrigGarmnd BT"/>
          <w:b w:val="0"/>
          <w:sz w:val="24"/>
        </w:rPr>
        <w:t>medlemsstater</w:t>
      </w:r>
      <w:r w:rsidRPr="00207EBA">
        <w:rPr>
          <w:rFonts w:ascii="OrigGarmnd BT" w:hAnsi="OrigGarmnd BT"/>
          <w:b w:val="0"/>
          <w:sz w:val="24"/>
        </w:rPr>
        <w:t xml:space="preserve"> får fortsätta att ge fri tilldelning av utsläppsrätter upp till 40 % till sin energisektor fram till 2030. </w:t>
      </w:r>
      <w:r w:rsidR="00C92547" w:rsidRPr="00C92547">
        <w:rPr>
          <w:rFonts w:ascii="OrigGarmnd BT" w:hAnsi="OrigGarmnd BT"/>
          <w:b w:val="0"/>
          <w:sz w:val="24"/>
        </w:rPr>
        <w:t>Europeiska rådet uppmanade kommissionen att arbeta fram en strategi för transportsektorn efter 2020.</w:t>
      </w:r>
    </w:p>
    <w:p w14:paraId="38D0048E" w14:textId="3849F729" w:rsidR="00CC48B3" w:rsidRDefault="00C92547" w:rsidP="00207EBA">
      <w:pPr>
        <w:pStyle w:val="RKrubrik"/>
        <w:rPr>
          <w:rFonts w:ascii="OrigGarmnd BT" w:hAnsi="OrigGarmnd BT"/>
          <w:b w:val="0"/>
          <w:sz w:val="24"/>
        </w:rPr>
      </w:pPr>
      <w:r>
        <w:rPr>
          <w:rFonts w:ascii="OrigGarmnd BT" w:hAnsi="OrigGarmnd BT"/>
          <w:b w:val="0"/>
          <w:sz w:val="24"/>
        </w:rPr>
        <w:t xml:space="preserve">Europeiska rådet </w:t>
      </w:r>
      <w:r w:rsidR="00CC48B3">
        <w:rPr>
          <w:rFonts w:ascii="OrigGarmnd BT" w:hAnsi="OrigGarmnd BT"/>
          <w:b w:val="0"/>
          <w:sz w:val="24"/>
        </w:rPr>
        <w:t xml:space="preserve">behandlade även frågor om den inre marknaden och </w:t>
      </w:r>
      <w:r>
        <w:rPr>
          <w:rFonts w:ascii="OrigGarmnd BT" w:hAnsi="OrigGarmnd BT"/>
          <w:b w:val="0"/>
          <w:sz w:val="24"/>
        </w:rPr>
        <w:t>lyfte även behovet av</w:t>
      </w:r>
      <w:r w:rsidR="00207EBA" w:rsidRPr="00207EBA">
        <w:rPr>
          <w:rFonts w:ascii="OrigGarmnd BT" w:hAnsi="OrigGarmnd BT"/>
          <w:b w:val="0"/>
          <w:sz w:val="24"/>
        </w:rPr>
        <w:t xml:space="preserve"> sammanlänkning av elmarknaderna. Åtgärder ska vidtas för att det befintliga målet om sammanlänkningar om 10 % ska nås senast 2020. Kommissionen ska presentera ett meddelande om hur målet bäst identifieras och komma med förslag om finansiering inom gällande finansiella perspektiv. Kommissionen ska också rapportera regelbundet till ER om framsteg för att nå målet om 15 %</w:t>
      </w:r>
      <w:r>
        <w:rPr>
          <w:rFonts w:ascii="OrigGarmnd BT" w:hAnsi="OrigGarmnd BT"/>
          <w:b w:val="0"/>
          <w:sz w:val="24"/>
        </w:rPr>
        <w:t xml:space="preserve"> sammanlänkning</w:t>
      </w:r>
      <w:r w:rsidR="00207EBA" w:rsidRPr="00207EBA">
        <w:rPr>
          <w:rFonts w:ascii="OrigGarmnd BT" w:hAnsi="OrigGarmnd BT"/>
          <w:b w:val="0"/>
          <w:sz w:val="24"/>
        </w:rPr>
        <w:t xml:space="preserve">. </w:t>
      </w:r>
    </w:p>
    <w:p w14:paraId="00742A61" w14:textId="2F8F1E71" w:rsidR="00207EBA" w:rsidRPr="00207EBA" w:rsidRDefault="00CC48B3" w:rsidP="00207EBA">
      <w:pPr>
        <w:pStyle w:val="RKrubrik"/>
        <w:rPr>
          <w:rFonts w:ascii="OrigGarmnd BT" w:hAnsi="OrigGarmnd BT"/>
          <w:b w:val="0"/>
          <w:sz w:val="24"/>
        </w:rPr>
      </w:pPr>
      <w:r>
        <w:rPr>
          <w:rFonts w:ascii="OrigGarmnd BT" w:hAnsi="OrigGarmnd BT"/>
          <w:b w:val="0"/>
          <w:sz w:val="24"/>
        </w:rPr>
        <w:t xml:space="preserve">Europeiska rådet behandlade också frågor som rör försörjningstrygghet baserat på den försörjningstrygghetplan för energi som kommissionen presenterade i somras </w:t>
      </w:r>
      <w:r w:rsidR="00207EBA" w:rsidRPr="00207EBA">
        <w:rPr>
          <w:rFonts w:ascii="OrigGarmnd BT" w:hAnsi="OrigGarmnd BT"/>
          <w:b w:val="0"/>
          <w:sz w:val="24"/>
        </w:rPr>
        <w:t xml:space="preserve">. </w:t>
      </w:r>
      <w:r w:rsidR="00207EBA">
        <w:rPr>
          <w:rFonts w:ascii="OrigGarmnd BT" w:hAnsi="OrigGarmnd BT"/>
          <w:b w:val="0"/>
          <w:sz w:val="24"/>
        </w:rPr>
        <w:t>Genomförandet</w:t>
      </w:r>
      <w:r w:rsidR="00207EBA" w:rsidRPr="00207EBA">
        <w:rPr>
          <w:rFonts w:ascii="OrigGarmnd BT" w:hAnsi="OrigGarmnd BT"/>
          <w:b w:val="0"/>
          <w:sz w:val="24"/>
        </w:rPr>
        <w:t xml:space="preserve"> av de projekt som kommissionens försörjningstrygghetsplan identifierade som kritiska för försörjningstryggheten ska få högsta prioritet och implementeras senast 2020.</w:t>
      </w:r>
    </w:p>
    <w:p w14:paraId="64A50794" w14:textId="58C40FA9" w:rsidR="001606D4" w:rsidRDefault="001606D4" w:rsidP="00EA606E">
      <w:pPr>
        <w:pStyle w:val="RKnormal"/>
      </w:pPr>
      <w:r>
        <w:t>På energirådsmötet får energiministrarna möjlighet att diskutera uppföljningen av beslute</w:t>
      </w:r>
      <w:r w:rsidR="00CC48B3">
        <w:t>n</w:t>
      </w:r>
      <w:r>
        <w:t>.</w:t>
      </w:r>
      <w:r w:rsidR="008D0C4A">
        <w:t xml:space="preserve"> Det diskussionsunderlag som skickats ut inför mötet fokuserar systemet för styrning (governance) som ska användas för att följa upp </w:t>
      </w:r>
      <w:r w:rsidR="00CC48B3">
        <w:t xml:space="preserve">de klimat- och energipolitiska målen </w:t>
      </w:r>
      <w:r w:rsidR="00187EFD">
        <w:t xml:space="preserve">och </w:t>
      </w:r>
      <w:r w:rsidR="00C92547">
        <w:t xml:space="preserve">lyfter fram </w:t>
      </w:r>
      <w:r w:rsidR="00187EFD">
        <w:t xml:space="preserve">några principer för systemet som bygger på tidigare diskussioner i ministerrådet. </w:t>
      </w:r>
      <w:r w:rsidR="00DC70E2">
        <w:t xml:space="preserve">Underlaget hänvisar också till de ytterligare indikatorer rörande energipolitiken som kommissionen </w:t>
      </w:r>
      <w:r w:rsidR="00980124">
        <w:t>föreslagit</w:t>
      </w:r>
      <w:r w:rsidR="00DC70E2">
        <w:t xml:space="preserve"> som möjlig grund för uppföljning, bland annat prisskillnader gentemot viktiga handelspartners, diversifiering av importvägar för energi och den inre marknaden. </w:t>
      </w:r>
    </w:p>
    <w:p w14:paraId="3791F159" w14:textId="77777777" w:rsidR="00187EFD" w:rsidRDefault="00187EFD" w:rsidP="00EA606E">
      <w:pPr>
        <w:pStyle w:val="RKnormal"/>
      </w:pPr>
    </w:p>
    <w:p w14:paraId="41DAAE7D" w14:textId="0215B521" w:rsidR="001606D4" w:rsidRPr="008E0EC4" w:rsidRDefault="008E0EC4" w:rsidP="00EA606E">
      <w:pPr>
        <w:pStyle w:val="RKnormal"/>
        <w:rPr>
          <w:b/>
          <w:u w:val="single"/>
        </w:rPr>
      </w:pPr>
      <w:r w:rsidRPr="008E0EC4">
        <w:rPr>
          <w:b/>
          <w:u w:val="single"/>
        </w:rPr>
        <w:t xml:space="preserve">Förslag till svensk </w:t>
      </w:r>
      <w:r w:rsidR="001606D4" w:rsidRPr="008E0EC4">
        <w:rPr>
          <w:b/>
          <w:u w:val="single"/>
        </w:rPr>
        <w:t>ståndpunkt</w:t>
      </w:r>
    </w:p>
    <w:p w14:paraId="66417894" w14:textId="2CF8A1C2" w:rsidR="001606D4" w:rsidRDefault="001606D4" w:rsidP="00EA606E">
      <w:pPr>
        <w:pStyle w:val="RKnormal"/>
      </w:pPr>
      <w:r>
        <w:lastRenderedPageBreak/>
        <w:t xml:space="preserve">Regeringen är </w:t>
      </w:r>
      <w:r w:rsidR="00C90CBF">
        <w:t xml:space="preserve">angelägen om att diskussionerna på Europeiska rådet ska följas upp med konkreta förslag för att se till att målen kan nås. </w:t>
      </w:r>
      <w:r w:rsidR="008D0C4A">
        <w:t xml:space="preserve">För att skapa långsiktighet för investerare är det </w:t>
      </w:r>
      <w:r w:rsidR="00C90CBF">
        <w:t xml:space="preserve">viktigt att systemet för styrning (governance) utvecklas så snart som möjligt. </w:t>
      </w:r>
      <w:r w:rsidR="003C11F1">
        <w:t xml:space="preserve">Regeringen anser att </w:t>
      </w:r>
      <w:r w:rsidR="00C90CBF">
        <w:t xml:space="preserve"> huvudsyftet</w:t>
      </w:r>
      <w:r w:rsidR="003C11F1">
        <w:t xml:space="preserve"> bör vara</w:t>
      </w:r>
      <w:r w:rsidR="00C90CBF">
        <w:t xml:space="preserve"> </w:t>
      </w:r>
      <w:r w:rsidR="00E07920">
        <w:t>att systemet följ</w:t>
      </w:r>
      <w:r w:rsidR="003C11F1">
        <w:t>er</w:t>
      </w:r>
      <w:r w:rsidR="00E07920">
        <w:t xml:space="preserve"> upp måle</w:t>
      </w:r>
      <w:r w:rsidR="003C11F1">
        <w:t>n</w:t>
      </w:r>
      <w:r w:rsidR="00E07920">
        <w:t xml:space="preserve"> för klimat, energieffektivisering och förnybar energi. Regeringen ska verka för att följande principer ska följas vid utformning av </w:t>
      </w:r>
      <w:r w:rsidR="00C90CBF">
        <w:t>systemet</w:t>
      </w:r>
      <w:r w:rsidR="00E07920">
        <w:t xml:space="preserve">: </w:t>
      </w:r>
      <w:r w:rsidR="00187EFD">
        <w:t xml:space="preserve">robusthet, </w:t>
      </w:r>
      <w:r w:rsidR="00E07920">
        <w:t xml:space="preserve">förutsägbarhet, kostnadseffektivitet, förenkling av rapportering, förenlighet med en fungerande inre marknad samt regional hänsyn vid utformning av nationella strategier. </w:t>
      </w:r>
    </w:p>
    <w:p w14:paraId="5F0C7105" w14:textId="6F8658A7" w:rsidR="008E0EC4" w:rsidRDefault="00EA606E" w:rsidP="008E0EC4">
      <w:pPr>
        <w:pStyle w:val="RKrubrik"/>
      </w:pPr>
      <w:r w:rsidRPr="00EA606E">
        <w:t>5.</w:t>
      </w:r>
      <w:r w:rsidR="008E0EC4" w:rsidRPr="008E0EC4">
        <w:t xml:space="preserve"> </w:t>
      </w:r>
      <w:r w:rsidR="008E0EC4">
        <w:t>Utkast till rådslutsatser om färdigställandet av den inre marknaden för energi</w:t>
      </w:r>
    </w:p>
    <w:p w14:paraId="7B58AF6B" w14:textId="77777777" w:rsidR="008E0EC4" w:rsidRPr="00224BAE" w:rsidRDefault="008E0EC4" w:rsidP="008E0EC4">
      <w:pPr>
        <w:pStyle w:val="RKnormal"/>
        <w:rPr>
          <w:i/>
        </w:rPr>
      </w:pPr>
      <w:r w:rsidRPr="00224BAE">
        <w:rPr>
          <w:i/>
        </w:rPr>
        <w:t xml:space="preserve">- </w:t>
      </w:r>
      <w:r>
        <w:rPr>
          <w:i/>
        </w:rPr>
        <w:t>Antagande</w:t>
      </w:r>
    </w:p>
    <w:p w14:paraId="2F352278" w14:textId="3DC7D7CD" w:rsidR="001A0307" w:rsidRDefault="001A0307" w:rsidP="008E0EC4">
      <w:pPr>
        <w:pStyle w:val="RKrubrik"/>
        <w:rPr>
          <w:rFonts w:ascii="OrigGarmnd BT" w:hAnsi="OrigGarmnd BT"/>
          <w:b w:val="0"/>
          <w:sz w:val="24"/>
        </w:rPr>
      </w:pPr>
      <w:r>
        <w:rPr>
          <w:rFonts w:ascii="OrigGarmnd BT" w:hAnsi="OrigGarmnd BT"/>
          <w:b w:val="0"/>
          <w:sz w:val="24"/>
        </w:rPr>
        <w:t>Dokument:</w:t>
      </w:r>
      <w:r w:rsidR="00150E80">
        <w:rPr>
          <w:rFonts w:ascii="OrigGarmnd BT" w:hAnsi="OrigGarmnd BT"/>
          <w:b w:val="0"/>
          <w:sz w:val="24"/>
        </w:rPr>
        <w:t xml:space="preserve"> 16037/14 ENER483</w:t>
      </w:r>
    </w:p>
    <w:p w14:paraId="78C27F10" w14:textId="6942827C" w:rsidR="008E0EC4" w:rsidRDefault="00483521" w:rsidP="008E0EC4">
      <w:pPr>
        <w:pStyle w:val="RKrubrik"/>
        <w:rPr>
          <w:rFonts w:ascii="OrigGarmnd BT" w:hAnsi="OrigGarmnd BT"/>
          <w:b w:val="0"/>
          <w:sz w:val="24"/>
        </w:rPr>
      </w:pPr>
      <w:r>
        <w:rPr>
          <w:rFonts w:ascii="OrigGarmnd BT" w:hAnsi="OrigGarmnd BT"/>
          <w:b w:val="0"/>
          <w:sz w:val="24"/>
        </w:rPr>
        <w:t xml:space="preserve">Tidigare dokument: </w:t>
      </w:r>
      <w:r w:rsidR="00234556">
        <w:rPr>
          <w:rFonts w:ascii="OrigGarmnd BT" w:hAnsi="OrigGarmnd BT"/>
          <w:b w:val="0"/>
          <w:sz w:val="24"/>
        </w:rPr>
        <w:t>Fakta</w:t>
      </w:r>
      <w:r w:rsidR="007D4253">
        <w:rPr>
          <w:rFonts w:ascii="OrigGarmnd BT" w:hAnsi="OrigGarmnd BT"/>
          <w:b w:val="0"/>
          <w:sz w:val="24"/>
        </w:rPr>
        <w:t>promemoria</w:t>
      </w:r>
      <w:r w:rsidR="00234556">
        <w:rPr>
          <w:rFonts w:ascii="OrigGarmnd BT" w:hAnsi="OrigGarmnd BT"/>
          <w:b w:val="0"/>
          <w:sz w:val="24"/>
        </w:rPr>
        <w:t xml:space="preserve"> 2014/15:</w:t>
      </w:r>
      <w:r>
        <w:rPr>
          <w:rFonts w:ascii="OrigGarmnd BT" w:hAnsi="OrigGarmnd BT"/>
          <w:b w:val="0"/>
          <w:sz w:val="24"/>
        </w:rPr>
        <w:t xml:space="preserve">FPM </w:t>
      </w:r>
      <w:r w:rsidR="00234556">
        <w:rPr>
          <w:rFonts w:ascii="OrigGarmnd BT" w:hAnsi="OrigGarmnd BT"/>
          <w:b w:val="0"/>
          <w:sz w:val="24"/>
        </w:rPr>
        <w:t>10</w:t>
      </w:r>
    </w:p>
    <w:p w14:paraId="144E9D93" w14:textId="3B6D7771" w:rsidR="008E0EC4" w:rsidRDefault="008E0EC4" w:rsidP="008E0EC4">
      <w:pPr>
        <w:pStyle w:val="RKnormal"/>
        <w:rPr>
          <w:b/>
        </w:rPr>
      </w:pPr>
      <w:r>
        <w:t>Tidigare behandlad vid samråd med EU-nämnden:</w:t>
      </w:r>
      <w:r w:rsidR="00234556">
        <w:t xml:space="preserve"> senast den 5 juni 2014</w:t>
      </w:r>
    </w:p>
    <w:p w14:paraId="70B7D132" w14:textId="77777777" w:rsidR="008E0EC4" w:rsidRPr="003D000B" w:rsidRDefault="008E0EC4" w:rsidP="008E0EC4">
      <w:pPr>
        <w:pStyle w:val="RKnormal"/>
        <w:rPr>
          <w:b/>
        </w:rPr>
      </w:pPr>
    </w:p>
    <w:p w14:paraId="26FFD410" w14:textId="77777777" w:rsidR="008E0EC4" w:rsidRPr="00C26D38" w:rsidRDefault="008E0EC4" w:rsidP="008E0EC4">
      <w:pPr>
        <w:pStyle w:val="RKnormal"/>
        <w:rPr>
          <w:b/>
          <w:u w:val="single"/>
        </w:rPr>
      </w:pPr>
      <w:r w:rsidRPr="00C26D38">
        <w:rPr>
          <w:b/>
          <w:u w:val="single"/>
        </w:rPr>
        <w:t>Bakgrund</w:t>
      </w:r>
    </w:p>
    <w:p w14:paraId="5D8ACDEA" w14:textId="77777777" w:rsidR="008E0EC4" w:rsidRDefault="008E0EC4" w:rsidP="008E0EC4">
      <w:pPr>
        <w:pStyle w:val="RKnormal"/>
      </w:pPr>
      <w:r>
        <w:t xml:space="preserve">Europeiska rådet antog i februari 2011 slutsatser om att den inre marknaden för energi ska vara färdigställd till 2014 så att gas och elektricitet kan flöda fritt. Den 15 november 2012 presenterade kommissionen ett meddelande avseende den inre marknaden (KOM(2012) 663). I meddelandet konkretiserades de aktiviteter som ingår i ett färdigställande genom en handlingsplan. ER har därefter betonat tidsfristen för färdigställande till 2014. </w:t>
      </w:r>
    </w:p>
    <w:p w14:paraId="310A82CB" w14:textId="77777777" w:rsidR="008E0EC4" w:rsidRDefault="008E0EC4" w:rsidP="008E0EC4">
      <w:pPr>
        <w:pStyle w:val="RKnormal"/>
      </w:pPr>
    </w:p>
    <w:p w14:paraId="7B487817" w14:textId="77777777" w:rsidR="008E0EC4" w:rsidRDefault="008E0EC4" w:rsidP="008E0EC4">
      <w:pPr>
        <w:pStyle w:val="RKnormal"/>
      </w:pPr>
      <w:r>
        <w:t>Kommissionen presenterade den 13 oktober ett nytt meddelande (KOM(2014) 634) kring fullbordant av den inre marknaden för energi. Meddelandet innehåller en lägesbeskrivning men ger inga tydliga signaler om inriktning till fortsatt arbete på längre sikt. Meddelandet har dock ett tydligt fokus på betydelsen av fortsatt integrering av energimarknaderna i Europa, både för marknadens funktion, för ökad försörjningstrygghet och för möjligheten att integrera förnybar elproduktion.</w:t>
      </w:r>
    </w:p>
    <w:p w14:paraId="2633FC19" w14:textId="77777777" w:rsidR="008E0EC4" w:rsidRDefault="008E0EC4" w:rsidP="008E0EC4">
      <w:pPr>
        <w:pStyle w:val="RKnormal"/>
      </w:pPr>
    </w:p>
    <w:p w14:paraId="335B1A95" w14:textId="77777777" w:rsidR="008E0EC4" w:rsidRDefault="008E0EC4" w:rsidP="008E0EC4">
      <w:pPr>
        <w:pStyle w:val="RKnormal"/>
      </w:pPr>
      <w:r>
        <w:t xml:space="preserve">Vid TTE-rådet den 9 december kommer rådslutsatser kring den inre marknaden för energi antas. </w:t>
      </w:r>
    </w:p>
    <w:p w14:paraId="49179541" w14:textId="77777777" w:rsidR="008E0EC4" w:rsidRDefault="008E0EC4" w:rsidP="008E0EC4">
      <w:pPr>
        <w:pStyle w:val="RKnormal"/>
      </w:pPr>
    </w:p>
    <w:p w14:paraId="28C5B143" w14:textId="77777777" w:rsidR="008E0EC4" w:rsidRDefault="008E0EC4" w:rsidP="008E0EC4">
      <w:pPr>
        <w:pStyle w:val="RKnormal"/>
      </w:pPr>
      <w:r>
        <w:t xml:space="preserve">Regeringen har vid förhandlingarna om rådslutsatserna drivit den övergripande linjen att fokus bör ligga på att förbättra energimarknadens funktion genom implementering av gällande regelverk vilket i sin tur levererar nyttor som utbyggnad av energiinfrastruktur och ökad försörjningstrygghet. I det </w:t>
      </w:r>
      <w:r>
        <w:lastRenderedPageBreak/>
        <w:t>sammanhanget anser regeringen även att marknaden ska vara huvudansvarig för investeringarna.</w:t>
      </w:r>
    </w:p>
    <w:p w14:paraId="432E183A" w14:textId="77777777" w:rsidR="008E0EC4" w:rsidRDefault="008E0EC4" w:rsidP="008E0EC4">
      <w:pPr>
        <w:pStyle w:val="RKnormal"/>
      </w:pPr>
    </w:p>
    <w:p w14:paraId="5A644E72" w14:textId="77777777" w:rsidR="008E0EC4" w:rsidRDefault="008E0EC4" w:rsidP="008E0EC4">
      <w:pPr>
        <w:pStyle w:val="RKnormal"/>
      </w:pPr>
      <w:r>
        <w:t>Vidare har regeringen förespråkat marknadsintegration, förbrukarflexibilitet, energieffektivisering och smarta nät som en del av lösningen när det gäller fortsatt utbyggnad av förnybar energi och utmaningar vid tillfällen med hög elförbrukning.</w:t>
      </w:r>
    </w:p>
    <w:p w14:paraId="55226266" w14:textId="77777777" w:rsidR="008E0EC4" w:rsidRDefault="008E0EC4" w:rsidP="008E0EC4">
      <w:pPr>
        <w:pStyle w:val="RKnormal"/>
      </w:pPr>
      <w:r>
        <w:t xml:space="preserve">   </w:t>
      </w:r>
    </w:p>
    <w:p w14:paraId="2325CDFB" w14:textId="77777777" w:rsidR="008E0EC4" w:rsidRDefault="008E0EC4" w:rsidP="008E0EC4">
      <w:pPr>
        <w:pStyle w:val="RKnormal"/>
      </w:pPr>
      <w:r>
        <w:t xml:space="preserve">Regeringen ser också positivt på att utveckling av slutkundsmarknaderna finns med i rådslutsatserna. </w:t>
      </w:r>
    </w:p>
    <w:p w14:paraId="7C5BD160" w14:textId="77777777" w:rsidR="008E0EC4" w:rsidRDefault="008E0EC4" w:rsidP="008E0EC4">
      <w:pPr>
        <w:pStyle w:val="RKnormal"/>
      </w:pPr>
    </w:p>
    <w:p w14:paraId="697C3CBE" w14:textId="77777777" w:rsidR="008E0EC4" w:rsidRPr="00C26D38" w:rsidRDefault="008E0EC4" w:rsidP="008E0EC4">
      <w:pPr>
        <w:pStyle w:val="RKnormal"/>
        <w:rPr>
          <w:b/>
          <w:u w:val="single"/>
        </w:rPr>
      </w:pPr>
      <w:r w:rsidRPr="00C26D38">
        <w:rPr>
          <w:b/>
          <w:u w:val="single"/>
        </w:rPr>
        <w:t>Förslag till svensk ståndpunkt</w:t>
      </w:r>
    </w:p>
    <w:p w14:paraId="5E334260" w14:textId="58E05C5F" w:rsidR="008E0EC4" w:rsidRDefault="008E0EC4" w:rsidP="008E0EC4">
      <w:pPr>
        <w:pStyle w:val="RKnormal"/>
      </w:pPr>
      <w:r>
        <w:t xml:space="preserve">Regeringen </w:t>
      </w:r>
      <w:r w:rsidR="003C11F1">
        <w:t xml:space="preserve">bedömer att Sverige kan </w:t>
      </w:r>
      <w:r>
        <w:t>ställa sig bakom rådslutsatserna.</w:t>
      </w:r>
    </w:p>
    <w:p w14:paraId="40D18147" w14:textId="3A73441A" w:rsidR="008E0EC4" w:rsidRDefault="00EA606E" w:rsidP="008E0EC4">
      <w:pPr>
        <w:pStyle w:val="RKrubrik"/>
      </w:pPr>
      <w:r>
        <w:t>6.</w:t>
      </w:r>
      <w:r w:rsidR="008E0EC4" w:rsidRPr="008E0EC4">
        <w:t xml:space="preserve"> </w:t>
      </w:r>
      <w:r w:rsidR="008E0EC4">
        <w:t>Europa 2020-strategin- halvtidsöversyn</w:t>
      </w:r>
    </w:p>
    <w:p w14:paraId="4059668C" w14:textId="77777777" w:rsidR="008E0EC4" w:rsidRPr="00FF396E" w:rsidRDefault="008E0EC4" w:rsidP="008E0EC4">
      <w:pPr>
        <w:spacing w:line="240" w:lineRule="auto"/>
        <w:ind w:left="567" w:hanging="567"/>
        <w:rPr>
          <w:rFonts w:ascii="Times New Roman" w:hAnsi="Times New Roman"/>
          <w:b/>
          <w:szCs w:val="24"/>
          <w:lang w:eastAsia="hu-HU"/>
        </w:rPr>
      </w:pPr>
      <w:r w:rsidRPr="00DA5B23">
        <w:rPr>
          <w:rFonts w:ascii="Times New Roman" w:hAnsi="Times New Roman"/>
          <w:b/>
          <w:bCs/>
          <w:lang w:eastAsia="fr-BE"/>
        </w:rPr>
        <w:t xml:space="preserve"> </w:t>
      </w:r>
    </w:p>
    <w:p w14:paraId="40BFD5F6" w14:textId="77777777" w:rsidR="008E0EC4" w:rsidRPr="008E0EC4" w:rsidRDefault="008E0EC4" w:rsidP="008E0EC4">
      <w:pPr>
        <w:spacing w:line="240" w:lineRule="auto"/>
        <w:ind w:firstLine="567"/>
        <w:rPr>
          <w:i/>
        </w:rPr>
      </w:pPr>
      <w:r w:rsidRPr="008E0EC4">
        <w:rPr>
          <w:i/>
        </w:rPr>
        <w:t>-</w:t>
      </w:r>
      <w:r w:rsidRPr="008E0EC4">
        <w:rPr>
          <w:i/>
        </w:rPr>
        <w:tab/>
        <w:t>Åsiktsutbyte</w:t>
      </w:r>
    </w:p>
    <w:p w14:paraId="1699F9D6" w14:textId="77777777" w:rsidR="008E0EC4" w:rsidRPr="00093D5A" w:rsidRDefault="008E0EC4" w:rsidP="008E0EC4">
      <w:pPr>
        <w:spacing w:line="240" w:lineRule="auto"/>
        <w:ind w:firstLine="567"/>
        <w:rPr>
          <w:rFonts w:ascii="Times New Roman" w:hAnsi="Times New Roman"/>
          <w:lang w:eastAsia="fr-BE"/>
        </w:rPr>
      </w:pPr>
    </w:p>
    <w:p w14:paraId="1A8014B0" w14:textId="0388319F" w:rsidR="008E0EC4" w:rsidRPr="00AE39D1" w:rsidRDefault="001A0307" w:rsidP="00F53D65">
      <w:pPr>
        <w:spacing w:line="240" w:lineRule="auto"/>
      </w:pPr>
      <w:r w:rsidRPr="00093D5A">
        <w:rPr>
          <w:rFonts w:ascii="Times New Roman" w:hAnsi="Times New Roman"/>
          <w:lang w:eastAsia="fr-BE"/>
        </w:rPr>
        <w:t xml:space="preserve">Dokument: </w:t>
      </w:r>
      <w:r w:rsidR="008E0EC4" w:rsidRPr="00093D5A">
        <w:rPr>
          <w:rFonts w:ascii="Times New Roman" w:hAnsi="Times New Roman"/>
          <w:lang w:eastAsia="fr-BE"/>
        </w:rPr>
        <w:t>15724/14</w:t>
      </w:r>
      <w:r w:rsidRPr="00093D5A">
        <w:rPr>
          <w:rFonts w:ascii="Times New Roman" w:hAnsi="Times New Roman"/>
          <w:lang w:eastAsia="fr-BE"/>
        </w:rPr>
        <w:t xml:space="preserve"> ENER467 POLGEN167</w:t>
      </w:r>
    </w:p>
    <w:p w14:paraId="6B57DB4C" w14:textId="77777777" w:rsidR="008E0EC4" w:rsidRDefault="008E0EC4" w:rsidP="008E0EC4">
      <w:pPr>
        <w:pStyle w:val="RKrubrik"/>
        <w:rPr>
          <w:rFonts w:ascii="OrigGarmnd BT" w:hAnsi="OrigGarmnd BT"/>
          <w:b w:val="0"/>
          <w:sz w:val="24"/>
        </w:rPr>
      </w:pPr>
      <w:r>
        <w:rPr>
          <w:rFonts w:ascii="OrigGarmnd BT" w:hAnsi="OrigGarmnd BT"/>
          <w:b w:val="0"/>
          <w:sz w:val="24"/>
        </w:rPr>
        <w:t>Tidigare dokument: ej relevant</w:t>
      </w:r>
    </w:p>
    <w:p w14:paraId="608D43DB" w14:textId="452A1234" w:rsidR="008E0EC4" w:rsidRDefault="008E0EC4" w:rsidP="008E0EC4">
      <w:pPr>
        <w:rPr>
          <w:u w:val="single"/>
        </w:rPr>
      </w:pPr>
      <w:r>
        <w:t>Tidigare behandlad vid samråd med EU-nämnden:</w:t>
      </w:r>
      <w:r w:rsidR="003C11F1">
        <w:t xml:space="preserve"> </w:t>
      </w:r>
      <w:r w:rsidR="001A0307">
        <w:t>Återkommande under hösten 2014 inför möten i olika rådskonstellationer</w:t>
      </w:r>
    </w:p>
    <w:p w14:paraId="26711582" w14:textId="77777777" w:rsidR="008E0EC4" w:rsidRDefault="008E0EC4" w:rsidP="008E0EC4">
      <w:pPr>
        <w:rPr>
          <w:u w:val="single"/>
        </w:rPr>
      </w:pPr>
    </w:p>
    <w:p w14:paraId="0FE43EA1" w14:textId="77777777" w:rsidR="008E0EC4" w:rsidRPr="008E0EC4" w:rsidRDefault="008E0EC4" w:rsidP="008E0EC4">
      <w:pPr>
        <w:rPr>
          <w:b/>
          <w:u w:val="single"/>
        </w:rPr>
      </w:pPr>
      <w:r w:rsidRPr="008E0EC4">
        <w:rPr>
          <w:b/>
          <w:u w:val="single"/>
        </w:rPr>
        <w:t>Bakgrund</w:t>
      </w:r>
    </w:p>
    <w:p w14:paraId="4243631B" w14:textId="6055F926" w:rsidR="008E0EC4" w:rsidRDefault="008E0EC4" w:rsidP="008E0EC4">
      <w:r w:rsidRPr="00B7404E">
        <w:t xml:space="preserve">I juni 2010 enades EU:s stats- och regeringschefer om utformningen av Europa 2020-strategin. Strategin och utgör EU:s gemensamma ramverk för att skapa långsiktigt hållbar tillväxt och fler jobb i hela unionen. </w:t>
      </w:r>
      <w:r>
        <w:t xml:space="preserve"> Stategin innehåller ett antal övergripande mål inom områdena forskning och utveckling, utbildning, social delaktighet, sysselsättning, samt inom klimat och energiområdet. På energiområdet har de redan beslutade målsättningarna </w:t>
      </w:r>
      <w:r w:rsidRPr="00AE39D1">
        <w:t>om 20 procent energieffektivisering och 20 procent förnybar energi till 2020</w:t>
      </w:r>
      <w:r>
        <w:t xml:space="preserve"> införlivats i Europa 2020-strategin</w:t>
      </w:r>
      <w:r w:rsidRPr="00AE39D1">
        <w:t>.</w:t>
      </w:r>
    </w:p>
    <w:p w14:paraId="2E3DDAA0" w14:textId="77777777" w:rsidR="008E0EC4" w:rsidRDefault="008E0EC4" w:rsidP="008E0EC4"/>
    <w:p w14:paraId="15F90179" w14:textId="77777777" w:rsidR="008E0EC4" w:rsidRDefault="008E0EC4" w:rsidP="008E0EC4">
      <w:r>
        <w:t>Den 5 maj lanserade kommissionen ett offentligt samråd om Europa 2020. Samrådet är en del av en översyn av Europa 2020 som väntas pågå fram till våren 2015. På basis av inkomna bidrag förväntas den nya kommissionen att ta fram förslag till eventuella revideringar eller förtydliganden av strategin. Avsikten är att vid Europeiska rådet i mars 2015 komma överens om hur strategin ska se ut för de kommande fem åren.</w:t>
      </w:r>
    </w:p>
    <w:p w14:paraId="0CBA2E2A" w14:textId="77777777" w:rsidR="008E0EC4" w:rsidRDefault="008E0EC4" w:rsidP="008E0EC4">
      <w:pPr>
        <w:tabs>
          <w:tab w:val="left" w:pos="2835"/>
        </w:tabs>
        <w:spacing w:line="240" w:lineRule="atLeast"/>
        <w:rPr>
          <w:iCs/>
          <w:color w:val="000000"/>
        </w:rPr>
      </w:pPr>
    </w:p>
    <w:p w14:paraId="5D89C55E" w14:textId="77777777" w:rsidR="008E0EC4" w:rsidRDefault="008E0EC4" w:rsidP="008E0EC4">
      <w:pPr>
        <w:pStyle w:val="RKnormal"/>
        <w:spacing w:line="240" w:lineRule="auto"/>
        <w:rPr>
          <w:iCs/>
          <w:color w:val="000000"/>
        </w:rPr>
      </w:pPr>
      <w:r w:rsidRPr="00A96A45">
        <w:t xml:space="preserve">Det italienska ordförandeskapet har tagit initiativ till att organisera diskussioner om översynen i </w:t>
      </w:r>
      <w:r>
        <w:t xml:space="preserve">samtliga </w:t>
      </w:r>
      <w:r w:rsidRPr="00A96A45">
        <w:t>berör</w:t>
      </w:r>
      <w:r>
        <w:t>da rådsformationer under hösten</w:t>
      </w:r>
      <w:r>
        <w:rPr>
          <w:i/>
        </w:rPr>
        <w:t xml:space="preserve">. </w:t>
      </w:r>
      <w:r w:rsidRPr="002D72B7">
        <w:t>A</w:t>
      </w:r>
      <w:r>
        <w:t xml:space="preserve">vsikten är att sammanfatta rådets diskussioner gällande </w:t>
      </w:r>
      <w:r>
        <w:lastRenderedPageBreak/>
        <w:t xml:space="preserve">översynen av Europa 2020 i en ordförandeskapsrapport till </w:t>
      </w:r>
      <w:r w:rsidRPr="00A96A45">
        <w:t xml:space="preserve">Allmänna rådet i december </w:t>
      </w:r>
      <w:r>
        <w:t xml:space="preserve">som ett bidrag till </w:t>
      </w:r>
      <w:r w:rsidRPr="00A96A45">
        <w:t xml:space="preserve">Europeiska rådet samma månad. </w:t>
      </w:r>
      <w:r>
        <w:rPr>
          <w:iCs/>
          <w:color w:val="000000"/>
        </w:rPr>
        <w:t xml:space="preserve">På TTE-rådet (energi) den 9 december är frågan uppe för diskussion. </w:t>
      </w:r>
    </w:p>
    <w:p w14:paraId="09658543" w14:textId="77777777" w:rsidR="008E0EC4" w:rsidRPr="00AE39D1" w:rsidRDefault="008E0EC4" w:rsidP="008E0EC4">
      <w:pPr>
        <w:tabs>
          <w:tab w:val="left" w:pos="2835"/>
        </w:tabs>
        <w:spacing w:line="240" w:lineRule="atLeast"/>
        <w:rPr>
          <w:iCs/>
          <w:color w:val="000000"/>
        </w:rPr>
      </w:pPr>
    </w:p>
    <w:p w14:paraId="6D9960A2" w14:textId="77777777" w:rsidR="00267AA8" w:rsidRDefault="00267AA8" w:rsidP="008E0EC4">
      <w:pPr>
        <w:tabs>
          <w:tab w:val="left" w:pos="2835"/>
        </w:tabs>
        <w:spacing w:line="240" w:lineRule="atLeast"/>
        <w:rPr>
          <w:b/>
          <w:iCs/>
          <w:color w:val="000000"/>
          <w:u w:val="single"/>
        </w:rPr>
      </w:pPr>
    </w:p>
    <w:p w14:paraId="16B61437" w14:textId="77777777" w:rsidR="008E0EC4" w:rsidRPr="008E0EC4" w:rsidRDefault="008E0EC4" w:rsidP="008E0EC4">
      <w:pPr>
        <w:tabs>
          <w:tab w:val="left" w:pos="2835"/>
        </w:tabs>
        <w:spacing w:line="240" w:lineRule="atLeast"/>
        <w:rPr>
          <w:b/>
          <w:iCs/>
          <w:color w:val="000000"/>
          <w:u w:val="single"/>
        </w:rPr>
      </w:pPr>
      <w:r w:rsidRPr="008E0EC4">
        <w:rPr>
          <w:b/>
          <w:iCs/>
          <w:color w:val="000000"/>
          <w:u w:val="single"/>
        </w:rPr>
        <w:t>Förslag till svensk ståndpunkt</w:t>
      </w:r>
    </w:p>
    <w:p w14:paraId="62323049" w14:textId="77777777" w:rsidR="008E0EC4" w:rsidRDefault="008E0EC4" w:rsidP="008E0EC4">
      <w:r w:rsidRPr="0058689C">
        <w:t xml:space="preserve">Regeringen välkomnar kommissionens offentliga samråd och en översyn av Europa 2020-strategin. </w:t>
      </w:r>
      <w:r>
        <w:t>Regeringen betonar att jobb och framtidsmöjligheter skapas genom investeringar i en bättre miljö men konstaterar att den huvudsakliga uppföljningen av energimålen sker genom andra processer som slagits fast i EU-lagstiftning på energiområdet.</w:t>
      </w:r>
    </w:p>
    <w:p w14:paraId="608330DB" w14:textId="1C080810" w:rsidR="005B6897" w:rsidRDefault="00EA606E" w:rsidP="005B6897">
      <w:pPr>
        <w:pStyle w:val="RKrubrik"/>
      </w:pPr>
      <w:r>
        <w:t>7.</w:t>
      </w:r>
      <w:r w:rsidR="005B6897" w:rsidRPr="005B6897">
        <w:t xml:space="preserve"> </w:t>
      </w:r>
      <w:r w:rsidR="005B6897">
        <w:t xml:space="preserve"> Läges</w:t>
      </w:r>
      <w:r w:rsidR="005B6897" w:rsidRPr="00224BAE">
        <w:t xml:space="preserve">uppdatering </w:t>
      </w:r>
      <w:r w:rsidR="005B6897">
        <w:t>om ett antal av EU:s externa förbindelser på energiområdet.</w:t>
      </w:r>
    </w:p>
    <w:p w14:paraId="23F63DDE" w14:textId="77777777" w:rsidR="005B6897" w:rsidRPr="00224BAE" w:rsidRDefault="005B6897" w:rsidP="005B6897">
      <w:pPr>
        <w:pStyle w:val="RKnormal"/>
        <w:rPr>
          <w:i/>
        </w:rPr>
      </w:pPr>
      <w:r w:rsidRPr="00224BAE">
        <w:rPr>
          <w:i/>
        </w:rPr>
        <w:t>- Information från ordförandeskapet och kommissionen</w:t>
      </w:r>
    </w:p>
    <w:p w14:paraId="0987DE4D" w14:textId="7A7BEE34" w:rsidR="001A0307" w:rsidRDefault="001A0307" w:rsidP="00483521">
      <w:pPr>
        <w:pStyle w:val="RKrubrik"/>
        <w:rPr>
          <w:rFonts w:ascii="OrigGarmnd BT" w:hAnsi="OrigGarmnd BT"/>
          <w:b w:val="0"/>
          <w:sz w:val="24"/>
        </w:rPr>
      </w:pPr>
      <w:r>
        <w:rPr>
          <w:rFonts w:ascii="OrigGarmnd BT" w:hAnsi="OrigGarmnd BT"/>
          <w:b w:val="0"/>
          <w:sz w:val="24"/>
        </w:rPr>
        <w:t>Dokument: 15524/14 + COR1 ENER460 COEST424 RELEX 926</w:t>
      </w:r>
    </w:p>
    <w:p w14:paraId="4DF69539" w14:textId="3C67F056" w:rsidR="00483521" w:rsidRDefault="00483521" w:rsidP="00483521">
      <w:pPr>
        <w:pStyle w:val="RKrubrik"/>
        <w:rPr>
          <w:rFonts w:ascii="OrigGarmnd BT" w:hAnsi="OrigGarmnd BT"/>
          <w:b w:val="0"/>
          <w:sz w:val="24"/>
        </w:rPr>
      </w:pPr>
      <w:r>
        <w:rPr>
          <w:rFonts w:ascii="OrigGarmnd BT" w:hAnsi="OrigGarmnd BT"/>
          <w:b w:val="0"/>
          <w:sz w:val="24"/>
        </w:rPr>
        <w:t>Tidigare dokument: ej relevant</w:t>
      </w:r>
    </w:p>
    <w:p w14:paraId="07C799C8" w14:textId="5EA508D4" w:rsidR="00483521" w:rsidRDefault="00483521" w:rsidP="00483521">
      <w:pPr>
        <w:rPr>
          <w:u w:val="single"/>
        </w:rPr>
      </w:pPr>
      <w:r>
        <w:t>Tidigare behandlad vid samråd med EU-nämnden:</w:t>
      </w:r>
      <w:r w:rsidR="00DA4E6B">
        <w:t xml:space="preserve"> Återkommande dagordningspunkt</w:t>
      </w:r>
      <w:r w:rsidR="001A0307">
        <w:t>, behandlandes senast i samråd med EUN den 5 juni 2014</w:t>
      </w:r>
      <w:r w:rsidR="00DA4E6B">
        <w:t>.</w:t>
      </w:r>
    </w:p>
    <w:p w14:paraId="38B02E3D" w14:textId="77777777" w:rsidR="005B6897" w:rsidRDefault="005B6897" w:rsidP="005B6897">
      <w:pPr>
        <w:pStyle w:val="RKnormal"/>
        <w:rPr>
          <w:b/>
        </w:rPr>
      </w:pPr>
    </w:p>
    <w:p w14:paraId="59EAA3AA" w14:textId="77777777" w:rsidR="005B6897" w:rsidRPr="00C26D38" w:rsidRDefault="005B6897" w:rsidP="005B6897">
      <w:pPr>
        <w:pStyle w:val="RKnormal"/>
        <w:rPr>
          <w:b/>
          <w:u w:val="single"/>
        </w:rPr>
      </w:pPr>
      <w:r w:rsidRPr="00C26D38">
        <w:rPr>
          <w:b/>
          <w:u w:val="single"/>
        </w:rPr>
        <w:t>Bakgrund</w:t>
      </w:r>
    </w:p>
    <w:p w14:paraId="1A09B4B6" w14:textId="77777777" w:rsidR="005B6897" w:rsidRDefault="005B6897" w:rsidP="005B6897">
      <w:pPr>
        <w:pStyle w:val="RKnormal"/>
      </w:pPr>
      <w:r>
        <w:t xml:space="preserve">TTE-rådet (energi)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 och kommissionen, som här förväntas rapportera om nyliga och kommande internationella möten. </w:t>
      </w:r>
    </w:p>
    <w:p w14:paraId="01667367" w14:textId="77777777" w:rsidR="005B6897" w:rsidRDefault="005B6897" w:rsidP="005B6897">
      <w:pPr>
        <w:pStyle w:val="RKnormal"/>
      </w:pPr>
    </w:p>
    <w:p w14:paraId="5265DC42" w14:textId="77777777" w:rsidR="005B6897" w:rsidRPr="00C26D38" w:rsidRDefault="005B6897" w:rsidP="005B6897">
      <w:pPr>
        <w:pStyle w:val="RKnormal"/>
        <w:rPr>
          <w:b/>
          <w:u w:val="single"/>
        </w:rPr>
      </w:pPr>
      <w:r w:rsidRPr="00C26D38">
        <w:rPr>
          <w:b/>
          <w:u w:val="single"/>
        </w:rPr>
        <w:t>Förslag till svensk ståndpunkt</w:t>
      </w:r>
    </w:p>
    <w:p w14:paraId="28BF9F67" w14:textId="77777777" w:rsidR="005B6897" w:rsidRDefault="005B6897" w:rsidP="005B6897">
      <w:pPr>
        <w:pStyle w:val="RKnormal"/>
      </w:pPr>
      <w:r>
        <w:t>Regeringen avser notera informationen (ingen diskussion förväntas).</w:t>
      </w:r>
    </w:p>
    <w:p w14:paraId="7B7316A7" w14:textId="77777777" w:rsidR="00EA606E" w:rsidRDefault="00EA606E" w:rsidP="00EA606E">
      <w:pPr>
        <w:pStyle w:val="RKnormal"/>
        <w:rPr>
          <w:rFonts w:ascii="TradeGothic" w:hAnsi="TradeGothic"/>
          <w:b/>
        </w:rPr>
      </w:pPr>
    </w:p>
    <w:p w14:paraId="7B7316A8" w14:textId="77777777" w:rsidR="00EA606E" w:rsidRDefault="00EA606E" w:rsidP="00EA606E">
      <w:pPr>
        <w:pStyle w:val="RKnormal"/>
        <w:rPr>
          <w:rFonts w:ascii="TradeGothic" w:hAnsi="TradeGothic"/>
          <w:b/>
        </w:rPr>
      </w:pPr>
    </w:p>
    <w:p w14:paraId="0A8FE185" w14:textId="77777777" w:rsidR="00F53D65" w:rsidRDefault="00F53D65" w:rsidP="00EA606E">
      <w:pPr>
        <w:pStyle w:val="RKnormal"/>
        <w:rPr>
          <w:rFonts w:ascii="TradeGothic" w:hAnsi="TradeGothic"/>
          <w:b/>
        </w:rPr>
      </w:pPr>
    </w:p>
    <w:p w14:paraId="7B7316A9" w14:textId="77777777" w:rsidR="00EA606E" w:rsidRDefault="00EA606E" w:rsidP="00EA606E">
      <w:pPr>
        <w:pStyle w:val="RKnormal"/>
        <w:rPr>
          <w:rFonts w:ascii="TradeGothic" w:hAnsi="TradeGothic"/>
          <w:b/>
        </w:rPr>
      </w:pPr>
      <w:r>
        <w:rPr>
          <w:rFonts w:ascii="TradeGothic" w:hAnsi="TradeGothic"/>
          <w:b/>
        </w:rPr>
        <w:t>Övrigt</w:t>
      </w:r>
    </w:p>
    <w:p w14:paraId="7B7316AA" w14:textId="77777777" w:rsidR="00EA606E" w:rsidRDefault="00EA606E" w:rsidP="00EA606E">
      <w:pPr>
        <w:pStyle w:val="RKnormal"/>
        <w:rPr>
          <w:rFonts w:ascii="TradeGothic" w:hAnsi="TradeGothic"/>
          <w:b/>
        </w:rPr>
      </w:pPr>
    </w:p>
    <w:p w14:paraId="7B7316AB" w14:textId="17B7129B" w:rsidR="00EA606E" w:rsidRDefault="00EA606E" w:rsidP="00EA606E">
      <w:pPr>
        <w:pStyle w:val="RKnormal"/>
        <w:rPr>
          <w:rFonts w:ascii="TradeGothic" w:hAnsi="TradeGothic"/>
          <w:b/>
        </w:rPr>
      </w:pPr>
      <w:r>
        <w:rPr>
          <w:rFonts w:ascii="TradeGothic" w:hAnsi="TradeGothic"/>
          <w:b/>
        </w:rPr>
        <w:t>8.</w:t>
      </w:r>
      <w:r w:rsidR="005B6897">
        <w:rPr>
          <w:rFonts w:ascii="TradeGothic" w:hAnsi="TradeGothic"/>
          <w:b/>
        </w:rPr>
        <w:t xml:space="preserve"> Inkommande ordförandeskaps arbetsprogram</w:t>
      </w:r>
    </w:p>
    <w:p w14:paraId="40765C13" w14:textId="2D3EEDC6" w:rsidR="005B6897" w:rsidRDefault="005B6897" w:rsidP="00EA606E">
      <w:pPr>
        <w:pStyle w:val="RKnormal"/>
        <w:rPr>
          <w:i/>
        </w:rPr>
      </w:pPr>
      <w:r>
        <w:rPr>
          <w:rFonts w:ascii="TradeGothic" w:hAnsi="TradeGothic"/>
          <w:b/>
        </w:rPr>
        <w:tab/>
      </w:r>
    </w:p>
    <w:p w14:paraId="7A5BC26E" w14:textId="77F52311" w:rsidR="005B6897" w:rsidRPr="005B6897" w:rsidRDefault="005B6897" w:rsidP="005B6897">
      <w:pPr>
        <w:pStyle w:val="RKnormal"/>
        <w:numPr>
          <w:ilvl w:val="0"/>
          <w:numId w:val="1"/>
        </w:numPr>
        <w:rPr>
          <w:rFonts w:ascii="TradeGothic" w:hAnsi="TradeGothic"/>
          <w:b/>
        </w:rPr>
      </w:pPr>
      <w:r>
        <w:rPr>
          <w:i/>
        </w:rPr>
        <w:t>Information från den lettiska delegationen</w:t>
      </w:r>
    </w:p>
    <w:p w14:paraId="4EED12C0" w14:textId="77777777" w:rsidR="005B6897" w:rsidRDefault="005B6897" w:rsidP="005B6897">
      <w:pPr>
        <w:pStyle w:val="RKnormal"/>
        <w:rPr>
          <w:i/>
        </w:rPr>
      </w:pPr>
    </w:p>
    <w:p w14:paraId="5124DA63" w14:textId="18DE9864" w:rsidR="002661ED" w:rsidRDefault="002661ED" w:rsidP="005B6897">
      <w:pPr>
        <w:pStyle w:val="RKnormal"/>
        <w:rPr>
          <w:u w:val="single"/>
        </w:rPr>
      </w:pPr>
      <w:r w:rsidRPr="00267AA8">
        <w:rPr>
          <w:u w:val="single"/>
        </w:rPr>
        <w:t xml:space="preserve">Dokument: </w:t>
      </w:r>
      <w:r>
        <w:rPr>
          <w:u w:val="single"/>
        </w:rPr>
        <w:t>Ännu ej tillgängligt.</w:t>
      </w:r>
    </w:p>
    <w:p w14:paraId="7B12BCB6" w14:textId="77777777" w:rsidR="002661ED" w:rsidRDefault="002661ED" w:rsidP="005B6897">
      <w:pPr>
        <w:pStyle w:val="RKnormal"/>
        <w:rPr>
          <w:u w:val="single"/>
        </w:rPr>
      </w:pPr>
    </w:p>
    <w:p w14:paraId="0D405257" w14:textId="1F97BCBD" w:rsidR="005B6897" w:rsidRDefault="005B6897" w:rsidP="005B6897">
      <w:pPr>
        <w:pStyle w:val="RKnormal"/>
        <w:rPr>
          <w:b/>
          <w:u w:val="single"/>
        </w:rPr>
      </w:pPr>
      <w:r>
        <w:rPr>
          <w:b/>
          <w:u w:val="single"/>
        </w:rPr>
        <w:lastRenderedPageBreak/>
        <w:t>Förslag till svensk ståndpunkt</w:t>
      </w:r>
    </w:p>
    <w:p w14:paraId="7DAAE172" w14:textId="7055472C" w:rsidR="005B6897" w:rsidRPr="005B6897" w:rsidRDefault="00E60265" w:rsidP="005B6897">
      <w:pPr>
        <w:pStyle w:val="RKnormal"/>
        <w:rPr>
          <w:rFonts w:ascii="TradeGothic" w:hAnsi="TradeGothic"/>
          <w:b/>
          <w:u w:val="single"/>
        </w:rPr>
      </w:pPr>
      <w:r>
        <w:t xml:space="preserve">Regeringen </w:t>
      </w:r>
      <w:r w:rsidR="005B6897">
        <w:t>kan notera informationen från det lettiska ordförandeskapet.</w:t>
      </w:r>
    </w:p>
    <w:p w14:paraId="7B7316AC" w14:textId="77777777" w:rsidR="00EA606E" w:rsidRDefault="00EA606E">
      <w:pPr>
        <w:pStyle w:val="RKnormal"/>
      </w:pPr>
    </w:p>
    <w:p w14:paraId="7B7316AD" w14:textId="77777777" w:rsidR="006E4E11" w:rsidRDefault="006E4E11">
      <w:pPr>
        <w:pStyle w:val="RKrubrik"/>
        <w:spacing w:before="0" w:after="0"/>
      </w:pPr>
    </w:p>
    <w:p w14:paraId="7B7316AE" w14:textId="77777777"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A1E24" w14:textId="77777777" w:rsidR="00D10A7F" w:rsidRDefault="00D10A7F">
      <w:r>
        <w:separator/>
      </w:r>
    </w:p>
  </w:endnote>
  <w:endnote w:type="continuationSeparator" w:id="0">
    <w:p w14:paraId="1053010E" w14:textId="77777777" w:rsidR="00D10A7F" w:rsidRDefault="00D10A7F">
      <w:r>
        <w:continuationSeparator/>
      </w:r>
    </w:p>
  </w:endnote>
  <w:endnote w:type="continuationNotice" w:id="1">
    <w:p w14:paraId="153CF942" w14:textId="77777777" w:rsidR="00862525" w:rsidRDefault="008625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6841D" w14:textId="77777777" w:rsidR="00D10A7F" w:rsidRDefault="00D10A7F">
      <w:r>
        <w:separator/>
      </w:r>
    </w:p>
  </w:footnote>
  <w:footnote w:type="continuationSeparator" w:id="0">
    <w:p w14:paraId="75ECDE68" w14:textId="77777777" w:rsidR="00D10A7F" w:rsidRDefault="00D10A7F">
      <w:r>
        <w:continuationSeparator/>
      </w:r>
    </w:p>
  </w:footnote>
  <w:footnote w:type="continuationNotice" w:id="1">
    <w:p w14:paraId="57E50129" w14:textId="77777777" w:rsidR="00862525" w:rsidRDefault="0086252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3" w14:textId="77777777" w:rsidR="00D10A7F" w:rsidRDefault="00D10A7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3D5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10A7F" w14:paraId="7B7316B7" w14:textId="77777777">
      <w:trPr>
        <w:cantSplit/>
      </w:trPr>
      <w:tc>
        <w:tcPr>
          <w:tcW w:w="3119" w:type="dxa"/>
        </w:tcPr>
        <w:p w14:paraId="7B7316B4" w14:textId="77777777" w:rsidR="00D10A7F" w:rsidRDefault="00D10A7F">
          <w:pPr>
            <w:pStyle w:val="Sidhuvud"/>
            <w:spacing w:line="200" w:lineRule="atLeast"/>
            <w:ind w:right="357"/>
            <w:rPr>
              <w:rFonts w:ascii="TradeGothic" w:hAnsi="TradeGothic"/>
              <w:b/>
              <w:bCs/>
              <w:sz w:val="16"/>
            </w:rPr>
          </w:pPr>
        </w:p>
      </w:tc>
      <w:tc>
        <w:tcPr>
          <w:tcW w:w="4111" w:type="dxa"/>
          <w:tcMar>
            <w:left w:w="567" w:type="dxa"/>
          </w:tcMar>
        </w:tcPr>
        <w:p w14:paraId="7B7316B5" w14:textId="77777777" w:rsidR="00D10A7F" w:rsidRDefault="00D10A7F">
          <w:pPr>
            <w:pStyle w:val="Sidhuvud"/>
            <w:ind w:right="360"/>
          </w:pPr>
        </w:p>
      </w:tc>
      <w:tc>
        <w:tcPr>
          <w:tcW w:w="1525" w:type="dxa"/>
        </w:tcPr>
        <w:p w14:paraId="7B7316B6" w14:textId="77777777" w:rsidR="00D10A7F" w:rsidRDefault="00D10A7F">
          <w:pPr>
            <w:pStyle w:val="Sidhuvud"/>
            <w:ind w:right="360"/>
          </w:pPr>
        </w:p>
      </w:tc>
    </w:tr>
  </w:tbl>
  <w:p w14:paraId="7B7316B8" w14:textId="77777777" w:rsidR="00D10A7F" w:rsidRDefault="00D10A7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9" w14:textId="77777777" w:rsidR="00D10A7F" w:rsidRDefault="00D10A7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3D5A">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10A7F" w14:paraId="7B7316BD" w14:textId="77777777">
      <w:trPr>
        <w:cantSplit/>
      </w:trPr>
      <w:tc>
        <w:tcPr>
          <w:tcW w:w="3119" w:type="dxa"/>
        </w:tcPr>
        <w:p w14:paraId="7B7316BA" w14:textId="77777777" w:rsidR="00D10A7F" w:rsidRDefault="00D10A7F">
          <w:pPr>
            <w:pStyle w:val="Sidhuvud"/>
            <w:spacing w:line="200" w:lineRule="atLeast"/>
            <w:ind w:right="357"/>
            <w:rPr>
              <w:rFonts w:ascii="TradeGothic" w:hAnsi="TradeGothic"/>
              <w:b/>
              <w:bCs/>
              <w:sz w:val="16"/>
            </w:rPr>
          </w:pPr>
        </w:p>
      </w:tc>
      <w:tc>
        <w:tcPr>
          <w:tcW w:w="4111" w:type="dxa"/>
          <w:tcMar>
            <w:left w:w="567" w:type="dxa"/>
          </w:tcMar>
        </w:tcPr>
        <w:p w14:paraId="7B7316BB" w14:textId="77777777" w:rsidR="00D10A7F" w:rsidRDefault="00D10A7F">
          <w:pPr>
            <w:pStyle w:val="Sidhuvud"/>
            <w:ind w:right="360"/>
          </w:pPr>
        </w:p>
      </w:tc>
      <w:tc>
        <w:tcPr>
          <w:tcW w:w="1525" w:type="dxa"/>
        </w:tcPr>
        <w:p w14:paraId="7B7316BC" w14:textId="77777777" w:rsidR="00D10A7F" w:rsidRDefault="00D10A7F">
          <w:pPr>
            <w:pStyle w:val="Sidhuvud"/>
            <w:ind w:right="360"/>
          </w:pPr>
        </w:p>
      </w:tc>
    </w:tr>
  </w:tbl>
  <w:p w14:paraId="7B7316BE" w14:textId="77777777" w:rsidR="00D10A7F" w:rsidRDefault="00D10A7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F" w14:textId="77777777" w:rsidR="00D10A7F" w:rsidRDefault="00D10A7F">
    <w:pPr>
      <w:framePr w:w="2948" w:h="1321" w:hRule="exact" w:wrap="notBeside" w:vAnchor="page" w:hAnchor="page" w:x="1362" w:y="653"/>
    </w:pPr>
    <w:r>
      <w:rPr>
        <w:noProof/>
        <w:lang w:eastAsia="sv-SE"/>
      </w:rPr>
      <w:drawing>
        <wp:inline distT="0" distB="0" distL="0" distR="0" wp14:anchorId="7B7316C4" wp14:editId="7B7316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7316C0" w14:textId="77777777" w:rsidR="00D10A7F" w:rsidRDefault="00D10A7F">
    <w:pPr>
      <w:pStyle w:val="RKrubrik"/>
      <w:keepNext w:val="0"/>
      <w:tabs>
        <w:tab w:val="clear" w:pos="1134"/>
        <w:tab w:val="clear" w:pos="2835"/>
      </w:tabs>
      <w:spacing w:before="0" w:after="0" w:line="320" w:lineRule="atLeast"/>
      <w:rPr>
        <w:bCs/>
      </w:rPr>
    </w:pPr>
  </w:p>
  <w:p w14:paraId="7B7316C1" w14:textId="77777777" w:rsidR="00D10A7F" w:rsidRDefault="00D10A7F">
    <w:pPr>
      <w:rPr>
        <w:rFonts w:ascii="TradeGothic" w:hAnsi="TradeGothic"/>
        <w:b/>
        <w:bCs/>
        <w:spacing w:val="12"/>
        <w:sz w:val="22"/>
      </w:rPr>
    </w:pPr>
  </w:p>
  <w:p w14:paraId="7B7316C2" w14:textId="77777777" w:rsidR="00D10A7F" w:rsidRDefault="00D10A7F">
    <w:pPr>
      <w:pStyle w:val="RKrubrik"/>
      <w:keepNext w:val="0"/>
      <w:tabs>
        <w:tab w:val="clear" w:pos="1134"/>
        <w:tab w:val="clear" w:pos="2835"/>
      </w:tabs>
      <w:spacing w:before="0" w:after="0" w:line="320" w:lineRule="atLeast"/>
      <w:rPr>
        <w:bCs/>
      </w:rPr>
    </w:pPr>
  </w:p>
  <w:p w14:paraId="7B7316C3" w14:textId="77777777" w:rsidR="00D10A7F" w:rsidRDefault="00D10A7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65B74"/>
    <w:multiLevelType w:val="hybridMultilevel"/>
    <w:tmpl w:val="473A13E2"/>
    <w:lvl w:ilvl="0" w:tplc="6EA41314">
      <w:start w:val="8"/>
      <w:numFmt w:val="bullet"/>
      <w:lvlText w:val="-"/>
      <w:lvlJc w:val="left"/>
      <w:pPr>
        <w:ind w:left="1065" w:hanging="360"/>
      </w:pPr>
      <w:rPr>
        <w:rFonts w:ascii="OrigGarmnd BT" w:eastAsia="Times New Roman" w:hAnsi="OrigGarmnd BT" w:cs="Times New Roman" w:hint="default"/>
        <w:b w:val="0"/>
        <w:i/>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EA606E"/>
    <w:rsid w:val="00093D5A"/>
    <w:rsid w:val="000A54A2"/>
    <w:rsid w:val="00150384"/>
    <w:rsid w:val="00150E80"/>
    <w:rsid w:val="001606D4"/>
    <w:rsid w:val="00160901"/>
    <w:rsid w:val="001805B7"/>
    <w:rsid w:val="00187EFD"/>
    <w:rsid w:val="001A0307"/>
    <w:rsid w:val="00207EBA"/>
    <w:rsid w:val="00234556"/>
    <w:rsid w:val="002661ED"/>
    <w:rsid w:val="00267AA8"/>
    <w:rsid w:val="00367B1C"/>
    <w:rsid w:val="003B5FBA"/>
    <w:rsid w:val="003C11F1"/>
    <w:rsid w:val="00483521"/>
    <w:rsid w:val="004A328D"/>
    <w:rsid w:val="00524157"/>
    <w:rsid w:val="005460DE"/>
    <w:rsid w:val="0058762B"/>
    <w:rsid w:val="005B6897"/>
    <w:rsid w:val="0069336D"/>
    <w:rsid w:val="006E4E11"/>
    <w:rsid w:val="007242A3"/>
    <w:rsid w:val="007A6855"/>
    <w:rsid w:val="007C11E8"/>
    <w:rsid w:val="007D4253"/>
    <w:rsid w:val="00862525"/>
    <w:rsid w:val="008D0C4A"/>
    <w:rsid w:val="008E0EC4"/>
    <w:rsid w:val="0092027A"/>
    <w:rsid w:val="00955E31"/>
    <w:rsid w:val="00980124"/>
    <w:rsid w:val="00992E72"/>
    <w:rsid w:val="00AF26D1"/>
    <w:rsid w:val="00AF624F"/>
    <w:rsid w:val="00B37C03"/>
    <w:rsid w:val="00C90CBF"/>
    <w:rsid w:val="00C92547"/>
    <w:rsid w:val="00CA57F1"/>
    <w:rsid w:val="00CC48B3"/>
    <w:rsid w:val="00D10A7F"/>
    <w:rsid w:val="00D133D7"/>
    <w:rsid w:val="00DA4E6B"/>
    <w:rsid w:val="00DB5286"/>
    <w:rsid w:val="00DC70E2"/>
    <w:rsid w:val="00E07920"/>
    <w:rsid w:val="00E60265"/>
    <w:rsid w:val="00E80146"/>
    <w:rsid w:val="00E904D0"/>
    <w:rsid w:val="00EA606E"/>
    <w:rsid w:val="00EC25F9"/>
    <w:rsid w:val="00ED583F"/>
    <w:rsid w:val="00EE31BB"/>
    <w:rsid w:val="00F53D65"/>
    <w:rsid w:val="00F81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31674"/>
  <w15:docId w15:val="{FBA5EBC2-AFE4-4629-8156-F3E3E2F8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7E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7EBA"/>
    <w:rPr>
      <w:rFonts w:ascii="Tahoma" w:hAnsi="Tahoma" w:cs="Tahoma"/>
      <w:sz w:val="16"/>
      <w:szCs w:val="16"/>
      <w:lang w:eastAsia="en-US"/>
    </w:rPr>
  </w:style>
  <w:style w:type="character" w:customStyle="1" w:styleId="RKnormalChar">
    <w:name w:val="RKnormal Char"/>
    <w:link w:val="RKnormal"/>
    <w:rsid w:val="008E0EC4"/>
    <w:rPr>
      <w:rFonts w:ascii="OrigGarmnd BT" w:hAnsi="OrigGarmnd BT"/>
      <w:sz w:val="24"/>
      <w:lang w:eastAsia="en-US"/>
    </w:rPr>
  </w:style>
  <w:style w:type="character" w:styleId="Kommentarsreferens">
    <w:name w:val="annotation reference"/>
    <w:basedOn w:val="Standardstycketeckensnitt"/>
    <w:rsid w:val="003C11F1"/>
    <w:rPr>
      <w:sz w:val="16"/>
      <w:szCs w:val="16"/>
    </w:rPr>
  </w:style>
  <w:style w:type="paragraph" w:styleId="Kommentarer">
    <w:name w:val="annotation text"/>
    <w:basedOn w:val="Normal"/>
    <w:link w:val="KommentarerChar"/>
    <w:rsid w:val="003C11F1"/>
    <w:pPr>
      <w:spacing w:line="240" w:lineRule="auto"/>
    </w:pPr>
    <w:rPr>
      <w:sz w:val="20"/>
    </w:rPr>
  </w:style>
  <w:style w:type="character" w:customStyle="1" w:styleId="KommentarerChar">
    <w:name w:val="Kommentarer Char"/>
    <w:basedOn w:val="Standardstycketeckensnitt"/>
    <w:link w:val="Kommentarer"/>
    <w:rsid w:val="003C11F1"/>
    <w:rPr>
      <w:rFonts w:ascii="OrigGarmnd BT" w:hAnsi="OrigGarmnd BT"/>
      <w:lang w:eastAsia="en-US"/>
    </w:rPr>
  </w:style>
  <w:style w:type="paragraph" w:styleId="Kommentarsmne">
    <w:name w:val="annotation subject"/>
    <w:basedOn w:val="Kommentarer"/>
    <w:next w:val="Kommentarer"/>
    <w:link w:val="KommentarsmneChar"/>
    <w:rsid w:val="003C11F1"/>
    <w:rPr>
      <w:b/>
      <w:bCs/>
    </w:rPr>
  </w:style>
  <w:style w:type="character" w:customStyle="1" w:styleId="KommentarsmneChar">
    <w:name w:val="Kommentarsämne Char"/>
    <w:basedOn w:val="KommentarerChar"/>
    <w:link w:val="Kommentarsmne"/>
    <w:rsid w:val="003C11F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006c66ee-2200-488b-8fc7-425edabbb9af">4.1. Europeiska unionen</AktivitetskategoriId>
    <LatestActivity xmlns="006c66ee-2200-488b-8fc7-425edabbb9af" xsi:nil="true"/>
    <Delivered xmlns="006c66ee-2200-488b-8fc7-425edabbb9af" xsi:nil="true"/>
    <RegistrationNumber xmlns="006c66ee-2200-488b-8fc7-425edabbb9af" xsi:nil="true"/>
    <DocumentStatus xmlns="006c66ee-2200-488b-8fc7-425edabbb9af">Utkast</DocumentStatus>
    <ViewPointStartDate xmlns="006c66ee-2200-488b-8fc7-425edabbb9af" xsi:nil="true"/>
    <ViewPointEndDate xmlns="006c66ee-2200-488b-8fc7-425edabbb9af" xsi:nil="true"/>
    <DepartementsenhetId xmlns="006c66ee-2200-488b-8fc7-425edabbb9af">Näringsdepartementet</DepartementsenhetId>
    <ViewPointInProgress xmlns="006c66ee-2200-488b-8fc7-425edabbb9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PDokument" ma:contentTypeID="0x01010053E1D612BA3F4E21AA250ECD751942B3008ACD2C0BCFF9ED458CD0B1FCB6ABDFDD" ma:contentTypeVersion="0" ma:contentTypeDescription="EUPDokument" ma:contentTypeScope="" ma:versionID="e0cf462c34920b4fdf0ba63c38eee0a9">
  <xsd:schema xmlns:xsd="http://www.w3.org/2001/XMLSchema" xmlns:xs="http://www.w3.org/2001/XMLSchema" xmlns:p="http://schemas.microsoft.com/office/2006/metadata/properties" xmlns:ns2="006c66ee-2200-488b-8fc7-425edabbb9af" targetNamespace="http://schemas.microsoft.com/office/2006/metadata/properties" ma:root="true" ma:fieldsID="703ba729e516ace2fff92310c63c45f2" ns2:_="">
    <xsd:import namespace="006c66ee-2200-488b-8fc7-425edabbb9a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c66ee-2200-488b-8fc7-425edabbb9a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F5984-A258-47F3-9F3D-F5FF54788080}">
  <ds:schemaRefs>
    <ds:schemaRef ds:uri="http://purl.org/dc/dcmitype/"/>
    <ds:schemaRef ds:uri="http://schemas.microsoft.com/office/2006/metadata/properties"/>
    <ds:schemaRef ds:uri="http://purl.org/dc/terms/"/>
    <ds:schemaRef ds:uri="http://schemas.microsoft.com/office/2006/documentManagement/types"/>
    <ds:schemaRef ds:uri="006c66ee-2200-488b-8fc7-425edabbb9af"/>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FC83D0-158F-4DB1-8A25-0113F7E7A3A8}">
  <ds:schemaRefs>
    <ds:schemaRef ds:uri="http://schemas.microsoft.com/sharepoint/v3/contenttype/forms"/>
  </ds:schemaRefs>
</ds:datastoreItem>
</file>

<file path=customXml/itemProps3.xml><?xml version="1.0" encoding="utf-8"?>
<ds:datastoreItem xmlns:ds="http://schemas.openxmlformats.org/officeDocument/2006/customXml" ds:itemID="{061AFF72-2EE4-474F-A999-A8039F14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c66ee-2200-488b-8fc7-425edabb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7930</Characters>
  <Application>Microsoft Office Word</Application>
  <DocSecurity>4</DocSecurity>
  <Lines>305</Lines>
  <Paragraphs>148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Malmberg</dc:creator>
  <cp:lastModifiedBy>Helena Fridman Konstantinidou</cp:lastModifiedBy>
  <cp:revision>2</cp:revision>
  <cp:lastPrinted>2000-01-21T13:02:00Z</cp:lastPrinted>
  <dcterms:created xsi:type="dcterms:W3CDTF">2014-12-01T13:25:00Z</dcterms:created>
  <dcterms:modified xsi:type="dcterms:W3CDTF">2014-12-01T13:25:00Z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0x01010053E1D612BA3F4E21AA250ECD751942B3008ACD2C0BCFF9ED458CD0B1FCB6ABDFDD</vt:lpwstr>
  </property>
  <property fmtid="{D5CDD505-2E9C-101B-9397-08002B2CF9AE}" pid="6" name="MCreatorEmail">
    <vt:lpwstr>i:0#.w|rk\jmg0115a</vt:lpwstr>
  </property>
</Properties>
</file>