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E287BC" w14:textId="77777777">
        <w:tc>
          <w:tcPr>
            <w:tcW w:w="2268" w:type="dxa"/>
          </w:tcPr>
          <w:p w14:paraId="02E287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2E287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2E287BF" w14:textId="77777777">
        <w:tc>
          <w:tcPr>
            <w:tcW w:w="2268" w:type="dxa"/>
          </w:tcPr>
          <w:p w14:paraId="02E287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E287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E287C2" w14:textId="77777777">
        <w:tc>
          <w:tcPr>
            <w:tcW w:w="3402" w:type="dxa"/>
            <w:gridSpan w:val="2"/>
          </w:tcPr>
          <w:p w14:paraId="02E287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E287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2E287C5" w14:textId="77777777">
        <w:tc>
          <w:tcPr>
            <w:tcW w:w="2268" w:type="dxa"/>
          </w:tcPr>
          <w:p w14:paraId="02E287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E287C4" w14:textId="77777777" w:rsidR="006E4E11" w:rsidRPr="00ED583F" w:rsidRDefault="00654383" w:rsidP="005A59C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="005A59CA" w:rsidRPr="005A59CA">
              <w:rPr>
                <w:sz w:val="20"/>
              </w:rPr>
              <w:t>00964/</w:t>
            </w:r>
            <w:r>
              <w:rPr>
                <w:sz w:val="20"/>
              </w:rPr>
              <w:t>FS</w:t>
            </w:r>
          </w:p>
        </w:tc>
      </w:tr>
      <w:tr w:rsidR="006E4E11" w14:paraId="02E287C8" w14:textId="77777777">
        <w:tc>
          <w:tcPr>
            <w:tcW w:w="2268" w:type="dxa"/>
          </w:tcPr>
          <w:p w14:paraId="02E287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E287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E287CA" w14:textId="77777777">
        <w:trPr>
          <w:trHeight w:val="284"/>
        </w:trPr>
        <w:tc>
          <w:tcPr>
            <w:tcW w:w="4911" w:type="dxa"/>
          </w:tcPr>
          <w:p w14:paraId="02E287C9" w14:textId="77777777" w:rsidR="006E4E11" w:rsidRDefault="0065438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2E287CC" w14:textId="77777777">
        <w:trPr>
          <w:trHeight w:val="284"/>
        </w:trPr>
        <w:tc>
          <w:tcPr>
            <w:tcW w:w="4911" w:type="dxa"/>
          </w:tcPr>
          <w:p w14:paraId="02E287CB" w14:textId="77777777" w:rsidR="006E4E11" w:rsidRDefault="0065438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02E287D1" w14:textId="77777777">
        <w:trPr>
          <w:trHeight w:val="284"/>
        </w:trPr>
        <w:tc>
          <w:tcPr>
            <w:tcW w:w="4911" w:type="dxa"/>
          </w:tcPr>
          <w:p w14:paraId="02E287CD" w14:textId="447E8174" w:rsidR="005A59CA" w:rsidRDefault="005A59CA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2E287D0" w14:textId="3DF8325B" w:rsidR="00AF791D" w:rsidRDefault="00AF791D" w:rsidP="005A59C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E287D3" w14:textId="77777777">
        <w:trPr>
          <w:trHeight w:val="284"/>
        </w:trPr>
        <w:tc>
          <w:tcPr>
            <w:tcW w:w="4911" w:type="dxa"/>
          </w:tcPr>
          <w:p w14:paraId="02E287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E287D5" w14:textId="77777777">
        <w:trPr>
          <w:trHeight w:val="284"/>
        </w:trPr>
        <w:tc>
          <w:tcPr>
            <w:tcW w:w="4911" w:type="dxa"/>
          </w:tcPr>
          <w:p w14:paraId="02E287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E287D7" w14:textId="77777777">
        <w:trPr>
          <w:trHeight w:val="284"/>
        </w:trPr>
        <w:tc>
          <w:tcPr>
            <w:tcW w:w="4911" w:type="dxa"/>
          </w:tcPr>
          <w:p w14:paraId="02E287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E287D9" w14:textId="77777777">
        <w:trPr>
          <w:trHeight w:val="284"/>
        </w:trPr>
        <w:tc>
          <w:tcPr>
            <w:tcW w:w="4911" w:type="dxa"/>
          </w:tcPr>
          <w:p w14:paraId="02E287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E287DB" w14:textId="77777777">
        <w:trPr>
          <w:trHeight w:val="284"/>
        </w:trPr>
        <w:tc>
          <w:tcPr>
            <w:tcW w:w="4911" w:type="dxa"/>
          </w:tcPr>
          <w:p w14:paraId="02E287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E287DD" w14:textId="77777777">
        <w:trPr>
          <w:trHeight w:val="284"/>
        </w:trPr>
        <w:tc>
          <w:tcPr>
            <w:tcW w:w="4911" w:type="dxa"/>
          </w:tcPr>
          <w:p w14:paraId="02E287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2E287DE" w14:textId="77777777" w:rsidR="006E4E11" w:rsidRDefault="00654383">
      <w:pPr>
        <w:framePr w:w="4400" w:h="2523" w:wrap="notBeside" w:vAnchor="page" w:hAnchor="page" w:x="6453" w:y="2445"/>
        <w:ind w:left="142"/>
      </w:pPr>
      <w:r>
        <w:t>Till riksdagen</w:t>
      </w:r>
    </w:p>
    <w:p w14:paraId="02E287DF" w14:textId="77777777" w:rsidR="006E4E11" w:rsidRDefault="00654383" w:rsidP="00654383">
      <w:pPr>
        <w:pStyle w:val="RKrubrik"/>
        <w:pBdr>
          <w:bottom w:val="single" w:sz="4" w:space="1" w:color="auto"/>
        </w:pBdr>
        <w:spacing w:before="0" w:after="0"/>
      </w:pPr>
      <w:r>
        <w:t>Svar på fråga 2016/17:837 av Jenny Petersson (M) Överbeläggningar och utlokaliseringar i vården</w:t>
      </w:r>
    </w:p>
    <w:p w14:paraId="02E287E0" w14:textId="77777777" w:rsidR="006E4E11" w:rsidRDefault="006E4E11">
      <w:pPr>
        <w:pStyle w:val="RKnormal"/>
      </w:pPr>
    </w:p>
    <w:p w14:paraId="02E287E1" w14:textId="77777777" w:rsidR="006E4E11" w:rsidRDefault="00654383">
      <w:pPr>
        <w:pStyle w:val="RKnormal"/>
      </w:pPr>
      <w:r>
        <w:t>Jenny Petersson har frågat mig hur jag och regeringen konkret kommer att förebygga överbeläggningar och utlokaliseringar i syfte att öka patientsäkerheten.</w:t>
      </w:r>
    </w:p>
    <w:p w14:paraId="02E287E2" w14:textId="77777777" w:rsidR="00654383" w:rsidRDefault="00654383" w:rsidP="00654383">
      <w:pPr>
        <w:pStyle w:val="RKnormal"/>
      </w:pPr>
    </w:p>
    <w:p w14:paraId="02E287E3" w14:textId="77777777" w:rsidR="00654383" w:rsidRDefault="00C86ED2" w:rsidP="00654383">
      <w:r>
        <w:t>Som jag tidigare framfört är ö</w:t>
      </w:r>
      <w:r w:rsidR="00654383">
        <w:t>verbeläggningar och u</w:t>
      </w:r>
      <w:r>
        <w:t xml:space="preserve">tlokaliseringar av patienter </w:t>
      </w:r>
      <w:r w:rsidR="00654383">
        <w:t xml:space="preserve">en mycket viktig patientsäkerhetsfråga. Omfattningen av överbeläggningar och utlokaliseringar är beroende av vad som händer i hela vårdkedjan. Det krävs ett systematiskt och strategiskt arbete inom vården för att minska överbeläggningarna och det finns, precis som Jenny Petersson anför, stora regionala skillnader i hur detta fungerar. </w:t>
      </w:r>
    </w:p>
    <w:p w14:paraId="02E287E4" w14:textId="77777777" w:rsidR="00654383" w:rsidRDefault="00654383" w:rsidP="00654383"/>
    <w:p w14:paraId="02E287E5" w14:textId="77777777" w:rsidR="00654383" w:rsidRDefault="00654383" w:rsidP="00654383">
      <w:r>
        <w:rPr>
          <w:rFonts w:cs="TimesNewRomanPSMT"/>
          <w:szCs w:val="24"/>
          <w:lang w:eastAsia="sv-SE"/>
        </w:rPr>
        <w:t>Det är även angeläget</w:t>
      </w:r>
      <w:r w:rsidRPr="00AC2FAA">
        <w:rPr>
          <w:rFonts w:cs="TimesNewRomanPSMT"/>
          <w:szCs w:val="24"/>
          <w:lang w:eastAsia="sv-SE"/>
        </w:rPr>
        <w:t xml:space="preserve"> att en patient med behov av</w:t>
      </w:r>
      <w:r>
        <w:rPr>
          <w:rFonts w:cs="TimesNewRomanPSMT"/>
          <w:szCs w:val="24"/>
          <w:lang w:eastAsia="sv-SE"/>
        </w:rPr>
        <w:t xml:space="preserve"> </w:t>
      </w:r>
      <w:r w:rsidRPr="00AC2FAA">
        <w:rPr>
          <w:rFonts w:cs="TimesNewRomanPSMT"/>
          <w:szCs w:val="24"/>
          <w:lang w:eastAsia="sv-SE"/>
        </w:rPr>
        <w:t>insatser</w:t>
      </w:r>
      <w:r>
        <w:rPr>
          <w:rFonts w:cs="TimesNewRomanPSMT"/>
          <w:szCs w:val="24"/>
          <w:lang w:eastAsia="sv-SE"/>
        </w:rPr>
        <w:t xml:space="preserve"> i exempelvis andra vårdformer,</w:t>
      </w:r>
      <w:r w:rsidRPr="00AC2FAA">
        <w:rPr>
          <w:rFonts w:cs="TimesNewRomanPSMT"/>
          <w:szCs w:val="24"/>
          <w:lang w:eastAsia="sv-SE"/>
        </w:rPr>
        <w:t xml:space="preserve"> skrivs ut från den slutna vården så snart som möjligt efter det</w:t>
      </w:r>
      <w:r>
        <w:rPr>
          <w:rFonts w:cs="TimesNewRomanPSMT"/>
          <w:szCs w:val="24"/>
          <w:lang w:eastAsia="sv-SE"/>
        </w:rPr>
        <w:t xml:space="preserve"> </w:t>
      </w:r>
      <w:r w:rsidRPr="00AC2FAA">
        <w:rPr>
          <w:rFonts w:cs="TimesNewRomanPSMT"/>
          <w:szCs w:val="24"/>
          <w:lang w:eastAsia="sv-SE"/>
        </w:rPr>
        <w:t>att den behandlande läkaren bedömt att patienten är utskrivningsklar.</w:t>
      </w:r>
      <w:r>
        <w:rPr>
          <w:rFonts w:cs="TimesNewRomanPSMT"/>
          <w:szCs w:val="24"/>
          <w:lang w:eastAsia="sv-SE"/>
        </w:rPr>
        <w:t xml:space="preserve"> I annat fall kan </w:t>
      </w:r>
      <w:r>
        <w:t xml:space="preserve">detta också leda till överbeläggningar i slutenvården. Regeringen har nyligen presenterat </w:t>
      </w:r>
      <w:r w:rsidR="005975B8">
        <w:t xml:space="preserve">propositionen </w:t>
      </w:r>
      <w:r>
        <w:t xml:space="preserve">Samverkan vid utskrivning från sluten hälso- och sjukvård, med lagförslag om tidig planering inför utskrivning och bestämmelser om samverkan mellan landsting och kommuner. </w:t>
      </w:r>
      <w:r w:rsidR="005975B8">
        <w:t xml:space="preserve">En stor mängd vårdplatser uppehålls idag av utskrivningsklara patienter. Förslagen i propositionen bedöms ge goda förutsättningar för att kunna minska mängden vårdplatser som upptas av utskrivningsklara patienter. </w:t>
      </w:r>
    </w:p>
    <w:p w14:paraId="02E287E6" w14:textId="77777777" w:rsidR="005975B8" w:rsidRDefault="005975B8" w:rsidP="00654383"/>
    <w:p w14:paraId="02E287E7" w14:textId="551FFC3D" w:rsidR="005975B8" w:rsidRPr="00AC2FAA" w:rsidRDefault="004420B0" w:rsidP="00654383">
      <w:pPr>
        <w:rPr>
          <w:rFonts w:cs="TimesNewRomanPSMT"/>
          <w:szCs w:val="24"/>
          <w:lang w:eastAsia="sv-SE"/>
        </w:rPr>
      </w:pPr>
      <w:r>
        <w:t xml:space="preserve">En starkt bidragande orsak </w:t>
      </w:r>
      <w:r w:rsidR="005975B8">
        <w:t>till stängda vårdplatser är brist</w:t>
      </w:r>
      <w:r w:rsidR="009448D2">
        <w:t>ande tillgång</w:t>
      </w:r>
      <w:r w:rsidR="005975B8">
        <w:t xml:space="preserve"> på viktiga yrkesgrupper, inte minst specialistsjuksköterskor, samt andra kompetensförsörjningsproblem. Regeringen har vidtagit ett flertal åtgärder kopplat till hälso</w:t>
      </w:r>
      <w:r>
        <w:t>-</w:t>
      </w:r>
      <w:r w:rsidR="005975B8">
        <w:t xml:space="preserve"> och sjukvårdens kompetensförsörjning. En särskild professionsmiljard har avsatts, där också 300 miljoner har öronmärkts för 2017 i syfte att ge fler sjuksköterskor möjlighet att bli specialistsjuksköterskor. Utöver detta har antalet utbildningsplatser </w:t>
      </w:r>
      <w:r w:rsidR="005975B8">
        <w:lastRenderedPageBreak/>
        <w:t>byggts ut bland annat för sjuksköterskor</w:t>
      </w:r>
      <w:r w:rsidR="004858FD">
        <w:t xml:space="preserve">, </w:t>
      </w:r>
      <w:r w:rsidR="005975B8">
        <w:t>specialistsjuksköterskor</w:t>
      </w:r>
      <w:r w:rsidR="004858FD">
        <w:t xml:space="preserve"> och barnmorskor, </w:t>
      </w:r>
      <w:r w:rsidR="005975B8">
        <w:t xml:space="preserve">resurserna för validering av utländska sjukvårdsutbildningar hos Socialstyrelsen har kraftigt förstärkts, och ett flertal myndighetsuppdrag har getts på området. Genom att steg för steg komma till rätta med kompetensförsörjningsproblemen i vården </w:t>
      </w:r>
      <w:r w:rsidR="009448D2">
        <w:t xml:space="preserve">skapas </w:t>
      </w:r>
      <w:r w:rsidR="005975B8">
        <w:t xml:space="preserve">också förutsättningar för att färre vårdplatser ska vara stängda. </w:t>
      </w:r>
    </w:p>
    <w:p w14:paraId="02E287E8" w14:textId="77777777" w:rsidR="00654383" w:rsidRDefault="00654383" w:rsidP="00654383"/>
    <w:p w14:paraId="02E287E9" w14:textId="77777777" w:rsidR="00654383" w:rsidRDefault="00654383" w:rsidP="00654383">
      <w:r>
        <w:rPr>
          <w:lang w:eastAsia="sv-SE"/>
        </w:rPr>
        <w:t>Patientsäkerhet har bäring på många delar av hälso- och sjukvården och är en mycket viktigt fråga för regeringen.</w:t>
      </w:r>
      <w:r>
        <w:t xml:space="preserve"> </w:t>
      </w:r>
    </w:p>
    <w:p w14:paraId="02E287EA" w14:textId="471C937A" w:rsidR="00654383" w:rsidRDefault="00654383" w:rsidP="00654383">
      <w:r>
        <w:t xml:space="preserve">Regeringen har gett Socialstyrelsen, i samarbete med </w:t>
      </w:r>
      <w:r w:rsidR="009448D2">
        <w:t>flera</w:t>
      </w:r>
      <w:r>
        <w:t xml:space="preserve"> myndigheter och Sveriges Kommuner och Landsting, SKL, i uppdrag att utveckla och tillgängliggöra ett samlat stöd för hälso- och sjukvården på patientsäkerhetsområdet.</w:t>
      </w:r>
    </w:p>
    <w:p w14:paraId="02E287EB" w14:textId="77777777" w:rsidR="005975B8" w:rsidRDefault="005975B8" w:rsidP="00654383"/>
    <w:p w14:paraId="02E287EC" w14:textId="77777777" w:rsidR="005975B8" w:rsidRDefault="005975B8" w:rsidP="00654383">
      <w:r>
        <w:t>Regeringen har också höjt de generella statsbidragen för landstingen med miljardbelopp från 2017, vilket ger förutsättningar för landstingen att prioritera resurser dit man bedömer att be</w:t>
      </w:r>
      <w:r w:rsidR="007628E1">
        <w:t>h</w:t>
      </w:r>
      <w:r>
        <w:t xml:space="preserve">oven är som störst. </w:t>
      </w:r>
    </w:p>
    <w:p w14:paraId="02E287ED" w14:textId="77777777" w:rsidR="00654383" w:rsidRDefault="00654383" w:rsidP="00654383"/>
    <w:p w14:paraId="02E287EE" w14:textId="77777777" w:rsidR="00654383" w:rsidRDefault="00654383" w:rsidP="00654383">
      <w:r>
        <w:t xml:space="preserve">Sammantaget gör jag bedömningen att regeringen redan idag vidtar kraftfulla åtgärder för en förbättrad patientsäkerhet. Jag kan samtidigt konstatera att </w:t>
      </w:r>
      <w:r w:rsidRPr="001C16AC">
        <w:t>landstingen har det operativa ansvaret för våra sjukhus och ansvaret för</w:t>
      </w:r>
      <w:r>
        <w:t xml:space="preserve"> att åtgärda </w:t>
      </w:r>
      <w:r w:rsidR="009448D2">
        <w:t xml:space="preserve">de </w:t>
      </w:r>
      <w:r>
        <w:t>akuta situationer som uppstår. De insatser regeringen kan vidta ger främst effekt på längre sikt.</w:t>
      </w:r>
    </w:p>
    <w:p w14:paraId="02E287EF" w14:textId="77777777" w:rsidR="00654383" w:rsidRDefault="00654383" w:rsidP="00654383"/>
    <w:p w14:paraId="02E287F0" w14:textId="77777777" w:rsidR="00654383" w:rsidRDefault="00654383" w:rsidP="00654383">
      <w:pPr>
        <w:pStyle w:val="RKnormal"/>
      </w:pPr>
    </w:p>
    <w:p w14:paraId="02E287F1" w14:textId="77777777" w:rsidR="00654383" w:rsidRDefault="00654383">
      <w:pPr>
        <w:pStyle w:val="RKnormal"/>
      </w:pPr>
      <w:r>
        <w:t>Stockholm den 22 februari 2017</w:t>
      </w:r>
    </w:p>
    <w:p w14:paraId="02E287F2" w14:textId="77777777" w:rsidR="00654383" w:rsidRDefault="00654383">
      <w:pPr>
        <w:pStyle w:val="RKnormal"/>
      </w:pPr>
    </w:p>
    <w:p w14:paraId="02E287F3" w14:textId="77777777" w:rsidR="00654383" w:rsidRDefault="00654383">
      <w:pPr>
        <w:pStyle w:val="RKnormal"/>
      </w:pPr>
    </w:p>
    <w:p w14:paraId="02E287F4" w14:textId="77777777" w:rsidR="00654383" w:rsidRDefault="00654383">
      <w:pPr>
        <w:pStyle w:val="RKnormal"/>
      </w:pPr>
      <w:r>
        <w:t>Gabriel Wikström</w:t>
      </w:r>
    </w:p>
    <w:sectPr w:rsidR="0065438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287F7" w14:textId="77777777" w:rsidR="00060B8E" w:rsidRDefault="00060B8E">
      <w:r>
        <w:separator/>
      </w:r>
    </w:p>
  </w:endnote>
  <w:endnote w:type="continuationSeparator" w:id="0">
    <w:p w14:paraId="02E287F8" w14:textId="77777777" w:rsidR="00060B8E" w:rsidRDefault="0006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287F5" w14:textId="77777777" w:rsidR="00060B8E" w:rsidRDefault="00060B8E">
      <w:r>
        <w:separator/>
      </w:r>
    </w:p>
  </w:footnote>
  <w:footnote w:type="continuationSeparator" w:id="0">
    <w:p w14:paraId="02E287F6" w14:textId="77777777" w:rsidR="00060B8E" w:rsidRDefault="00060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287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12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E287FD" w14:textId="77777777">
      <w:trPr>
        <w:cantSplit/>
      </w:trPr>
      <w:tc>
        <w:tcPr>
          <w:tcW w:w="3119" w:type="dxa"/>
        </w:tcPr>
        <w:p w14:paraId="02E287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E287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E287FC" w14:textId="77777777" w:rsidR="00E80146" w:rsidRDefault="00E80146">
          <w:pPr>
            <w:pStyle w:val="Sidhuvud"/>
            <w:ind w:right="360"/>
          </w:pPr>
        </w:p>
      </w:tc>
    </w:tr>
  </w:tbl>
  <w:p w14:paraId="02E287F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287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5438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E28803" w14:textId="77777777">
      <w:trPr>
        <w:cantSplit/>
      </w:trPr>
      <w:tc>
        <w:tcPr>
          <w:tcW w:w="3119" w:type="dxa"/>
        </w:tcPr>
        <w:p w14:paraId="02E288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E288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E28802" w14:textId="77777777" w:rsidR="00E80146" w:rsidRDefault="00E80146">
          <w:pPr>
            <w:pStyle w:val="Sidhuvud"/>
            <w:ind w:right="360"/>
          </w:pPr>
        </w:p>
      </w:tc>
    </w:tr>
  </w:tbl>
  <w:p w14:paraId="02E2880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28805" w14:textId="77777777" w:rsidR="00654383" w:rsidRDefault="0065438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E2880A" wp14:editId="02E288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E288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E288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2E288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E2880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83"/>
    <w:rsid w:val="00060B8E"/>
    <w:rsid w:val="00150384"/>
    <w:rsid w:val="00160901"/>
    <w:rsid w:val="001805B7"/>
    <w:rsid w:val="002232F7"/>
    <w:rsid w:val="00367B1C"/>
    <w:rsid w:val="004420B0"/>
    <w:rsid w:val="004772C3"/>
    <w:rsid w:val="004858FD"/>
    <w:rsid w:val="004A328D"/>
    <w:rsid w:val="0058762B"/>
    <w:rsid w:val="005975B8"/>
    <w:rsid w:val="005A59CA"/>
    <w:rsid w:val="0063124C"/>
    <w:rsid w:val="00654383"/>
    <w:rsid w:val="006E4E11"/>
    <w:rsid w:val="007050FD"/>
    <w:rsid w:val="007242A3"/>
    <w:rsid w:val="007628E1"/>
    <w:rsid w:val="007817D5"/>
    <w:rsid w:val="007A6855"/>
    <w:rsid w:val="00894229"/>
    <w:rsid w:val="0092027A"/>
    <w:rsid w:val="009448D2"/>
    <w:rsid w:val="00955E31"/>
    <w:rsid w:val="00992E72"/>
    <w:rsid w:val="00AF26D1"/>
    <w:rsid w:val="00AF791D"/>
    <w:rsid w:val="00B32A5A"/>
    <w:rsid w:val="00C24C13"/>
    <w:rsid w:val="00C86ED2"/>
    <w:rsid w:val="00CA250D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28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4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438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86ED2"/>
    <w:rPr>
      <w:sz w:val="16"/>
      <w:szCs w:val="16"/>
    </w:rPr>
  </w:style>
  <w:style w:type="paragraph" w:styleId="Kommentarer">
    <w:name w:val="annotation text"/>
    <w:basedOn w:val="Normal"/>
    <w:link w:val="KommentarerChar"/>
    <w:rsid w:val="00C86ED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86ED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86ED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86ED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A5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4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438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86ED2"/>
    <w:rPr>
      <w:sz w:val="16"/>
      <w:szCs w:val="16"/>
    </w:rPr>
  </w:style>
  <w:style w:type="paragraph" w:styleId="Kommentarer">
    <w:name w:val="annotation text"/>
    <w:basedOn w:val="Normal"/>
    <w:link w:val="KommentarerChar"/>
    <w:rsid w:val="00C86ED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86ED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86ED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86ED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A5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b05ff936-ae1c-4b2c-a3d3-829912db4d17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618E22DB-0124-48FD-8430-C59E2C467B93}"/>
</file>

<file path=customXml/itemProps2.xml><?xml version="1.0" encoding="utf-8"?>
<ds:datastoreItem xmlns:ds="http://schemas.openxmlformats.org/officeDocument/2006/customXml" ds:itemID="{1C377555-F718-4CE6-8977-D996AC90BD1E}"/>
</file>

<file path=customXml/itemProps3.xml><?xml version="1.0" encoding="utf-8"?>
<ds:datastoreItem xmlns:ds="http://schemas.openxmlformats.org/officeDocument/2006/customXml" ds:itemID="{64B6259B-3C70-4BF6-B947-B336088A2B5E}">
  <ds:schemaRefs>
    <ds:schemaRef ds:uri="http://purl.org/dc/elements/1.1/"/>
    <ds:schemaRef ds:uri="http://schemas.microsoft.com/office/2006/metadata/properties"/>
    <ds:schemaRef ds:uri="7bab0bd8-d75d-4550-8c50-6f926bbb957c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a68c6c55-4fbb-48c7-bd04-03a904b43046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E5D09A7-740E-4E43-B1BA-A659750B70B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EBF7563-4F9E-4030-90DE-540D4854892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1098593-6D67-426E-BF75-948693EDA0A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Dahlin</dc:creator>
  <cp:lastModifiedBy>Sara Stuguland</cp:lastModifiedBy>
  <cp:revision>2</cp:revision>
  <cp:lastPrinted>2017-02-16T09:55:00Z</cp:lastPrinted>
  <dcterms:created xsi:type="dcterms:W3CDTF">2017-02-21T09:54:00Z</dcterms:created>
  <dcterms:modified xsi:type="dcterms:W3CDTF">2017-02-21T09:54:00Z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147b3adb-22e8-476a-8de2-845d0f7709c3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