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58" w:rsidRPr="00761258" w:rsidRDefault="00761258">
      <w:pPr>
        <w:pStyle w:val="Frslagsrubrik"/>
      </w:pPr>
      <w:r w:rsidRPr="00761258">
        <w:t>Förslag till riksdagsbeslut</w:t>
      </w:r>
    </w:p>
    <w:p w:rsidR="00761258" w:rsidRPr="00761258" w:rsidRDefault="00761258">
      <w:pPr>
        <w:pStyle w:val="Hemstlatt"/>
        <w:ind w:left="0"/>
      </w:pPr>
      <w:r w:rsidRPr="00761258">
        <w:t>Riksdagen tillkännager för regeringen som sin mening vad som anförs i motionen om vikten av att minska företagares regelkrångel i samband med ROT-avdrag.</w:t>
      </w:r>
    </w:p>
    <w:p w:rsidR="00761258" w:rsidRPr="00761258" w:rsidRDefault="00761258">
      <w:pPr>
        <w:pStyle w:val="Rubrik1"/>
      </w:pPr>
      <w:r w:rsidRPr="00761258">
        <w:t>Motivering</w:t>
      </w:r>
    </w:p>
    <w:p w:rsidR="00761258" w:rsidRPr="00761258" w:rsidRDefault="00761258">
      <w:r w:rsidRPr="00761258">
        <w:t>Sedan den 1 juli i år är det fakturamodellen som gäller för ROT-avdrag. Det innebär att den som utför en tjänst bara tar betalt för halva arbetskostnaden av en kund. Resten betalar sedan Skatteverket till utföraren, under förutsättning att den som köpt tjänsten inte redan har förbrukat sina 50 000 kr i maximalt skatteavdrag.</w:t>
      </w:r>
    </w:p>
    <w:p w:rsidR="00761258" w:rsidRPr="00761258" w:rsidRDefault="00761258">
      <w:pPr>
        <w:pStyle w:val="Normaltindrag"/>
      </w:pPr>
      <w:r w:rsidRPr="00761258">
        <w:t>För många småföretagare medför denna nya hantering en ökad byråkrati. De måste förvissa sig om att kunder inte redan nyttjat sitt maximala skattea</w:t>
      </w:r>
      <w:r w:rsidRPr="00761258">
        <w:t>v</w:t>
      </w:r>
      <w:r w:rsidRPr="00761258">
        <w:t>drag. De måste också se till att de har kundens personnummer och bostadens fastighetsbeteckning. Slutligen ska blanketten fyllas i på rätt sätt.</w:t>
      </w:r>
    </w:p>
    <w:p w:rsidR="00761258" w:rsidRPr="00761258" w:rsidRDefault="00761258">
      <w:pPr>
        <w:pStyle w:val="Normaltindrag"/>
      </w:pPr>
      <w:r w:rsidRPr="00761258">
        <w:t>Många småföretagare vittnar nu om att det blir för mycket krångel med de nya reglerna och att det leder till en ökad administration, vilket går tvärt emot ambitionen att minska företagares administrativa börda. Risken finns att de</w:t>
      </w:r>
      <w:r w:rsidRPr="00761258">
        <w:t>n</w:t>
      </w:r>
      <w:r w:rsidRPr="00761258">
        <w:t>na nya regelhantering leder till ökat svartjobb.</w:t>
      </w:r>
    </w:p>
    <w:p w:rsidR="00761258" w:rsidRPr="00761258" w:rsidRDefault="00761258">
      <w:pPr>
        <w:pStyle w:val="Normaltindrag"/>
      </w:pPr>
      <w:r w:rsidRPr="00761258">
        <w:t>Fram till årsskiftet finns övergångsbestämmelser, men sedan är det bara de nya reglerna som gäller. Risken blir då också stor att många småföretagare säger nej till småjobb, eftersom det blir för administrativt tungt.</w:t>
      </w:r>
    </w:p>
    <w:p w:rsidR="00761258" w:rsidRPr="00761258" w:rsidRDefault="00761258">
      <w:pPr>
        <w:pStyle w:val="Normaltindrag"/>
      </w:pPr>
      <w:r w:rsidRPr="00761258">
        <w:t>Riksdagen bör därför ge regeringen till känna att regelhanteringen i sa</w:t>
      </w:r>
      <w:r w:rsidRPr="00761258">
        <w:t>m</w:t>
      </w:r>
      <w:r w:rsidRPr="00761258">
        <w:t>band med ROT-avdrag måste förändras. Det kan antingen ske genom en åte</w:t>
      </w:r>
      <w:r w:rsidRPr="00761258">
        <w:t>r</w:t>
      </w:r>
      <w:r w:rsidRPr="00761258">
        <w:t>gång till den tidigare regelhanteringen eller genom beslut om en ny och adm</w:t>
      </w:r>
      <w:r w:rsidRPr="00761258">
        <w:t>i</w:t>
      </w:r>
      <w:r w:rsidRPr="00761258">
        <w:t>nistrativt bättre ROT-redovisning. Ambitionen måste vara att finna en hante</w:t>
      </w:r>
      <w:r w:rsidRPr="00761258">
        <w:t>r</w:t>
      </w:r>
      <w:r w:rsidRPr="00761258">
        <w:t>ing som minskar regelkrånglet för företagare utan stora nackdelar för enskilda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258">
        <w:trPr>
          <w:cantSplit/>
        </w:trPr>
        <w:tc>
          <w:tcPr>
            <w:tcW w:w="3046" w:type="dxa"/>
          </w:tcPr>
          <w:p w:rsidR="00761258" w:rsidRPr="00761258" w:rsidRDefault="00761258">
            <w:pPr>
              <w:pStyle w:val="UnderskriftDatum"/>
              <w:spacing w:before="240"/>
            </w:pPr>
            <w:r w:rsidRPr="00761258">
              <w:lastRenderedPageBreak/>
              <w:t>Stockholm den 28 september 2009</w:t>
            </w:r>
          </w:p>
        </w:tc>
        <w:tc>
          <w:tcPr>
            <w:tcW w:w="3047" w:type="dxa"/>
          </w:tcPr>
          <w:p w:rsidR="00761258" w:rsidRPr="00761258" w:rsidRDefault="00761258">
            <w:pPr>
              <w:pStyle w:val="Underskrifter"/>
              <w:spacing w:before="240"/>
            </w:pPr>
          </w:p>
        </w:tc>
      </w:tr>
      <w:tr w:rsidR="00000000" w:rsidRPr="00761258">
        <w:trPr>
          <w:cantSplit/>
        </w:trPr>
        <w:tc>
          <w:tcPr>
            <w:tcW w:w="3046" w:type="dxa"/>
          </w:tcPr>
          <w:p w:rsidR="00761258" w:rsidRPr="00761258" w:rsidRDefault="00761258">
            <w:pPr>
              <w:pStyle w:val="Underskrifter"/>
            </w:pPr>
            <w:r w:rsidRPr="00761258">
              <w:t>Thomas Strand (s)</w:t>
            </w:r>
          </w:p>
        </w:tc>
        <w:tc>
          <w:tcPr>
            <w:tcW w:w="3046" w:type="dxa"/>
          </w:tcPr>
          <w:p w:rsidR="00761258" w:rsidRPr="00761258" w:rsidRDefault="00761258">
            <w:pPr>
              <w:pStyle w:val="Underskrifter"/>
            </w:pPr>
          </w:p>
        </w:tc>
      </w:tr>
    </w:tbl>
    <w:p w:rsidR="00761258" w:rsidRPr="00761258" w:rsidRDefault="00761258">
      <w:pPr>
        <w:pStyle w:val="Normaltindrag"/>
      </w:pPr>
    </w:p>
    <w:sectPr w:rsidR="00000000" w:rsidRPr="007612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258" w:rsidRPr="00761258" w:rsidRDefault="00761258">
      <w:r w:rsidRPr="00761258">
        <w:separator/>
      </w:r>
    </w:p>
  </w:endnote>
  <w:endnote w:type="continuationSeparator" w:id="0">
    <w:p w:rsidR="00761258" w:rsidRPr="00761258" w:rsidRDefault="00761258">
      <w:r w:rsidRPr="007612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216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258" w:rsidRDefault="007612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184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fot"/>
    </w:pPr>
    <w:r w:rsidRPr="007612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51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258" w:rsidRDefault="007612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258" w:rsidRPr="00761258" w:rsidRDefault="00761258">
      <w:r w:rsidRPr="00761258">
        <w:separator/>
      </w:r>
    </w:p>
  </w:footnote>
  <w:footnote w:type="continuationSeparator" w:id="0">
    <w:p w:rsidR="00761258" w:rsidRPr="00761258" w:rsidRDefault="00761258">
      <w:r w:rsidRPr="007612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huvud"/>
    </w:pPr>
    <w:r w:rsidRPr="007612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37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258" w:rsidRDefault="0076125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Sidhuvud"/>
    </w:pPr>
    <w:r w:rsidRPr="007612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678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58" w:rsidRDefault="007612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258" w:rsidRDefault="0076125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58" w:rsidRPr="00761258" w:rsidRDefault="00761258">
    <w:pPr>
      <w:pStyle w:val="FSHNormal"/>
      <w:tabs>
        <w:tab w:val="right" w:pos="5840"/>
      </w:tabs>
    </w:pPr>
    <w:r w:rsidRPr="00761258">
      <w:br/>
    </w:r>
    <w:r w:rsidRPr="00761258">
      <w:fldChar w:fldCharType="begin" w:fldLock="1"/>
    </w:r>
    <w:r w:rsidRPr="00761258">
      <w:instrText xml:space="preserve"> DOCPROPERTY</w:instrText>
    </w:r>
    <w:r w:rsidRPr="00761258">
      <w:rPr>
        <w:sz w:val="18"/>
      </w:rPr>
      <w:instrText xml:space="preserve"> "YearUser" *\charformat </w:instrText>
    </w:r>
    <w:r w:rsidRPr="00761258">
      <w:fldChar w:fldCharType="separate"/>
    </w:r>
    <w:r w:rsidRPr="00761258">
      <w:t>2009/10</w:t>
    </w:r>
    <w:r w:rsidRPr="00761258">
      <w:fldChar w:fldCharType="end"/>
    </w:r>
    <w:r w:rsidRPr="00761258">
      <w:t xml:space="preserve"> </w:t>
    </w:r>
    <w:r w:rsidRPr="00761258">
      <w:tab/>
      <w:t xml:space="preserve">mnr: </w:t>
    </w:r>
    <w:r w:rsidRPr="00761258">
      <w:fldChar w:fldCharType="begin" w:fldLock="1"/>
    </w:r>
    <w:r w:rsidRPr="00761258">
      <w:instrText xml:space="preserve"> DOCPROPERTY</w:instrText>
    </w:r>
    <w:r w:rsidRPr="00761258">
      <w:rPr>
        <w:sz w:val="18"/>
      </w:rPr>
      <w:instrText xml:space="preserve"> "Motionsnummer" *\charformat </w:instrText>
    </w:r>
    <w:r w:rsidRPr="00761258">
      <w:fldChar w:fldCharType="separate"/>
    </w:r>
    <w:r w:rsidRPr="00761258">
      <w:t>Sk281</w:t>
    </w:r>
    <w:r w:rsidRPr="00761258">
      <w:fldChar w:fldCharType="end"/>
    </w:r>
    <w:r w:rsidRPr="00761258">
      <w:br/>
    </w:r>
    <w:r w:rsidRPr="00761258">
      <w:fldChar w:fldCharType="begin" w:fldLock="1"/>
    </w:r>
    <w:r w:rsidRPr="00761258">
      <w:instrText xml:space="preserve"> DOCPROPERTY</w:instrText>
    </w:r>
    <w:r w:rsidRPr="00761258">
      <w:rPr>
        <w:sz w:val="18"/>
      </w:rPr>
      <w:instrText xml:space="preserve"> "Samling" *\charformat </w:instrText>
    </w:r>
    <w:r w:rsidRPr="00761258">
      <w:fldChar w:fldCharType="end"/>
    </w:r>
    <w:r w:rsidRPr="00761258">
      <w:tab/>
      <w:t xml:space="preserve">pnr: </w:t>
    </w:r>
    <w:r w:rsidRPr="00761258">
      <w:fldChar w:fldCharType="begin" w:fldLock="1"/>
    </w:r>
    <w:r w:rsidRPr="00761258">
      <w:instrText xml:space="preserve"> DOCPROPERTY</w:instrText>
    </w:r>
    <w:r w:rsidRPr="00761258">
      <w:rPr>
        <w:sz w:val="18"/>
      </w:rPr>
      <w:instrText xml:space="preserve"> "Partinummer" *\charformat </w:instrText>
    </w:r>
    <w:r w:rsidRPr="00761258">
      <w:fldChar w:fldCharType="separate"/>
    </w:r>
    <w:r w:rsidRPr="00761258">
      <w:t>s30028</w:t>
    </w:r>
    <w:r w:rsidRPr="00761258">
      <w:fldChar w:fldCharType="end"/>
    </w:r>
  </w:p>
  <w:p w:rsidR="00761258" w:rsidRPr="00761258" w:rsidRDefault="00761258">
    <w:pPr>
      <w:pStyle w:val="FSHRub1"/>
    </w:pPr>
    <w:r w:rsidRPr="00761258">
      <w:t>Motion till riksdagen</w:t>
    </w:r>
    <w:r w:rsidRPr="00761258">
      <w:br/>
    </w:r>
    <w:r w:rsidRPr="00761258">
      <w:fldChar w:fldCharType="begin" w:fldLock="1"/>
    </w:r>
    <w:r w:rsidRPr="00761258">
      <w:instrText xml:space="preserve"> DOCPROPERTY "YearUser" *\charformat </w:instrText>
    </w:r>
    <w:r w:rsidRPr="00761258">
      <w:fldChar w:fldCharType="separate"/>
    </w:r>
    <w:r w:rsidRPr="00761258">
      <w:t>2009/10</w:t>
    </w:r>
    <w:r w:rsidRPr="00761258">
      <w:fldChar w:fldCharType="end"/>
    </w:r>
    <w:r w:rsidRPr="00761258">
      <w:t>:</w:t>
    </w:r>
    <w:r w:rsidRPr="00761258">
      <w:fldChar w:fldCharType="begin" w:fldLock="1"/>
    </w:r>
    <w:r w:rsidRPr="00761258">
      <w:instrText xml:space="preserve"> DOCPROPERTY "Motionsnummer" *\charformat </w:instrText>
    </w:r>
    <w:r w:rsidRPr="00761258">
      <w:fldChar w:fldCharType="separate"/>
    </w:r>
    <w:r w:rsidRPr="00761258">
      <w:t>Sk281</w:t>
    </w:r>
    <w:r w:rsidRPr="00761258">
      <w:fldChar w:fldCharType="end"/>
    </w:r>
  </w:p>
  <w:p w:rsidR="00761258" w:rsidRPr="00761258" w:rsidRDefault="00761258">
    <w:pPr>
      <w:pStyle w:val="FSHNormalS5"/>
    </w:pPr>
    <w:r w:rsidRPr="00761258">
      <w:fldChar w:fldCharType="begin" w:fldLock="1"/>
    </w:r>
    <w:r w:rsidRPr="00761258">
      <w:instrText xml:space="preserve"> DOCPROPERTY "MotionarText" *\charformat </w:instrText>
    </w:r>
    <w:r w:rsidRPr="00761258">
      <w:fldChar w:fldCharType="separate"/>
    </w:r>
    <w:r w:rsidRPr="00761258">
      <w:t>av Thomas Strand (s)</w:t>
    </w:r>
    <w:r w:rsidRPr="00761258">
      <w:fldChar w:fldCharType="end"/>
    </w:r>
    <w:r w:rsidRPr="00761258">
      <w:br/>
    </w:r>
    <w:r w:rsidRPr="00761258">
      <w:fldChar w:fldCharType="begin" w:fldLock="1"/>
    </w:r>
    <w:r w:rsidRPr="00761258">
      <w:instrText xml:space="preserve"> DOCPROPERTY "SvarFrasKort" *\charformat </w:instrText>
    </w:r>
    <w:r w:rsidRPr="00761258">
      <w:fldChar w:fldCharType="end"/>
    </w:r>
  </w:p>
  <w:p w:rsidR="00761258" w:rsidRPr="00761258" w:rsidRDefault="00761258">
    <w:pPr>
      <w:pStyle w:val="FSHTitel"/>
    </w:pPr>
    <w:r w:rsidRPr="00761258">
      <w:fldChar w:fldCharType="begin" w:fldLock="1"/>
    </w:r>
    <w:r w:rsidRPr="00761258">
      <w:instrText xml:space="preserve"> DOCPROPERTY</w:instrText>
    </w:r>
    <w:r w:rsidRPr="00761258">
      <w:rPr>
        <w:sz w:val="18"/>
      </w:rPr>
      <w:instrText xml:space="preserve"> "RubrikSvar" *\charformat </w:instrText>
    </w:r>
    <w:r w:rsidRPr="00761258">
      <w:fldChar w:fldCharType="separate"/>
    </w:r>
    <w:r w:rsidRPr="00761258">
      <w:t xml:space="preserve"> ROT-avdrag</w:t>
    </w:r>
    <w:r w:rsidRPr="00761258">
      <w:fldChar w:fldCharType="end"/>
    </w:r>
  </w:p>
  <w:p w:rsidR="00761258" w:rsidRPr="00761258" w:rsidRDefault="00761258">
    <w:pPr>
      <w:pStyle w:val="Normal00"/>
    </w:pPr>
  </w:p>
  <w:p w:rsidR="00761258" w:rsidRPr="00761258" w:rsidRDefault="007612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3123307">
    <w:abstractNumId w:val="8"/>
  </w:num>
  <w:num w:numId="2" w16cid:durableId="369689078">
    <w:abstractNumId w:val="9"/>
  </w:num>
  <w:num w:numId="3" w16cid:durableId="1794864141">
    <w:abstractNumId w:val="8"/>
  </w:num>
  <w:num w:numId="4" w16cid:durableId="2052878144">
    <w:abstractNumId w:val="9"/>
  </w:num>
  <w:num w:numId="5" w16cid:durableId="966473512">
    <w:abstractNumId w:val="13"/>
  </w:num>
  <w:num w:numId="6" w16cid:durableId="1162815342">
    <w:abstractNumId w:val="10"/>
  </w:num>
  <w:num w:numId="7" w16cid:durableId="1604263744">
    <w:abstractNumId w:val="11"/>
  </w:num>
  <w:num w:numId="8" w16cid:durableId="559944200">
    <w:abstractNumId w:val="12"/>
  </w:num>
  <w:num w:numId="9" w16cid:durableId="1825193846">
    <w:abstractNumId w:val="8"/>
  </w:num>
  <w:num w:numId="10" w16cid:durableId="1673068764">
    <w:abstractNumId w:val="3"/>
  </w:num>
  <w:num w:numId="11" w16cid:durableId="470826735">
    <w:abstractNumId w:val="2"/>
  </w:num>
  <w:num w:numId="12" w16cid:durableId="347800101">
    <w:abstractNumId w:val="1"/>
  </w:num>
  <w:num w:numId="13" w16cid:durableId="2138402414">
    <w:abstractNumId w:val="0"/>
  </w:num>
  <w:num w:numId="14" w16cid:durableId="1089614679">
    <w:abstractNumId w:val="9"/>
  </w:num>
  <w:num w:numId="15" w16cid:durableId="1593926043">
    <w:abstractNumId w:val="7"/>
  </w:num>
  <w:num w:numId="16" w16cid:durableId="929697513">
    <w:abstractNumId w:val="6"/>
  </w:num>
  <w:num w:numId="17" w16cid:durableId="748230187">
    <w:abstractNumId w:val="5"/>
  </w:num>
  <w:num w:numId="18" w16cid:durableId="704909753">
    <w:abstractNumId w:val="4"/>
  </w:num>
  <w:num w:numId="19" w16cid:durableId="746196159">
    <w:abstractNumId w:val="11"/>
  </w:num>
  <w:num w:numId="20" w16cid:durableId="1041974893">
    <w:abstractNumId w:val="10"/>
  </w:num>
  <w:num w:numId="21" w16cid:durableId="1977298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DDBE9498-3A55-4D7A-95D3-CCE06C6DC72B}"/>
  </w:docVars>
  <w:rsids>
    <w:rsidRoot w:val="00BB4EFB"/>
    <w:rsid w:val="00761258"/>
    <w:rsid w:val="00BB4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045FF89-FE90-4043-836B-FAA34649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1484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s30028</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s30028</dc:title>
  <dc:subject>s30028</dc:subject>
  <dc:creator>Riksdagen</dc:creator>
  <cp:keywords>Riksdagen</cp:keywords>
  <dc:description>Nya formatmallshantering för förslag+urix bakåtkomp+könamn</dc:description>
  <cp:lastModifiedBy>Lars Brink</cp:lastModifiedBy>
  <cp:revision>2</cp:revision>
  <cp:lastPrinted>2010-02-01T14:53:00Z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20092010000000000115000300280069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20092010000000000115000300280069</vt:lpwstr>
  </property>
  <property fmtid="{D5CDD505-2E9C-101B-9397-08002B2CF9AE}" pid="50" name="nummer">
    <vt:lpwstr>281</vt:lpwstr>
  </property>
  <property fmtid="{D5CDD505-2E9C-101B-9397-08002B2CF9AE}" pid="51" name="utskottsbeteckning">
    <vt:lpwstr>Sk</vt:lpwstr>
  </property>
  <property fmtid="{D5CDD505-2E9C-101B-9397-08002B2CF9AE}" pid="52" name="GlobalUID">
    <vt:lpwstr>{3A0B67FC-8264-41E0-8B61-4BC1F19373AF}</vt:lpwstr>
  </property>
  <property fmtid="{D5CDD505-2E9C-101B-9397-08002B2CF9AE}" pid="53" name="Överföringar">
    <vt:i4>0</vt:i4>
  </property>
  <property fmtid="{D5CDD505-2E9C-101B-9397-08002B2CF9AE}" pid="54" name="Checksum">
    <vt:lpwstr>*1009609089651*</vt:lpwstr>
  </property>
  <property fmtid="{D5CDD505-2E9C-101B-9397-08002B2CF9AE}" pid="55" name="skuggnummer">
    <vt:lpwstr>632</vt:lpwstr>
  </property>
  <property fmtid="{D5CDD505-2E9C-101B-9397-08002B2CF9AE}" pid="56" name="urixVersion">
    <vt:lpwstr>4.1.1.6</vt:lpwstr>
  </property>
  <property fmtid="{D5CDD505-2E9C-101B-9397-08002B2CF9AE}" pid="57" name="urixOrigin">
    <vt:lpwstr>100201 15:53:15.957</vt:lpwstr>
  </property>
  <property fmtid="{D5CDD505-2E9C-101B-9397-08002B2CF9AE}" pid="58" name="urixGuid">
    <vt:lpwstr>{4CCC3D1B-BE2B-4311-BFA6-E2FA60BA60E4}</vt:lpwstr>
  </property>
</Properties>
</file>