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73811">
        <w:tblPrEx>
          <w:tblCellMar>
            <w:top w:w="0" w:type="dxa"/>
            <w:left w:w="0" w:type="dxa"/>
            <w:bottom w:w="0" w:type="dxa"/>
            <w:right w:w="0" w:type="dxa"/>
          </w:tblCellMar>
        </w:tblPrEx>
        <w:trPr>
          <w:gridAfter w:val="2"/>
          <w:wAfter w:w="1758" w:type="dxa"/>
          <w:cantSplit/>
          <w:trHeight w:val="1320"/>
        </w:trPr>
        <w:tc>
          <w:tcPr>
            <w:tcW w:w="5897" w:type="dxa"/>
          </w:tcPr>
          <w:p w:rsidR="00B24117" w:rsidRPr="00F73811" w:rsidRDefault="00B24117">
            <w:pPr>
              <w:pStyle w:val="HuvudRubrik"/>
            </w:pPr>
            <w:r w:rsidRPr="00F73811">
              <w:t>Regeringskansliet</w:t>
            </w:r>
          </w:p>
          <w:p w:rsidR="00B24117" w:rsidRPr="00F73811" w:rsidRDefault="00B24117">
            <w:pPr>
              <w:pStyle w:val="HuvudRubrik"/>
            </w:pPr>
            <w:r w:rsidRPr="00F73811">
              <w:t xml:space="preserve">Faktapromemoria  </w:t>
            </w:r>
            <w:r w:rsidRPr="00F73811">
              <w:t>2006/07</w:t>
            </w:r>
            <w:r w:rsidRPr="00F73811">
              <w:t>:</w:t>
            </w:r>
            <w:r w:rsidRPr="00F73811">
              <w:t>FPM95</w:t>
            </w:r>
          </w:p>
        </w:tc>
      </w:tr>
      <w:tr w:rsidR="00000000" w:rsidRPr="00F73811">
        <w:tblPrEx>
          <w:tblCellMar>
            <w:top w:w="0" w:type="dxa"/>
            <w:left w:w="0" w:type="dxa"/>
            <w:bottom w:w="0" w:type="dxa"/>
            <w:right w:w="0" w:type="dxa"/>
          </w:tblCellMar>
        </w:tblPrEx>
        <w:trPr>
          <w:gridAfter w:val="2"/>
          <w:wAfter w:w="1758" w:type="dxa"/>
          <w:cantSplit/>
          <w:trHeight w:val="240"/>
        </w:trPr>
        <w:tc>
          <w:tcPr>
            <w:tcW w:w="5897" w:type="dxa"/>
          </w:tcPr>
          <w:p w:rsidR="00B24117" w:rsidRPr="00F73811" w:rsidRDefault="00B24117">
            <w:pPr>
              <w:pStyle w:val="HuvudRubrik"/>
              <w:rPr>
                <w:sz w:val="28"/>
              </w:rPr>
            </w:pPr>
            <w:r w:rsidRPr="00F73811">
              <w:t>Förslag till förändringar i omstruktureringsprogrammet för sockersektorn</w:t>
            </w:r>
          </w:p>
        </w:tc>
      </w:tr>
      <w:tr w:rsidR="00FF6FBA" w:rsidRPr="00F73811">
        <w:tblPrEx>
          <w:tblCellMar>
            <w:top w:w="0" w:type="dxa"/>
            <w:left w:w="0" w:type="dxa"/>
            <w:bottom w:w="0" w:type="dxa"/>
            <w:right w:w="0" w:type="dxa"/>
          </w:tblCellMar>
        </w:tblPrEx>
        <w:trPr>
          <w:cantSplit/>
          <w:trHeight w:val="285"/>
        </w:trPr>
        <w:tc>
          <w:tcPr>
            <w:tcW w:w="7655" w:type="dxa"/>
            <w:gridSpan w:val="3"/>
          </w:tcPr>
          <w:p w:rsidR="00FF6FBA" w:rsidRPr="00F73811" w:rsidRDefault="001A6EE7">
            <w:pPr>
              <w:pStyle w:val="Departement"/>
              <w:rPr>
                <w:sz w:val="28"/>
              </w:rPr>
            </w:pPr>
            <w:r w:rsidRPr="00F73811">
              <w:t>Jordbruksdepartementet</w:t>
            </w:r>
          </w:p>
        </w:tc>
      </w:tr>
      <w:tr w:rsidR="00FF6FBA" w:rsidRPr="00F73811">
        <w:tblPrEx>
          <w:tblCellMar>
            <w:top w:w="0" w:type="dxa"/>
            <w:left w:w="0" w:type="dxa"/>
            <w:bottom w:w="0" w:type="dxa"/>
            <w:right w:w="0" w:type="dxa"/>
          </w:tblCellMar>
        </w:tblPrEx>
        <w:trPr>
          <w:cantSplit/>
          <w:trHeight w:val="240"/>
        </w:trPr>
        <w:tc>
          <w:tcPr>
            <w:tcW w:w="7655" w:type="dxa"/>
            <w:gridSpan w:val="3"/>
          </w:tcPr>
          <w:p w:rsidR="00FF6FBA" w:rsidRPr="00F73811" w:rsidRDefault="00DC290A">
            <w:pPr>
              <w:pStyle w:val="Dokumentdatum"/>
            </w:pPr>
            <w:r w:rsidRPr="00F73811">
              <w:t>2007-06-</w:t>
            </w:r>
            <w:r w:rsidR="00952DA0" w:rsidRPr="00F73811">
              <w:t>20</w:t>
            </w:r>
          </w:p>
        </w:tc>
      </w:tr>
      <w:tr w:rsidR="00FF6FBA" w:rsidRPr="00F73811">
        <w:tblPrEx>
          <w:tblCellMar>
            <w:top w:w="0" w:type="dxa"/>
            <w:left w:w="0" w:type="dxa"/>
            <w:bottom w:w="0" w:type="dxa"/>
            <w:right w:w="0" w:type="dxa"/>
          </w:tblCellMar>
        </w:tblPrEx>
        <w:trPr>
          <w:cantSplit/>
          <w:trHeight w:val="726"/>
        </w:trPr>
        <w:tc>
          <w:tcPr>
            <w:tcW w:w="7655" w:type="dxa"/>
            <w:gridSpan w:val="3"/>
            <w:vAlign w:val="bottom"/>
          </w:tcPr>
          <w:p w:rsidR="00FF6FBA" w:rsidRPr="00F73811" w:rsidRDefault="00FF6FBA">
            <w:pPr>
              <w:pStyle w:val="Dokumentbeteckning"/>
            </w:pPr>
            <w:r w:rsidRPr="00F73811">
              <w:t>Dokumentbeteckning</w:t>
            </w:r>
          </w:p>
        </w:tc>
      </w:tr>
      <w:tr w:rsidR="002766EC" w:rsidRPr="00F73811">
        <w:tblPrEx>
          <w:tblCellMar>
            <w:top w:w="0" w:type="dxa"/>
            <w:left w:w="0" w:type="dxa"/>
            <w:bottom w:w="0" w:type="dxa"/>
            <w:right w:w="0" w:type="dxa"/>
          </w:tblCellMar>
        </w:tblPrEx>
        <w:trPr>
          <w:gridAfter w:val="1"/>
          <w:wAfter w:w="1560" w:type="dxa"/>
          <w:trHeight w:val="120"/>
        </w:trPr>
        <w:tc>
          <w:tcPr>
            <w:tcW w:w="6095" w:type="dxa"/>
            <w:gridSpan w:val="2"/>
          </w:tcPr>
          <w:p w:rsidR="002766EC" w:rsidRPr="00F73811" w:rsidRDefault="001A6EE7" w:rsidP="00952DA0">
            <w:bookmarkStart w:id="0" w:name="KomNr"/>
            <w:bookmarkEnd w:id="0"/>
            <w:r w:rsidRPr="00F73811">
              <w:t>KOM (2007)227</w:t>
            </w:r>
          </w:p>
        </w:tc>
      </w:tr>
      <w:tr w:rsidR="00952DA0" w:rsidRPr="00F73811">
        <w:tblPrEx>
          <w:tblCellMar>
            <w:top w:w="0" w:type="dxa"/>
            <w:left w:w="0" w:type="dxa"/>
            <w:bottom w:w="0" w:type="dxa"/>
            <w:right w:w="0" w:type="dxa"/>
          </w:tblCellMar>
        </w:tblPrEx>
        <w:trPr>
          <w:gridAfter w:val="1"/>
          <w:wAfter w:w="1560" w:type="dxa"/>
          <w:trHeight w:val="120"/>
        </w:trPr>
        <w:tc>
          <w:tcPr>
            <w:tcW w:w="6095" w:type="dxa"/>
            <w:gridSpan w:val="2"/>
          </w:tcPr>
          <w:p w:rsidR="00952DA0" w:rsidRPr="00F73811" w:rsidRDefault="001A6EE7" w:rsidP="00952DA0">
            <w:pPr>
              <w:pStyle w:val="Dokumentbeteckning-titel"/>
            </w:pPr>
            <w:r w:rsidRPr="00F73811">
              <w:t>Meddelande från kommissionen om förslag till ändring av rådets förordning (EG) nr 320/2006 om inrättande av en tillfällig ordning för omstrukturering av sockerindustrin i gemenskapen och till ändring av rådets förordning (EG) nr 318/2006 om den gemensamma organisationen av marknaden för socker - Förslag till rådets förordning om ändring av förordning (EG) nr 320/2006 om inrättande av en tillfällig ordning för omstrukturering av sockerindustrin i gemenskapen - Förslag till rådets förordning om ändring av förordning (EG) nr 318/2006 om den gemensamma organisationen av marknaden för socker</w:t>
            </w:r>
          </w:p>
        </w:tc>
      </w:tr>
    </w:tbl>
    <w:p w:rsidR="00FF6FBA" w:rsidRPr="00F73811" w:rsidRDefault="00FF6FBA">
      <w:pPr>
        <w:pStyle w:val="Rubrik1"/>
        <w:numPr>
          <w:ilvl w:val="0"/>
          <w:numId w:val="0"/>
        </w:numPr>
      </w:pPr>
      <w:r w:rsidRPr="00F73811">
        <w:t>Sammanfattning</w:t>
      </w:r>
    </w:p>
    <w:p w:rsidR="00FF6FBA" w:rsidRPr="00F73811" w:rsidRDefault="005E6BD9">
      <w:r w:rsidRPr="00F73811">
        <w:t>Reformen av so</w:t>
      </w:r>
      <w:r w:rsidR="00613806" w:rsidRPr="00F73811">
        <w:t>cker</w:t>
      </w:r>
      <w:r w:rsidRPr="00F73811">
        <w:t xml:space="preserve">sektorn </w:t>
      </w:r>
      <w:r w:rsidR="009469FC" w:rsidRPr="00F73811">
        <w:t xml:space="preserve">som beslutades </w:t>
      </w:r>
      <w:r w:rsidR="00613806" w:rsidRPr="00F73811">
        <w:t>200</w:t>
      </w:r>
      <w:r w:rsidR="009469FC" w:rsidRPr="00F73811">
        <w:t>6</w:t>
      </w:r>
      <w:r w:rsidR="00613806" w:rsidRPr="00F73811">
        <w:t xml:space="preserve"> har inte haft </w:t>
      </w:r>
      <w:r w:rsidR="00955CD7" w:rsidRPr="00F73811">
        <w:t xml:space="preserve">den </w:t>
      </w:r>
      <w:r w:rsidR="00613806" w:rsidRPr="00F73811">
        <w:t>effekt</w:t>
      </w:r>
      <w:r w:rsidR="00955CD7" w:rsidRPr="00F73811">
        <w:t xml:space="preserve"> som kommissionen och medlemsstaterna önskat</w:t>
      </w:r>
      <w:r w:rsidRPr="00F73811">
        <w:t xml:space="preserve">. Den förväntade </w:t>
      </w:r>
      <w:r w:rsidR="00613806" w:rsidRPr="00F73811">
        <w:t>produktionsminskning</w:t>
      </w:r>
      <w:r w:rsidR="00955CD7" w:rsidRPr="00F73811">
        <w:t xml:space="preserve">en till följd av </w:t>
      </w:r>
      <w:r w:rsidR="00613806" w:rsidRPr="00F73811">
        <w:t xml:space="preserve">omstruktureringsprogrammet har </w:t>
      </w:r>
      <w:r w:rsidRPr="00F73811">
        <w:t xml:space="preserve">inte </w:t>
      </w:r>
      <w:r w:rsidR="00613806" w:rsidRPr="00F73811">
        <w:t xml:space="preserve">uppnåtts. </w:t>
      </w:r>
      <w:r w:rsidR="009469FC" w:rsidRPr="00F73811">
        <w:t>K</w:t>
      </w:r>
      <w:r w:rsidR="00613806" w:rsidRPr="00F73811">
        <w:t xml:space="preserve">ommissionen </w:t>
      </w:r>
      <w:r w:rsidR="00955CD7" w:rsidRPr="00F73811">
        <w:t xml:space="preserve">föreslår därför </w:t>
      </w:r>
      <w:r w:rsidR="00613806" w:rsidRPr="00F73811">
        <w:t xml:space="preserve">förändringar i programmet </w:t>
      </w:r>
      <w:r w:rsidR="00B41D9D" w:rsidRPr="00F73811">
        <w:t>som ska göra det mer attraktivt</w:t>
      </w:r>
      <w:r w:rsidR="00955CD7" w:rsidRPr="00F73811">
        <w:t xml:space="preserve"> att </w:t>
      </w:r>
      <w:r w:rsidR="00613806" w:rsidRPr="00F73811">
        <w:t>upphör</w:t>
      </w:r>
      <w:r w:rsidR="00955CD7" w:rsidRPr="00F73811">
        <w:t>a med produktion</w:t>
      </w:r>
      <w:r w:rsidR="00613806" w:rsidRPr="00F73811">
        <w:t>. Det föreslås bland annat att odlare ska få ta initiativ till att avsäga sig produktionskvot</w:t>
      </w:r>
      <w:r w:rsidR="00955CD7" w:rsidRPr="00F73811">
        <w:t xml:space="preserve"> samt att</w:t>
      </w:r>
      <w:r w:rsidR="00613806" w:rsidRPr="00F73811">
        <w:t xml:space="preserve"> ett </w:t>
      </w:r>
      <w:r w:rsidR="002E58DA" w:rsidRPr="00F73811">
        <w:t>tilläggs</w:t>
      </w:r>
      <w:r w:rsidR="00613806" w:rsidRPr="00F73811">
        <w:t xml:space="preserve">stöd </w:t>
      </w:r>
      <w:r w:rsidR="00955CD7" w:rsidRPr="00F73811">
        <w:t xml:space="preserve">ska utbetalas </w:t>
      </w:r>
      <w:r w:rsidR="00613806" w:rsidRPr="00F73811">
        <w:t xml:space="preserve">till odlare som påverkas av omstruktureringen. Vidare innebär förslaget att det i de fall kvoterna minskas tillfälligt eller permanent ska hänsyn </w:t>
      </w:r>
      <w:r w:rsidR="002E58DA" w:rsidRPr="00F73811">
        <w:t xml:space="preserve">tas </w:t>
      </w:r>
      <w:r w:rsidR="00613806" w:rsidRPr="00F73811">
        <w:t xml:space="preserve">till de länder som har deltagit i omstruktureringen. </w:t>
      </w:r>
    </w:p>
    <w:p w:rsidR="009469FC" w:rsidRPr="00F73811" w:rsidRDefault="009469FC" w:rsidP="009469FC">
      <w:r w:rsidRPr="00F73811">
        <w:t xml:space="preserve">Sverige stödjer att det görs ändringar som leder till ökad anslutning till omstruktureringsprogrammet. Programmet är kärnan i sockerreformen och behöver fungera för att den avsedda produktionsminskningen ska uppnås. Det är dock viktigt att de ändringar som görs inte diskriminerar länder som redan har deltagit i omstruktureringsprogrammet. </w:t>
      </w:r>
    </w:p>
    <w:p w:rsidR="009469FC" w:rsidRPr="00F73811" w:rsidRDefault="009469FC" w:rsidP="00A070F5"/>
    <w:p w:rsidR="00613806" w:rsidRPr="00F73811" w:rsidRDefault="00613806" w:rsidP="00A070F5"/>
    <w:p w:rsidR="00FF6FBA" w:rsidRPr="00F73811" w:rsidRDefault="00FF6FBA">
      <w:pPr>
        <w:pStyle w:val="Rubrik1"/>
      </w:pPr>
      <w:r w:rsidRPr="00F73811">
        <w:lastRenderedPageBreak/>
        <w:t>Förslaget</w:t>
      </w:r>
    </w:p>
    <w:p w:rsidR="00FF6FBA" w:rsidRPr="00F73811" w:rsidRDefault="00FF6FBA">
      <w:pPr>
        <w:pStyle w:val="Rubrik2"/>
      </w:pPr>
      <w:r w:rsidRPr="00F73811">
        <w:t>Innehåll</w:t>
      </w:r>
    </w:p>
    <w:p w:rsidR="0092082C" w:rsidRPr="00F73811" w:rsidRDefault="0092082C" w:rsidP="001C3DDB">
      <w:r w:rsidRPr="00F73811">
        <w:t>Sockerreformen och det omstruktureringsprogram för sockersektorn som besluta</w:t>
      </w:r>
      <w:r w:rsidR="002E58DA" w:rsidRPr="00F73811">
        <w:t>de</w:t>
      </w:r>
      <w:r w:rsidRPr="00F73811">
        <w:t>s i samband med reformen</w:t>
      </w:r>
      <w:r w:rsidR="009469FC" w:rsidRPr="00F73811">
        <w:t xml:space="preserve"> 2006</w:t>
      </w:r>
      <w:r w:rsidRPr="00F73811">
        <w:t xml:space="preserve"> har inte haft den effekt som avsågs. Syftet var att produktionen i EU skulle minska med ca 5-6 </w:t>
      </w:r>
      <w:r w:rsidR="00725EE3" w:rsidRPr="00F73811">
        <w:t>miljoner</w:t>
      </w:r>
      <w:r w:rsidRPr="00F73811">
        <w:t xml:space="preserve"> ton för att kunna ge utrymme för den import av råsocker som EU har åtagit sig genom internationella avtal. </w:t>
      </w:r>
      <w:r w:rsidR="00F85E8C" w:rsidRPr="00F73811">
        <w:t>Omstruktureringsprogrammet, som vara</w:t>
      </w:r>
      <w:r w:rsidR="006A530A" w:rsidRPr="00F73811">
        <w:t>r</w:t>
      </w:r>
      <w:r w:rsidR="00F85E8C" w:rsidRPr="00F73811">
        <w:t xml:space="preserve"> i fyra år, ger den europeiska sockerindustrin ett engångss</w:t>
      </w:r>
      <w:r w:rsidR="006A530A" w:rsidRPr="00F73811">
        <w:t xml:space="preserve">töd för att avsäga sig hela eller delar av sin </w:t>
      </w:r>
      <w:r w:rsidR="00F85E8C" w:rsidRPr="00F73811">
        <w:t>produktionskvot och sluta producera socker.</w:t>
      </w:r>
      <w:r w:rsidR="00613806" w:rsidRPr="00F73811">
        <w:t xml:space="preserve"> Omstruktureringsprogrammet finansieras genom att den europeiska sockerindustrin betalar en avgift på sin produktionskvot under den tid programmet varar.</w:t>
      </w:r>
    </w:p>
    <w:p w:rsidR="001C3DDB" w:rsidRPr="00F73811" w:rsidRDefault="004B2EDF" w:rsidP="001C3DDB">
      <w:r w:rsidRPr="00F73811">
        <w:t>Förslaget innehåller ändringar av omstruktureringsprogrammet för sockersektorn</w:t>
      </w:r>
      <w:r w:rsidR="0092082C" w:rsidRPr="00F73811">
        <w:t xml:space="preserve">. Ändringarna </w:t>
      </w:r>
      <w:r w:rsidRPr="00F73811">
        <w:t xml:space="preserve">syftar till att öka anslutningen till programmet och därmed </w:t>
      </w:r>
      <w:r w:rsidR="008F2537" w:rsidRPr="00F73811">
        <w:t>reducera</w:t>
      </w:r>
      <w:r w:rsidRPr="00F73811">
        <w:t xml:space="preserve"> </w:t>
      </w:r>
      <w:r w:rsidR="00F85E8C" w:rsidRPr="00F73811">
        <w:t>socker</w:t>
      </w:r>
      <w:r w:rsidRPr="00F73811">
        <w:t xml:space="preserve">produktionen i EU. </w:t>
      </w:r>
    </w:p>
    <w:p w:rsidR="004839D4" w:rsidRPr="00F73811" w:rsidRDefault="004839D4" w:rsidP="00A070F5"/>
    <w:p w:rsidR="004839D4" w:rsidRPr="00F73811" w:rsidRDefault="004839D4" w:rsidP="00A070F5">
      <w:r w:rsidRPr="00F73811">
        <w:t>Det föreslås att</w:t>
      </w:r>
      <w:r w:rsidR="00557102" w:rsidRPr="00F73811">
        <w:t xml:space="preserve"> det stöd som utgår till betodlare när deras industri avsäger sig produktionskvot, ska fastställas till att vara 10 % av industrins stöd. Idag ska staten bestämma en procentsats på minst 10 % av industrins stöd</w:t>
      </w:r>
      <w:r w:rsidR="00F85E8C" w:rsidRPr="00F73811">
        <w:t xml:space="preserve"> som ska ges till odlarna</w:t>
      </w:r>
      <w:r w:rsidR="00557102" w:rsidRPr="00F73811">
        <w:t>.</w:t>
      </w:r>
      <w:r w:rsidR="00F85E8C" w:rsidRPr="00F73811">
        <w:t xml:space="preserve"> Förslaget</w:t>
      </w:r>
      <w:r w:rsidR="006A530A" w:rsidRPr="00F73811">
        <w:t xml:space="preserve"> förväntas ge sockerindustrin </w:t>
      </w:r>
      <w:r w:rsidR="0092082C" w:rsidRPr="00F73811">
        <w:t xml:space="preserve">större säkerhet i villkoren för en ansökan om stöd för att avsäga sig produktionskvot. </w:t>
      </w:r>
    </w:p>
    <w:p w:rsidR="004839D4" w:rsidRPr="00F73811" w:rsidRDefault="004839D4" w:rsidP="00A070F5"/>
    <w:p w:rsidR="004839D4" w:rsidRPr="00F73811" w:rsidRDefault="004839D4" w:rsidP="00A070F5">
      <w:r w:rsidRPr="00F73811">
        <w:t xml:space="preserve">Till skillnad från vad som gäller idag </w:t>
      </w:r>
      <w:r w:rsidR="00020823" w:rsidRPr="00F73811">
        <w:t>föreslås det att</w:t>
      </w:r>
      <w:r w:rsidRPr="00F73811">
        <w:t xml:space="preserve"> beslutet om att an</w:t>
      </w:r>
      <w:r w:rsidR="004352DC" w:rsidRPr="00F73811">
        <w:t>söka om omstruktureringsstöd för att</w:t>
      </w:r>
      <w:r w:rsidRPr="00F73811">
        <w:t xml:space="preserve"> minska sockerproduktionen inte bara </w:t>
      </w:r>
      <w:r w:rsidR="00020823" w:rsidRPr="00F73811">
        <w:t xml:space="preserve">ska </w:t>
      </w:r>
      <w:r w:rsidRPr="00F73811">
        <w:t xml:space="preserve">kunna göras av sockerindustrin. Även betodlaren ska </w:t>
      </w:r>
      <w:r w:rsidR="004352DC" w:rsidRPr="00F73811">
        <w:t>ges</w:t>
      </w:r>
      <w:r w:rsidRPr="00F73811">
        <w:t xml:space="preserve"> möjlighet att ansöka om stöd och därmed ge upp en del av </w:t>
      </w:r>
      <w:r w:rsidR="00F85E8C" w:rsidRPr="00F73811">
        <w:t xml:space="preserve">sin och </w:t>
      </w:r>
      <w:r w:rsidR="004352DC" w:rsidRPr="00F73811">
        <w:t>sockerindustrins</w:t>
      </w:r>
      <w:r w:rsidRPr="00F73811">
        <w:t xml:space="preserve"> sockerproduktion. </w:t>
      </w:r>
      <w:r w:rsidR="00725EE3" w:rsidRPr="00F73811">
        <w:t xml:space="preserve">Den totala volymen </w:t>
      </w:r>
      <w:r w:rsidR="00D24F32" w:rsidRPr="00F73811">
        <w:t xml:space="preserve">odlarna kan ge upp </w:t>
      </w:r>
      <w:r w:rsidR="00725EE3" w:rsidRPr="00F73811">
        <w:t xml:space="preserve">begränsas dock till 10 % </w:t>
      </w:r>
      <w:r w:rsidR="00D24F32" w:rsidRPr="00F73811">
        <w:t>av en fabriks produktionskvot</w:t>
      </w:r>
      <w:r w:rsidR="00725EE3" w:rsidRPr="00F73811">
        <w:t xml:space="preserve">. </w:t>
      </w:r>
      <w:r w:rsidRPr="00F73811">
        <w:t xml:space="preserve">Det </w:t>
      </w:r>
      <w:r w:rsidR="0092082C" w:rsidRPr="00F73811">
        <w:t>föreslås</w:t>
      </w:r>
      <w:r w:rsidRPr="00F73811">
        <w:t xml:space="preserve"> även </w:t>
      </w:r>
      <w:r w:rsidR="0092082C" w:rsidRPr="00F73811">
        <w:t xml:space="preserve">att det ska </w:t>
      </w:r>
      <w:r w:rsidRPr="00F73811">
        <w:t>ges ett kompletterande stöd till odlare som påverkas av omstrukturer</w:t>
      </w:r>
      <w:r w:rsidR="0092082C" w:rsidRPr="00F73811">
        <w:t>ing</w:t>
      </w:r>
      <w:r w:rsidRPr="00F73811">
        <w:t>. Detta stöd ska även betalas ut retroaktivt till odlare som har deltagit i programmet under dess första två år.</w:t>
      </w:r>
    </w:p>
    <w:p w:rsidR="0092082C" w:rsidRPr="00F73811" w:rsidRDefault="0092082C" w:rsidP="00A070F5"/>
    <w:p w:rsidR="0092082C" w:rsidRPr="00F73811" w:rsidRDefault="0092082C" w:rsidP="00A070F5">
      <w:r w:rsidRPr="00F73811">
        <w:t xml:space="preserve">Om omstruktureringen av sockersektorn inte får den avsedda </w:t>
      </w:r>
      <w:r w:rsidR="004352DC" w:rsidRPr="00F73811">
        <w:t>effekten</w:t>
      </w:r>
      <w:r w:rsidRPr="00F73811">
        <w:t xml:space="preserve"> efter programperioden</w:t>
      </w:r>
      <w:r w:rsidR="004352DC" w:rsidRPr="00F73811">
        <w:t>s</w:t>
      </w:r>
      <w:r w:rsidRPr="00F73811">
        <w:t xml:space="preserve"> slut efter fyra år, </w:t>
      </w:r>
      <w:r w:rsidR="00725EE3" w:rsidRPr="00F73811">
        <w:t>år 201</w:t>
      </w:r>
      <w:r w:rsidR="00E32191" w:rsidRPr="00F73811">
        <w:t>0</w:t>
      </w:r>
      <w:r w:rsidR="00725EE3" w:rsidRPr="00F73811">
        <w:t xml:space="preserve">, </w:t>
      </w:r>
      <w:r w:rsidR="008F2537" w:rsidRPr="00F73811">
        <w:t xml:space="preserve">förbehåller sig </w:t>
      </w:r>
      <w:r w:rsidRPr="00F73811">
        <w:t>kommissionen rätt</w:t>
      </w:r>
      <w:r w:rsidR="008F2537" w:rsidRPr="00F73811">
        <w:t>en</w:t>
      </w:r>
      <w:r w:rsidRPr="00F73811">
        <w:t xml:space="preserve"> att göra en linjär nedskärning av alla medlemsstaters produktionskvot för att uppnå den avsedda produktionsminskningen. I förslaget föres</w:t>
      </w:r>
      <w:r w:rsidR="004352DC" w:rsidRPr="00F73811">
        <w:t>lås det</w:t>
      </w:r>
      <w:r w:rsidRPr="00F73811">
        <w:t xml:space="preserve"> att denna eventuella kvotnedskärning inte ska ske linjärt</w:t>
      </w:r>
      <w:r w:rsidR="00D24F32" w:rsidRPr="00F73811">
        <w:t xml:space="preserve"> såsom det </w:t>
      </w:r>
      <w:r w:rsidR="00E32191" w:rsidRPr="00F73811">
        <w:t>beslutades i sockerreformen</w:t>
      </w:r>
      <w:r w:rsidRPr="00F73811">
        <w:t xml:space="preserve">, utan med en viss hänsyn till de länder som har deltagit i programmet och därmed redan </w:t>
      </w:r>
      <w:r w:rsidR="00613806" w:rsidRPr="00F73811">
        <w:t>minskat</w:t>
      </w:r>
      <w:r w:rsidRPr="00F73811">
        <w:t xml:space="preserve"> sin produktion. </w:t>
      </w:r>
    </w:p>
    <w:p w:rsidR="00160B8F" w:rsidRPr="00F73811" w:rsidRDefault="00160B8F" w:rsidP="00A070F5"/>
    <w:p w:rsidR="0092082C" w:rsidRPr="00F73811" w:rsidRDefault="001C3DDB" w:rsidP="00A070F5">
      <w:r w:rsidRPr="00F73811">
        <w:t xml:space="preserve">Förslaget innehåller även ändringar av grundförordningen för socker. Dessa ändringar medför att det kommer att bli möjligt för kommissionen att inför sådden av sockerbetor göra en tillfällig minskning av möjligheten att producera socker inom produktionskvoten. Beslutet ska vara baserat på prognoser om det kommande årets sockerproduktion och ska </w:t>
      </w:r>
      <w:r w:rsidR="00613806" w:rsidRPr="00F73811">
        <w:t xml:space="preserve">syfta till att </w:t>
      </w:r>
      <w:r w:rsidRPr="00F73811">
        <w:t xml:space="preserve">ge en mer balanserad marknad. I dagens läge kan kommissionen ta ett motsvarande beslut om att minska sockerproduktionen inom produktionskvoten först efter att sockret har producerats. Denna möjlighet kommer att kvarstå som ett komplement till det </w:t>
      </w:r>
      <w:r w:rsidR="008F2537" w:rsidRPr="00F73811">
        <w:t xml:space="preserve">nya förslaget om möjlighet till </w:t>
      </w:r>
      <w:r w:rsidRPr="00F73811">
        <w:t>förtida beslut</w:t>
      </w:r>
      <w:r w:rsidR="00725EE3" w:rsidRPr="00F73811">
        <w:t xml:space="preserve"> om produktionsminskning</w:t>
      </w:r>
      <w:r w:rsidRPr="00F73811">
        <w:t xml:space="preserve">. </w:t>
      </w:r>
      <w:r w:rsidR="0092082C" w:rsidRPr="00F73811">
        <w:t>Även i denna del av förslaget föreslås att den förtida minskningen ska göras med viss hänsyn till de länder som har deltagit i omstruktureringsprogrammet och därmed redan reducerat sin</w:t>
      </w:r>
      <w:r w:rsidR="00BD438B" w:rsidRPr="00F73811">
        <w:t xml:space="preserve"> </w:t>
      </w:r>
      <w:r w:rsidR="0092082C" w:rsidRPr="00F73811">
        <w:t>produktion</w:t>
      </w:r>
      <w:r w:rsidR="00BD438B" w:rsidRPr="00F73811">
        <w:t>s</w:t>
      </w:r>
      <w:r w:rsidR="0092082C" w:rsidRPr="00F73811">
        <w:t>kvot.</w:t>
      </w:r>
    </w:p>
    <w:p w:rsidR="00FF6FBA" w:rsidRPr="00F73811" w:rsidRDefault="00FF6FBA">
      <w:pPr>
        <w:pStyle w:val="Rubrik2"/>
      </w:pPr>
      <w:r w:rsidRPr="00F73811">
        <w:t>Gällande svenska regler och förslagets effekt på dessa</w:t>
      </w:r>
    </w:p>
    <w:p w:rsidR="007854D2" w:rsidRPr="00F73811" w:rsidRDefault="007854D2" w:rsidP="007854D2">
      <w:r w:rsidRPr="00F73811">
        <w:t>Förslaget påverkar inte gällande svenska regler. De aktuella förordningarna är direkt tillämpliga i medlemsstaterna idag.</w:t>
      </w:r>
    </w:p>
    <w:p w:rsidR="00FF6FBA" w:rsidRPr="00F73811" w:rsidRDefault="00FF6FBA"/>
    <w:p w:rsidR="00FF6FBA" w:rsidRPr="00F73811" w:rsidRDefault="00FF6FBA">
      <w:pPr>
        <w:pStyle w:val="Rubrik2"/>
      </w:pPr>
      <w:r w:rsidRPr="00F73811">
        <w:t>Budgetära konsekvenser</w:t>
      </w:r>
    </w:p>
    <w:p w:rsidR="00EC1616" w:rsidRPr="00F73811" w:rsidRDefault="00D634CD" w:rsidP="00CD6B5F">
      <w:r w:rsidRPr="00F73811">
        <w:t xml:space="preserve">Förslaget till ändringar i omstruktureringsförordningen medför inga utgifter för EU-budgeten. </w:t>
      </w:r>
      <w:r w:rsidR="002852FA" w:rsidRPr="00F73811">
        <w:t xml:space="preserve">Stöd inom </w:t>
      </w:r>
      <w:r w:rsidR="006E70E4" w:rsidRPr="00F73811">
        <w:t xml:space="preserve">omstruktureringsprogrammet </w:t>
      </w:r>
      <w:r w:rsidR="002852FA" w:rsidRPr="00F73811">
        <w:t xml:space="preserve">är endast möjliga inom de gränser som utgörs av tillgängliga medel i omstruktureringsfonden. </w:t>
      </w:r>
      <w:r w:rsidRPr="00F73811">
        <w:t>Principen om självfinansiering av omstruktureringsprogrammet</w:t>
      </w:r>
      <w:r w:rsidR="008809C0" w:rsidRPr="00F73811">
        <w:t xml:space="preserve"> kommer även fortsatt att gälla. </w:t>
      </w:r>
      <w:r w:rsidR="002852FA" w:rsidRPr="00F73811">
        <w:t xml:space="preserve">Förändringarna i grundförordningen syftar till att förbättra marknadsbalansen i EU och har inga konsekvenser för EU-budgeten. </w:t>
      </w:r>
    </w:p>
    <w:p w:rsidR="00FF6FBA" w:rsidRPr="00F73811" w:rsidRDefault="00FF6FBA">
      <w:pPr>
        <w:pStyle w:val="Rubrik1"/>
      </w:pPr>
      <w:r w:rsidRPr="00F73811">
        <w:t>Ståndpunkter</w:t>
      </w:r>
    </w:p>
    <w:p w:rsidR="00FF6FBA" w:rsidRPr="00F73811" w:rsidRDefault="00FF6FBA">
      <w:pPr>
        <w:pStyle w:val="Rubrik2"/>
      </w:pPr>
      <w:r w:rsidRPr="00F73811">
        <w:t>Svensk ståndpunkt</w:t>
      </w:r>
    </w:p>
    <w:p w:rsidR="007854D2" w:rsidRPr="00F73811" w:rsidRDefault="007854D2" w:rsidP="007854D2">
      <w:r w:rsidRPr="00F73811">
        <w:t xml:space="preserve">Sverige </w:t>
      </w:r>
      <w:r w:rsidR="00E32191" w:rsidRPr="00F73811">
        <w:t>stödjer</w:t>
      </w:r>
      <w:r w:rsidR="00725EE3" w:rsidRPr="00F73811">
        <w:t xml:space="preserve"> </w:t>
      </w:r>
      <w:r w:rsidRPr="00F73811">
        <w:t xml:space="preserve">att det görs ändringar som leder till ökad anslutning till omstruktureringsprogrammet. Programmet är kärnan i sockerreformen och behöver fungera för att den avsedda produktionsminskningen ska uppnås. Det är dock viktigt att de ändringar som görs inte diskriminerar länder som redan har deltagit i omstruktureringsprogrammet. </w:t>
      </w:r>
    </w:p>
    <w:p w:rsidR="002B3C84" w:rsidRPr="00F73811" w:rsidRDefault="002B3C84" w:rsidP="00A070F5">
      <w:r w:rsidRPr="00F73811">
        <w:t>Sverige är tveksam</w:t>
      </w:r>
      <w:r w:rsidR="005E6BD9" w:rsidRPr="00F73811">
        <w:t>t</w:t>
      </w:r>
      <w:r w:rsidRPr="00F73811">
        <w:t xml:space="preserve"> till att det inf</w:t>
      </w:r>
      <w:r w:rsidR="00B41D9D" w:rsidRPr="00F73811">
        <w:t>örs möjlighet till förtida återtag</w:t>
      </w:r>
      <w:r w:rsidRPr="00F73811">
        <w:t xml:space="preserve"> i grund</w:t>
      </w:r>
      <w:r w:rsidR="00B41D9D" w:rsidRPr="00F73811">
        <w:t>förordningen för socker</w:t>
      </w:r>
      <w:r w:rsidR="00DC290A" w:rsidRPr="00F73811">
        <w:t xml:space="preserve"> men kan acceptera det eftersom det är en tillfällig åtgärd.</w:t>
      </w:r>
    </w:p>
    <w:p w:rsidR="00FF6FBA" w:rsidRPr="00F73811" w:rsidRDefault="00FF6FBA"/>
    <w:p w:rsidR="00FF6FBA" w:rsidRPr="00F73811" w:rsidRDefault="00FF6FBA">
      <w:pPr>
        <w:pStyle w:val="Rubrik2"/>
      </w:pPr>
      <w:r w:rsidRPr="00F73811">
        <w:t>Medlemsstaternas ståndpunkter</w:t>
      </w:r>
    </w:p>
    <w:p w:rsidR="00FF6FBA" w:rsidRPr="00F73811" w:rsidRDefault="00044434">
      <w:r w:rsidRPr="00F73811">
        <w:t xml:space="preserve">Flertalet av medlemsstaterna anser att det är bra att göra förändringar som leder till ökad anslutning till omstruktureringsprogrammet. </w:t>
      </w:r>
      <w:r w:rsidR="00725EE3" w:rsidRPr="00F73811">
        <w:t xml:space="preserve">Det finns en del motstånd mot </w:t>
      </w:r>
      <w:r w:rsidR="009469FC" w:rsidRPr="00F73811">
        <w:t xml:space="preserve">den del av </w:t>
      </w:r>
      <w:r w:rsidR="00725EE3" w:rsidRPr="00F73811">
        <w:t xml:space="preserve">förslaget </w:t>
      </w:r>
      <w:r w:rsidR="00EC1C77" w:rsidRPr="00F73811">
        <w:t xml:space="preserve">som ger betodlare möjlighet att ta initiativ till omstrukturering. </w:t>
      </w:r>
    </w:p>
    <w:p w:rsidR="008F3712" w:rsidRPr="00F73811" w:rsidRDefault="008F3712" w:rsidP="00A070F5"/>
    <w:p w:rsidR="008F3712" w:rsidRPr="00F73811" w:rsidRDefault="008F3712" w:rsidP="00A070F5">
      <w:r w:rsidRPr="00F73811">
        <w:t xml:space="preserve">Länder som har deltagit i omstruktureringen anser att det är viktigt att de ändringar som beslutas även ska gälla retroaktivt för att inte straffa länder som deltagit i omstruktureringen under de gamla förutsättningarna. </w:t>
      </w:r>
    </w:p>
    <w:p w:rsidR="008F3712" w:rsidRPr="00F73811" w:rsidRDefault="008F3712" w:rsidP="00A070F5"/>
    <w:p w:rsidR="00FF6FBA" w:rsidRPr="00F73811" w:rsidRDefault="00FF6FBA">
      <w:pPr>
        <w:pStyle w:val="Rubrik2"/>
      </w:pPr>
      <w:r w:rsidRPr="00F73811">
        <w:t>Institutionernas ståndpunkter</w:t>
      </w:r>
    </w:p>
    <w:p w:rsidR="00FF6FBA" w:rsidRPr="00F73811" w:rsidRDefault="007854D2">
      <w:r w:rsidRPr="00F73811">
        <w:t>Institutionernas ståndpunkter är ännu inte kända.</w:t>
      </w:r>
    </w:p>
    <w:p w:rsidR="00FF6FBA" w:rsidRPr="00F73811" w:rsidRDefault="00FF6FBA">
      <w:pPr>
        <w:pStyle w:val="Rubrik2"/>
      </w:pPr>
      <w:r w:rsidRPr="00F73811">
        <w:t>Remissinstansernas ståndpunkter</w:t>
      </w:r>
    </w:p>
    <w:p w:rsidR="00FF6FBA" w:rsidRPr="00F73811" w:rsidRDefault="007854D2">
      <w:r w:rsidRPr="00F73811">
        <w:t>Förslaget har inte sänt på remiss</w:t>
      </w:r>
      <w:r w:rsidR="00015812" w:rsidRPr="00F73811">
        <w:t>.</w:t>
      </w:r>
    </w:p>
    <w:p w:rsidR="00015812" w:rsidRPr="00F73811" w:rsidRDefault="00015812" w:rsidP="00A070F5"/>
    <w:p w:rsidR="00015812" w:rsidRPr="00F73811" w:rsidRDefault="00015812" w:rsidP="00A070F5">
      <w:r w:rsidRPr="00F73811">
        <w:t xml:space="preserve">Sveriges Betodlares centralförening och Danisco AB har gemensamt framfört att de </w:t>
      </w:r>
      <w:r w:rsidR="009D1BA0" w:rsidRPr="00F73811">
        <w:t xml:space="preserve">vill att den </w:t>
      </w:r>
      <w:r w:rsidRPr="00F73811">
        <w:t>tvingande kvotminskning</w:t>
      </w:r>
      <w:r w:rsidR="009D1BA0" w:rsidRPr="00F73811">
        <w:t xml:space="preserve"> ska tidigareläggas</w:t>
      </w:r>
      <w:r w:rsidRPr="00F73811">
        <w:t xml:space="preserve">. </w:t>
      </w:r>
      <w:r w:rsidR="003A61EE" w:rsidRPr="00F73811">
        <w:t>De anser att det produktionsöverskott som troligtvis kommer att uppstå bäst motverkas genom att göra en tvingande minskning av produktionskvoterna redan under marknadsåret 2007/08.</w:t>
      </w:r>
    </w:p>
    <w:p w:rsidR="00FF6FBA" w:rsidRPr="00F73811" w:rsidRDefault="00FF6FBA">
      <w:pPr>
        <w:pStyle w:val="Rubrik1"/>
      </w:pPr>
      <w:r w:rsidRPr="00F73811">
        <w:t>Övrigt</w:t>
      </w:r>
    </w:p>
    <w:p w:rsidR="00FF6FBA" w:rsidRPr="00F73811" w:rsidRDefault="00FF6FBA">
      <w:pPr>
        <w:pStyle w:val="Rubrik2"/>
      </w:pPr>
      <w:r w:rsidRPr="00F73811">
        <w:t>Fortsatt behandling av ärendet</w:t>
      </w:r>
    </w:p>
    <w:p w:rsidR="00FF6FBA" w:rsidRPr="00F73811" w:rsidRDefault="002429A3">
      <w:r w:rsidRPr="00F73811">
        <w:t xml:space="preserve">Förslaget ska behandlas i rådsarbetsgruppen för socker och isoglukos under </w:t>
      </w:r>
      <w:r w:rsidR="00EC7F07" w:rsidRPr="00F73811">
        <w:t xml:space="preserve">våren och </w:t>
      </w:r>
      <w:r w:rsidRPr="00F73811">
        <w:t xml:space="preserve">sommaren 2007. Beslut </w:t>
      </w:r>
      <w:r w:rsidR="00310D34" w:rsidRPr="00F73811">
        <w:t>väntas</w:t>
      </w:r>
      <w:r w:rsidRPr="00F73811">
        <w:t xml:space="preserve"> fattas vid jordbruks</w:t>
      </w:r>
      <w:r w:rsidR="00247B24" w:rsidRPr="00F73811">
        <w:t>- och fiske</w:t>
      </w:r>
      <w:r w:rsidRPr="00F73811">
        <w:t>rådet i september 2007.</w:t>
      </w:r>
    </w:p>
    <w:p w:rsidR="00FF6FBA" w:rsidRPr="00F73811" w:rsidRDefault="00FF6FBA">
      <w:pPr>
        <w:pStyle w:val="Rubrik2"/>
      </w:pPr>
      <w:r w:rsidRPr="00F73811">
        <w:t>Rättslig grund och beslutsförfarande</w:t>
      </w:r>
    </w:p>
    <w:p w:rsidR="007854D2" w:rsidRPr="00F73811" w:rsidRDefault="005E6BD9" w:rsidP="007854D2">
      <w:r w:rsidRPr="00F73811">
        <w:t>A</w:t>
      </w:r>
      <w:r w:rsidR="007854D2" w:rsidRPr="00F73811">
        <w:t>rtikel 37</w:t>
      </w:r>
      <w:r w:rsidRPr="00F73811">
        <w:t xml:space="preserve"> i EG-fördraget</w:t>
      </w:r>
      <w:r w:rsidR="007854D2" w:rsidRPr="00F73811">
        <w:t xml:space="preserve">. </w:t>
      </w:r>
      <w:r w:rsidR="00725EE3" w:rsidRPr="00F73811">
        <w:t xml:space="preserve">Beslut </w:t>
      </w:r>
      <w:r w:rsidRPr="00F73811">
        <w:t xml:space="preserve">fattas av rådet </w:t>
      </w:r>
      <w:r w:rsidR="00725EE3" w:rsidRPr="00F73811">
        <w:t xml:space="preserve">med kvalificerad majoritet </w:t>
      </w:r>
      <w:r w:rsidRPr="00F73811">
        <w:t xml:space="preserve">efter att </w:t>
      </w:r>
      <w:r w:rsidR="007854D2" w:rsidRPr="00F73811">
        <w:t>Europaparlamentet</w:t>
      </w:r>
      <w:r w:rsidRPr="00F73811">
        <w:t>s yttrande inhämtats</w:t>
      </w:r>
      <w:r w:rsidR="007854D2" w:rsidRPr="00F73811">
        <w:t>.</w:t>
      </w:r>
    </w:p>
    <w:p w:rsidR="00FF6FBA" w:rsidRPr="00F73811" w:rsidRDefault="00FF6FBA"/>
    <w:p w:rsidR="00FF6FBA" w:rsidRPr="00F73811" w:rsidRDefault="00FF6FBA">
      <w:pPr>
        <w:pStyle w:val="Rubrik2"/>
      </w:pPr>
      <w:r w:rsidRPr="00F73811">
        <w:t>Fackuttryck/termer</w:t>
      </w:r>
    </w:p>
    <w:p w:rsidR="00983468" w:rsidRPr="00F73811" w:rsidRDefault="00DC290A" w:rsidP="007F2D34">
      <w:r w:rsidRPr="00F73811">
        <w:rPr>
          <w:b/>
        </w:rPr>
        <w:t>Återtag</w:t>
      </w:r>
      <w:r w:rsidR="007F2D34" w:rsidRPr="00F73811">
        <w:rPr>
          <w:b/>
        </w:rPr>
        <w:t>:</w:t>
      </w:r>
      <w:r w:rsidR="00160B8F" w:rsidRPr="00F73811">
        <w:t xml:space="preserve"> </w:t>
      </w:r>
      <w:r w:rsidR="00983468" w:rsidRPr="00F73811">
        <w:t xml:space="preserve">Återtag görs för att bevara balansen på marknaden genom att </w:t>
      </w:r>
      <w:r w:rsidR="00BD49FA" w:rsidRPr="00F73811">
        <w:t>den beräknade överskottskvantiteten</w:t>
      </w:r>
      <w:r w:rsidR="00983468" w:rsidRPr="00F73811">
        <w:t xml:space="preserve"> </w:t>
      </w:r>
      <w:r w:rsidR="00BD49FA" w:rsidRPr="00F73811">
        <w:t xml:space="preserve">ett visst regleringsår </w:t>
      </w:r>
      <w:r w:rsidR="00983468" w:rsidRPr="00F73811">
        <w:t xml:space="preserve">tas bort från </w:t>
      </w:r>
      <w:r w:rsidR="00BD49FA" w:rsidRPr="00F73811">
        <w:t>m</w:t>
      </w:r>
      <w:r w:rsidR="00983468" w:rsidRPr="00F73811">
        <w:t xml:space="preserve">arknaden och istället räknas som nästkommande regleringsårs produktion. </w:t>
      </w:r>
      <w:r w:rsidR="00BD49FA" w:rsidRPr="00F73811">
        <w:t>Enligt huvudregeln ska den mängd socker som återtas</w:t>
      </w:r>
      <w:r w:rsidR="00013BA3" w:rsidRPr="00F73811">
        <w:t xml:space="preserve"> lagras av producenten på egen bekostnad.</w:t>
      </w:r>
    </w:p>
    <w:sectPr w:rsidR="00983468" w:rsidRPr="00F7381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117" w:rsidRPr="00F73811" w:rsidRDefault="00B24117">
      <w:r w:rsidRPr="00F73811">
        <w:separator/>
      </w:r>
    </w:p>
  </w:endnote>
  <w:endnote w:type="continuationSeparator" w:id="0">
    <w:p w:rsidR="00B24117" w:rsidRPr="00F73811" w:rsidRDefault="00B24117">
      <w:r w:rsidRPr="00F738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1F" w:rsidRPr="00F73811" w:rsidRDefault="00681F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1F" w:rsidRPr="00F73811" w:rsidRDefault="00B24117">
    <w:pPr>
      <w:pStyle w:val="SidfotH"/>
      <w:framePr w:wrap="around"/>
    </w:pPr>
    <w:r w:rsidRPr="00F73811">
      <w:t>2</w:t>
    </w:r>
  </w:p>
  <w:p w:rsidR="00681F1F" w:rsidRPr="00F73811" w:rsidRDefault="00681F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1F" w:rsidRPr="00F73811" w:rsidRDefault="00B24117">
    <w:pPr>
      <w:pStyle w:val="SidfotH"/>
      <w:framePr w:wrap="around"/>
    </w:pPr>
    <w:r w:rsidRPr="00F73811">
      <w:t>1</w:t>
    </w:r>
  </w:p>
  <w:p w:rsidR="00681F1F" w:rsidRPr="00F73811" w:rsidRDefault="00681F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117" w:rsidRPr="00F73811" w:rsidRDefault="00B24117">
      <w:r w:rsidRPr="00F73811">
        <w:separator/>
      </w:r>
    </w:p>
  </w:footnote>
  <w:footnote w:type="continuationSeparator" w:id="0">
    <w:p w:rsidR="00B24117" w:rsidRPr="00F73811" w:rsidRDefault="00B24117">
      <w:r w:rsidRPr="00F738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1F" w:rsidRPr="00F73811" w:rsidRDefault="00681F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1F" w:rsidRPr="00F73811" w:rsidRDefault="00681F1F">
    <w:pPr>
      <w:pStyle w:val="Kantrubrik"/>
      <w:framePr w:h="1157" w:hRule="exact" w:wrap="around" w:y="738"/>
    </w:pPr>
    <w:r w:rsidRPr="00F73811">
      <w:t>2006/07:FPM95</w:t>
    </w:r>
  </w:p>
  <w:p w:rsidR="00681F1F" w:rsidRPr="00F73811" w:rsidRDefault="00681F1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1F" w:rsidRPr="00F73811" w:rsidRDefault="00F73811">
    <w:pPr>
      <w:pStyle w:val="Sidhuvud"/>
    </w:pPr>
    <w:r w:rsidRPr="00F7381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28284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1F1F" w:rsidRDefault="00681F1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1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81F1F" w:rsidRDefault="00681F1F">
                    <w:pPr>
                      <w:pStyle w:val="Logo"/>
                    </w:pPr>
                    <w:r>
                      <w:object w:dxaOrig="840" w:dyaOrig="1545">
                        <v:shape id="_x0000_i1025" type="#_x0000_t75" style="width:42pt;height:77.15pt" filled="t">
                          <v:imagedata r:id="rId1" o:title=""/>
                        </v:shape>
                        <o:OLEObject Type="Embed" ProgID="Word.Picture.8" ShapeID="_x0000_i1025" DrawAspect="Content" ObjectID="_18274601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29533650">
    <w:abstractNumId w:val="4"/>
  </w:num>
  <w:num w:numId="2" w16cid:durableId="69885270">
    <w:abstractNumId w:val="1"/>
  </w:num>
  <w:num w:numId="3" w16cid:durableId="1677804153">
    <w:abstractNumId w:val="2"/>
  </w:num>
  <w:num w:numId="4" w16cid:durableId="1337926375">
    <w:abstractNumId w:val="3"/>
  </w:num>
  <w:num w:numId="5" w16cid:durableId="546138093">
    <w:abstractNumId w:val="5"/>
  </w:num>
  <w:num w:numId="6" w16cid:durableId="108908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20"/>
    <w:docVar w:name="Ar" w:val="2006/07"/>
    <w:docVar w:name="Dep" w:val="Jordbruksdepartementet"/>
    <w:docVar w:name="DepWeb" w:val="Jordbruksdepartementet"/>
    <w:docVar w:name="GDB1" w:val="KOM (2007)22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om förslag till ändring av rådets förordning (EG) nr 320/2006 om inrättande av en tillfällig ordning för omstrukturering av sockerindustrin i gemenskapen och till ändring av rådets förordning (EG) nr 318/2006 om den gemensamma organisationen av marknaden för socker - Förslag till rådets förordning om ändring av förordning (EG) nr 320/2006 om inrättande av en tillfällig ordning för omstrukturering av sockerindustrin i gemenskapen - Förslag till rådets förordning om ändring av förordning (EG) nr 318/2006 om den gemensamma organisationen av marknaden för sock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227"/>
    <w:docVar w:name="Nr" w:val="95"/>
    <w:docVar w:name="RD_APPVERSION" w:val="3.00"/>
    <w:docVar w:name="Rub" w:val="Förslag till förändringar i omstruktureringsprogrammet för sockersektorn"/>
    <w:docVar w:name="UppDat" w:val="2007-06-20"/>
    <w:docVar w:name="Utsk" w:val="Miljö- och jordbruksutskottet"/>
  </w:docVars>
  <w:rsids>
    <w:rsidRoot w:val="00F73811"/>
    <w:rsid w:val="00013BA3"/>
    <w:rsid w:val="00015812"/>
    <w:rsid w:val="00020823"/>
    <w:rsid w:val="00035A9D"/>
    <w:rsid w:val="000432BC"/>
    <w:rsid w:val="00044434"/>
    <w:rsid w:val="00057D41"/>
    <w:rsid w:val="00114380"/>
    <w:rsid w:val="00160B8F"/>
    <w:rsid w:val="001A6EE7"/>
    <w:rsid w:val="001C3DDB"/>
    <w:rsid w:val="00215950"/>
    <w:rsid w:val="002429A3"/>
    <w:rsid w:val="00247B24"/>
    <w:rsid w:val="002766EC"/>
    <w:rsid w:val="002852FA"/>
    <w:rsid w:val="002B3C84"/>
    <w:rsid w:val="002E58DA"/>
    <w:rsid w:val="00310D34"/>
    <w:rsid w:val="00395F12"/>
    <w:rsid w:val="003A61EE"/>
    <w:rsid w:val="004352DC"/>
    <w:rsid w:val="004839D4"/>
    <w:rsid w:val="004A3154"/>
    <w:rsid w:val="004B2EDF"/>
    <w:rsid w:val="004B6957"/>
    <w:rsid w:val="004C3345"/>
    <w:rsid w:val="004E77EE"/>
    <w:rsid w:val="00557102"/>
    <w:rsid w:val="00582A0C"/>
    <w:rsid w:val="00584076"/>
    <w:rsid w:val="005C0119"/>
    <w:rsid w:val="005E6BD9"/>
    <w:rsid w:val="00603FA7"/>
    <w:rsid w:val="00613806"/>
    <w:rsid w:val="00681F1F"/>
    <w:rsid w:val="006A530A"/>
    <w:rsid w:val="006E70E4"/>
    <w:rsid w:val="00725EE3"/>
    <w:rsid w:val="0073458B"/>
    <w:rsid w:val="007854D2"/>
    <w:rsid w:val="00790135"/>
    <w:rsid w:val="007A7DCE"/>
    <w:rsid w:val="007F2D34"/>
    <w:rsid w:val="00804B5D"/>
    <w:rsid w:val="00870A87"/>
    <w:rsid w:val="008809C0"/>
    <w:rsid w:val="008C6076"/>
    <w:rsid w:val="008D0678"/>
    <w:rsid w:val="008F2537"/>
    <w:rsid w:val="008F3712"/>
    <w:rsid w:val="0092082C"/>
    <w:rsid w:val="00920A1F"/>
    <w:rsid w:val="009469FC"/>
    <w:rsid w:val="00952DA0"/>
    <w:rsid w:val="00955CD7"/>
    <w:rsid w:val="00983468"/>
    <w:rsid w:val="009D1BA0"/>
    <w:rsid w:val="009E5AC3"/>
    <w:rsid w:val="00A070F5"/>
    <w:rsid w:val="00A70BBE"/>
    <w:rsid w:val="00A7354C"/>
    <w:rsid w:val="00A77B0F"/>
    <w:rsid w:val="00AE29A2"/>
    <w:rsid w:val="00B24117"/>
    <w:rsid w:val="00B41D9D"/>
    <w:rsid w:val="00BD438B"/>
    <w:rsid w:val="00BD49FA"/>
    <w:rsid w:val="00BE3FC8"/>
    <w:rsid w:val="00C22FEE"/>
    <w:rsid w:val="00C3680F"/>
    <w:rsid w:val="00CA0B64"/>
    <w:rsid w:val="00CA4111"/>
    <w:rsid w:val="00CB463B"/>
    <w:rsid w:val="00CD6B5F"/>
    <w:rsid w:val="00CE49A3"/>
    <w:rsid w:val="00D15882"/>
    <w:rsid w:val="00D24F32"/>
    <w:rsid w:val="00D465B4"/>
    <w:rsid w:val="00D634CD"/>
    <w:rsid w:val="00D82F90"/>
    <w:rsid w:val="00DC290A"/>
    <w:rsid w:val="00DF775F"/>
    <w:rsid w:val="00E32191"/>
    <w:rsid w:val="00E647E8"/>
    <w:rsid w:val="00E90990"/>
    <w:rsid w:val="00EC1616"/>
    <w:rsid w:val="00EC1C77"/>
    <w:rsid w:val="00EC7F07"/>
    <w:rsid w:val="00EF22E8"/>
    <w:rsid w:val="00F03755"/>
    <w:rsid w:val="00F1479B"/>
    <w:rsid w:val="00F73811"/>
    <w:rsid w:val="00F85E8C"/>
    <w:rsid w:val="00FC4410"/>
    <w:rsid w:val="00FF6F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9060ED-F805-4388-AB7B-72982410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rsid w:val="007854D2"/>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7854D2"/>
    <w:rPr>
      <w:rFonts w:ascii="OrigGarmnd BT" w:hAnsi="OrigGarmnd BT"/>
      <w:sz w:val="24"/>
      <w:lang w:val="sv-SE" w:eastAsia="en-US" w:bidi="ar-SA"/>
    </w:rPr>
  </w:style>
  <w:style w:type="paragraph" w:customStyle="1" w:styleId="EntEmet">
    <w:name w:val="EntEmet"/>
    <w:basedOn w:val="Normal"/>
    <w:rsid w:val="00804B5D"/>
    <w:pPr>
      <w:spacing w:before="40" w:line="240" w:lineRule="auto"/>
      <w:jc w:val="left"/>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1100</Words>
  <Characters>6825</Characters>
  <Application>Microsoft Office Word</Application>
  <DocSecurity>4</DocSecurity>
  <Lines>142</Lines>
  <Paragraphs>48</Paragraphs>
  <ScaleCrop>false</ScaleCrop>
  <HeadingPairs>
    <vt:vector size="2" baseType="variant">
      <vt:variant>
        <vt:lpstr>Rubrik</vt:lpstr>
      </vt:variant>
      <vt:variant>
        <vt:i4>1</vt:i4>
      </vt:variant>
    </vt:vector>
  </HeadingPairs>
  <TitlesOfParts>
    <vt:vector size="1" baseType="lpstr">
      <vt:lpstr>FPM_200607__95</vt:lpstr>
    </vt:vector>
  </TitlesOfParts>
  <Company>RD-DTSL</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FPM_200607__95</dc:title>
  <dc:subject>FPM_200607__95</dc:subject>
  <dc:creator>Riksdagen</dc:creator>
  <cp:keywords>Riksdagen</cp:keywords>
  <dc:description>KP2004-version.  Ändringarna påverkar enbart användningen inom Riksdagen. 050429 nya departement DTSL.</dc:description>
  <cp:lastModifiedBy>Lars Brink</cp:lastModifiedBy>
  <cp:revision>2</cp:revision>
  <cp:lastPrinted>2007-06-20T17:25:00Z</cp:lastPrinted>
  <dcterms:created xsi:type="dcterms:W3CDTF">2025-12-17T03:17:00Z</dcterms:created>
  <dcterms:modified xsi:type="dcterms:W3CDTF">2025-12-17T03:17:00Z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95</vt:lpwstr>
  </property>
  <property fmtid="{D5CDD505-2E9C-101B-9397-08002B2CF9AE}" pid="4" name="GDB1">
    <vt:lpwstr>KOM (2007)227</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Förslag till förändringar i omstruktureringsprogrammet för sockersektorn</vt:lpwstr>
  </property>
  <property fmtid="{D5CDD505-2E9C-101B-9397-08002B2CF9AE}" pid="8" name="UppDat">
    <vt:lpwstr>2007-06-20</vt:lpwstr>
  </property>
  <property fmtid="{D5CDD505-2E9C-101B-9397-08002B2CF9AE}" pid="9" name="AnkDat">
    <vt:lpwstr>2007-06-20</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ies>
</file>