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8196C9" w14:textId="77777777">
        <w:tc>
          <w:tcPr>
            <w:tcW w:w="2268" w:type="dxa"/>
          </w:tcPr>
          <w:p w14:paraId="53B14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C632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40DAA3" w14:textId="77777777">
        <w:tc>
          <w:tcPr>
            <w:tcW w:w="2268" w:type="dxa"/>
          </w:tcPr>
          <w:p w14:paraId="078294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054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244E8" w14:textId="77777777">
        <w:tc>
          <w:tcPr>
            <w:tcW w:w="3402" w:type="dxa"/>
            <w:gridSpan w:val="2"/>
          </w:tcPr>
          <w:p w14:paraId="40108D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147C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7FAB26" w14:textId="77777777">
        <w:tc>
          <w:tcPr>
            <w:tcW w:w="2268" w:type="dxa"/>
          </w:tcPr>
          <w:p w14:paraId="6B4A60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624862" w14:textId="77777777" w:rsidR="006E4E11" w:rsidRPr="00ED583F" w:rsidRDefault="00D541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BF7660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BF7660">
              <w:rPr>
                <w:sz w:val="20"/>
              </w:rPr>
              <w:t>04684</w:t>
            </w:r>
            <w:r>
              <w:rPr>
                <w:sz w:val="20"/>
              </w:rPr>
              <w:t>/UH</w:t>
            </w:r>
          </w:p>
        </w:tc>
      </w:tr>
      <w:tr w:rsidR="006E4E11" w14:paraId="0A64A9DA" w14:textId="77777777">
        <w:tc>
          <w:tcPr>
            <w:tcW w:w="2268" w:type="dxa"/>
          </w:tcPr>
          <w:p w14:paraId="74D598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4B8C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68AC5E" w14:textId="77777777">
        <w:trPr>
          <w:trHeight w:val="284"/>
        </w:trPr>
        <w:tc>
          <w:tcPr>
            <w:tcW w:w="4911" w:type="dxa"/>
          </w:tcPr>
          <w:p w14:paraId="52D4D7D3" w14:textId="77777777" w:rsidR="006E4E11" w:rsidRDefault="00D541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B27B480" w14:textId="77777777">
        <w:trPr>
          <w:trHeight w:val="284"/>
        </w:trPr>
        <w:tc>
          <w:tcPr>
            <w:tcW w:w="4911" w:type="dxa"/>
          </w:tcPr>
          <w:p w14:paraId="2CA96F83" w14:textId="77777777" w:rsidR="006E4E11" w:rsidRDefault="00D541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A63B913" w14:textId="77777777">
        <w:trPr>
          <w:trHeight w:val="284"/>
        </w:trPr>
        <w:tc>
          <w:tcPr>
            <w:tcW w:w="4911" w:type="dxa"/>
          </w:tcPr>
          <w:p w14:paraId="3D4490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89DB8C" w14:textId="77777777">
        <w:trPr>
          <w:trHeight w:val="284"/>
        </w:trPr>
        <w:tc>
          <w:tcPr>
            <w:tcW w:w="4911" w:type="dxa"/>
          </w:tcPr>
          <w:p w14:paraId="7F5C6B35" w14:textId="01B72A42" w:rsidR="006E4E11" w:rsidRDefault="006E4E11" w:rsidP="00FF5E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2B16E" w14:textId="77777777">
        <w:trPr>
          <w:trHeight w:val="284"/>
        </w:trPr>
        <w:tc>
          <w:tcPr>
            <w:tcW w:w="4911" w:type="dxa"/>
          </w:tcPr>
          <w:p w14:paraId="1EB857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F6408" w14:textId="77777777">
        <w:trPr>
          <w:trHeight w:val="284"/>
        </w:trPr>
        <w:tc>
          <w:tcPr>
            <w:tcW w:w="4911" w:type="dxa"/>
          </w:tcPr>
          <w:p w14:paraId="198D7DCA" w14:textId="5A26C3A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D5CD6F" w14:textId="77777777">
        <w:trPr>
          <w:trHeight w:val="284"/>
        </w:trPr>
        <w:tc>
          <w:tcPr>
            <w:tcW w:w="4911" w:type="dxa"/>
          </w:tcPr>
          <w:p w14:paraId="234D62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0B1D16" w14:textId="77777777">
        <w:trPr>
          <w:trHeight w:val="284"/>
        </w:trPr>
        <w:tc>
          <w:tcPr>
            <w:tcW w:w="4911" w:type="dxa"/>
          </w:tcPr>
          <w:p w14:paraId="27371A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528519" w14:textId="77777777">
        <w:trPr>
          <w:trHeight w:val="284"/>
        </w:trPr>
        <w:tc>
          <w:tcPr>
            <w:tcW w:w="4911" w:type="dxa"/>
          </w:tcPr>
          <w:p w14:paraId="2D6791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C8FF6C" w14:textId="77777777" w:rsidR="006E4E11" w:rsidRDefault="00D54163">
      <w:pPr>
        <w:framePr w:w="4400" w:h="2523" w:wrap="notBeside" w:vAnchor="page" w:hAnchor="page" w:x="6453" w:y="2445"/>
        <w:ind w:left="142"/>
      </w:pPr>
      <w:r>
        <w:t>Till riksdagen</w:t>
      </w:r>
    </w:p>
    <w:p w14:paraId="52FBCF70" w14:textId="77777777" w:rsidR="006E4E11" w:rsidRDefault="002769E4" w:rsidP="00D54163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D54163">
        <w:t>3</w:t>
      </w:r>
      <w:r>
        <w:t>20</w:t>
      </w:r>
      <w:r w:rsidR="00D54163">
        <w:t xml:space="preserve"> av Betty Malmberg (M) </w:t>
      </w:r>
      <w:r>
        <w:t>Praktiknära forskning</w:t>
      </w:r>
    </w:p>
    <w:p w14:paraId="2151E99C" w14:textId="77777777" w:rsidR="006E4E11" w:rsidRDefault="006E4E11">
      <w:pPr>
        <w:pStyle w:val="RKnormal"/>
      </w:pPr>
    </w:p>
    <w:p w14:paraId="5E7BCB0E" w14:textId="26A3008D" w:rsidR="00C11E0A" w:rsidRDefault="00D54163" w:rsidP="00C11E0A">
      <w:pPr>
        <w:pStyle w:val="RKnormal"/>
      </w:pPr>
      <w:r>
        <w:t xml:space="preserve">Betty Malmberg har frågat mig </w:t>
      </w:r>
      <w:r w:rsidR="00AB33A2">
        <w:t>om jag kommer att tillförsäkra Skolforsknings</w:t>
      </w:r>
      <w:r w:rsidR="009F1590">
        <w:softHyphen/>
      </w:r>
      <w:r w:rsidR="00AB33A2">
        <w:t>institutet medel så att nya utlysningar av forsknings</w:t>
      </w:r>
      <w:r w:rsidR="009F1590">
        <w:softHyphen/>
      </w:r>
      <w:r w:rsidR="00AB33A2">
        <w:t>projekt kan s</w:t>
      </w:r>
      <w:r w:rsidR="00B00B8F">
        <w:t>k</w:t>
      </w:r>
      <w:r w:rsidR="00AB33A2">
        <w:t xml:space="preserve">e även </w:t>
      </w:r>
      <w:r w:rsidR="009F1590">
        <w:t>efter år 2019</w:t>
      </w:r>
      <w:r w:rsidR="00C11E0A">
        <w:t xml:space="preserve"> och av</w:t>
      </w:r>
      <w:r w:rsidR="00C11E0A" w:rsidRPr="00930E7B">
        <w:t xml:space="preserve"> vilket skäl jag har gett fyra lärosäten ett särskilt uppdrag som</w:t>
      </w:r>
      <w:r w:rsidR="00B00B8F">
        <w:t>,</w:t>
      </w:r>
      <w:r w:rsidR="00C11E0A" w:rsidRPr="00930E7B">
        <w:t xml:space="preserve"> </w:t>
      </w:r>
      <w:r w:rsidR="00C11E0A">
        <w:t xml:space="preserve">enligt </w:t>
      </w:r>
      <w:r w:rsidR="00B00B8F">
        <w:t xml:space="preserve">Betty Malmberg, </w:t>
      </w:r>
      <w:r w:rsidR="00C11E0A" w:rsidRPr="00930E7B">
        <w:t xml:space="preserve">egentligen sammanfaller med institutets ansvarsområde. </w:t>
      </w:r>
    </w:p>
    <w:p w14:paraId="31C0D594" w14:textId="77777777" w:rsidR="00930E7B" w:rsidRDefault="00930E7B">
      <w:pPr>
        <w:pStyle w:val="RKnormal"/>
      </w:pPr>
    </w:p>
    <w:p w14:paraId="02BDD1EA" w14:textId="361B9497" w:rsidR="00B75043" w:rsidRDefault="004E5634" w:rsidP="00930E7B">
      <w:pPr>
        <w:pStyle w:val="RKnormal"/>
      </w:pPr>
      <w:r>
        <w:t>Skolforsknings</w:t>
      </w:r>
      <w:r>
        <w:softHyphen/>
        <w:t>institutets verksamhet regleras i förordning (2014:1578) med instruktion för Skolforskningsinstitutet. Där anges bl.a. att institutet ska utlysa medel för praktiknära forskning av högsta veten</w:t>
      </w:r>
      <w:r w:rsidR="009A25D8">
        <w:softHyphen/>
      </w:r>
      <w:r>
        <w:t>skapliga kvalitet inom de områden där relevant sådan forskning saknas och fördela medel till praktiknära forskning av högsta vetenskap</w:t>
      </w:r>
      <w:r w:rsidR="009A25D8">
        <w:softHyphen/>
      </w:r>
      <w:r>
        <w:t xml:space="preserve">liga kvalitet. Myndigheten ansvarar för hur fördelningen av beviljade medel ser ut från år till år. </w:t>
      </w:r>
      <w:r w:rsidR="009A25D8">
        <w:t>Det är alltför tidigt att redan nu ge besked om ökade anslag efter 2019.</w:t>
      </w:r>
    </w:p>
    <w:p w14:paraId="4F9F28BE" w14:textId="77777777" w:rsidR="009A25D8" w:rsidRDefault="009A25D8" w:rsidP="00930E7B">
      <w:pPr>
        <w:pStyle w:val="RKnormal"/>
      </w:pPr>
    </w:p>
    <w:p w14:paraId="472ABBD3" w14:textId="1B5965B2" w:rsidR="00FD71A0" w:rsidRDefault="00B75043" w:rsidP="00930E7B">
      <w:pPr>
        <w:pStyle w:val="RKnormal"/>
      </w:pPr>
      <w:r>
        <w:t>I</w:t>
      </w:r>
      <w:r w:rsidRPr="00930E7B">
        <w:t xml:space="preserve"> 2016 års forskningsproposition Kunskap i samverkan – för samhällets utmaningar och stärkt konkurrenskraft (prop. 2016/17:50)</w:t>
      </w:r>
      <w:r>
        <w:t xml:space="preserve"> aviserade regeringen </w:t>
      </w:r>
      <w:r w:rsidR="006E2831" w:rsidRPr="006E2831">
        <w:t xml:space="preserve">en försöksverksamhet som syftar till att stärka skolväsendets och lärar- och förskollärarutbildningarnas vetenskapliga grund. </w:t>
      </w:r>
      <w:r w:rsidR="00930E7B" w:rsidRPr="00930E7B">
        <w:t xml:space="preserve">I mars </w:t>
      </w:r>
      <w:r w:rsidR="00D207D8">
        <w:t xml:space="preserve">2017 </w:t>
      </w:r>
      <w:r w:rsidR="00930E7B" w:rsidRPr="00930E7B">
        <w:t xml:space="preserve">fick Uppsala universitet, Göteborgs universitet, Umeå universitet och Karlstads universitet i uppdrag att </w:t>
      </w:r>
      <w:r w:rsidR="00FD71A0" w:rsidRPr="006F3451">
        <w:t>p</w:t>
      </w:r>
      <w:r w:rsidR="00FD71A0">
        <w:t>lanera och genomföra en försöks</w:t>
      </w:r>
      <w:r w:rsidR="00FD71A0">
        <w:softHyphen/>
      </w:r>
      <w:r w:rsidR="00CA4C60">
        <w:softHyphen/>
      </w:r>
      <w:r w:rsidR="00FD71A0" w:rsidRPr="006F3451">
        <w:t xml:space="preserve">verksamhet </w:t>
      </w:r>
      <w:r w:rsidR="00FD71A0">
        <w:t>i</w:t>
      </w:r>
      <w:r w:rsidR="00FD71A0" w:rsidRPr="006F3451">
        <w:t xml:space="preserve"> syfte att utveckla och pröva olika modeller för </w:t>
      </w:r>
      <w:r w:rsidR="00FD71A0">
        <w:t xml:space="preserve">långsiktig </w:t>
      </w:r>
      <w:r w:rsidR="00FD71A0" w:rsidRPr="006F3451">
        <w:t>sam</w:t>
      </w:r>
      <w:r w:rsidR="00FD71A0">
        <w:softHyphen/>
      </w:r>
      <w:r w:rsidR="00FD71A0" w:rsidRPr="006F3451">
        <w:t xml:space="preserve">verkan mellan </w:t>
      </w:r>
      <w:r w:rsidR="00FD71A0">
        <w:t xml:space="preserve">universitet och högskolor och </w:t>
      </w:r>
      <w:r w:rsidR="00FD71A0" w:rsidRPr="006F3451">
        <w:t>huvudmän inom skol</w:t>
      </w:r>
      <w:r w:rsidR="00FD71A0">
        <w:softHyphen/>
      </w:r>
      <w:r w:rsidR="00FD71A0" w:rsidRPr="006F3451">
        <w:t>väsendet kring praktiknära forskning</w:t>
      </w:r>
      <w:r w:rsidR="00FD71A0">
        <w:t xml:space="preserve">. </w:t>
      </w:r>
      <w:r w:rsidR="00930E7B" w:rsidRPr="00930E7B">
        <w:t>De ansvariga universi</w:t>
      </w:r>
      <w:r w:rsidR="00CA4C60">
        <w:softHyphen/>
      </w:r>
      <w:r w:rsidR="00930E7B" w:rsidRPr="00930E7B">
        <w:t>tete</w:t>
      </w:r>
      <w:r w:rsidR="00935627">
        <w:t>n</w:t>
      </w:r>
      <w:r w:rsidR="00930E7B" w:rsidRPr="00930E7B">
        <w:t xml:space="preserve"> ska enligt uppdraget bjuda i</w:t>
      </w:r>
      <w:r w:rsidR="00D34C86">
        <w:t>n</w:t>
      </w:r>
      <w:r w:rsidR="00930E7B" w:rsidRPr="00930E7B">
        <w:t xml:space="preserve"> intresserade lärosäten att delta. </w:t>
      </w:r>
      <w:r w:rsidR="006F43C8" w:rsidRPr="00930E7B">
        <w:t>Försöks</w:t>
      </w:r>
      <w:r w:rsidR="00CA4C60">
        <w:softHyphen/>
      </w:r>
      <w:r w:rsidR="006F43C8" w:rsidRPr="00930E7B">
        <w:t>verksamheten ska fortlöpande dokumenteras och utvärderas och resultaten ska spridas.</w:t>
      </w:r>
      <w:r w:rsidR="006F43C8">
        <w:t xml:space="preserve"> </w:t>
      </w:r>
      <w:r w:rsidR="00930E7B" w:rsidRPr="00930E7B">
        <w:t>I dagsläget har 20 av 23 lärosäten med examens</w:t>
      </w:r>
      <w:r w:rsidR="006F43C8">
        <w:softHyphen/>
      </w:r>
      <w:r w:rsidR="00930E7B" w:rsidRPr="00930E7B">
        <w:t>rättigheter för lärar- eller förskollärarutbildning anmält intresse för att delta.</w:t>
      </w:r>
      <w:r w:rsidR="00D207D8">
        <w:t xml:space="preserve"> Det måste </w:t>
      </w:r>
      <w:r w:rsidR="006E2831">
        <w:t>tolkas som att</w:t>
      </w:r>
      <w:r w:rsidR="00D207D8">
        <w:t xml:space="preserve"> försöksverksamheten </w:t>
      </w:r>
      <w:r w:rsidR="006E2831">
        <w:t xml:space="preserve">hittills </w:t>
      </w:r>
      <w:r w:rsidR="00FD71A0">
        <w:t>väckt ett stort positivt intresse</w:t>
      </w:r>
      <w:r w:rsidR="00D34C86">
        <w:t>, vilket jag tycker är mycket lovande inför framtiden</w:t>
      </w:r>
      <w:r w:rsidR="00D207D8">
        <w:t xml:space="preserve">.  </w:t>
      </w:r>
    </w:p>
    <w:p w14:paraId="4D7461E0" w14:textId="77777777" w:rsidR="00935627" w:rsidRDefault="00935627" w:rsidP="00BB16AC">
      <w:pPr>
        <w:pStyle w:val="RKnormal"/>
      </w:pPr>
    </w:p>
    <w:p w14:paraId="04DB9F27" w14:textId="14B48046" w:rsidR="00930E7B" w:rsidRPr="00930E7B" w:rsidRDefault="00930E7B" w:rsidP="00BB16AC">
      <w:pPr>
        <w:pStyle w:val="RKnormal"/>
      </w:pPr>
      <w:r w:rsidRPr="00930E7B">
        <w:t xml:space="preserve">Skolforskningsinstitutets uppdrag att </w:t>
      </w:r>
      <w:r w:rsidR="00BB16AC">
        <w:t>göra systematiska forsknings</w:t>
      </w:r>
      <w:r w:rsidR="00BB16AC">
        <w:softHyphen/>
        <w:t xml:space="preserve">översikter och sprida forskningsresultaten och göra dem tillgängliga för </w:t>
      </w:r>
      <w:r w:rsidR="00BB16AC">
        <w:lastRenderedPageBreak/>
        <w:t xml:space="preserve">de verksamma inom skolväsendet </w:t>
      </w:r>
      <w:r w:rsidRPr="00930E7B">
        <w:t xml:space="preserve">kan vara ett stöd till </w:t>
      </w:r>
      <w:r w:rsidR="00BB16AC">
        <w:t>dem som arbetar med praktiknära forskning</w:t>
      </w:r>
      <w:r w:rsidRPr="00930E7B">
        <w:t xml:space="preserve">. </w:t>
      </w:r>
      <w:r w:rsidR="000E4608">
        <w:t>J</w:t>
      </w:r>
      <w:r w:rsidR="00BB16AC">
        <w:t xml:space="preserve">ag vill </w:t>
      </w:r>
      <w:r w:rsidR="00935627">
        <w:t xml:space="preserve">i det här sammanhanget </w:t>
      </w:r>
      <w:r w:rsidR="000E4608">
        <w:t>även</w:t>
      </w:r>
      <w:r w:rsidR="00BB16AC">
        <w:t xml:space="preserve"> under</w:t>
      </w:r>
      <w:r w:rsidR="008E00B0">
        <w:softHyphen/>
      </w:r>
      <w:r w:rsidR="00BB16AC">
        <w:t>stryka att de medel som avsatts för försöksverksamheten inte avser forskningsmedel</w:t>
      </w:r>
      <w:r w:rsidR="000E4608">
        <w:t>,</w:t>
      </w:r>
      <w:r w:rsidR="00BB16AC">
        <w:t xml:space="preserve"> utan ska användas av de ansvariga lärosätena för att genomföra, dokumentera och utvärdera försöksverksamheten. </w:t>
      </w:r>
      <w:r w:rsidR="00657287">
        <w:t>Därför ska</w:t>
      </w:r>
      <w:r w:rsidR="00BB16AC">
        <w:t xml:space="preserve"> </w:t>
      </w:r>
      <w:r w:rsidRPr="00930E7B">
        <w:t xml:space="preserve">försöksverksamheten med praktiknära forskning och </w:t>
      </w:r>
      <w:r w:rsidR="00E34573" w:rsidRPr="00930E7B">
        <w:t>Skolforsk</w:t>
      </w:r>
      <w:r w:rsidR="00311A94">
        <w:softHyphen/>
      </w:r>
      <w:r w:rsidR="00E34573" w:rsidRPr="00930E7B">
        <w:t>ningsinstitutet</w:t>
      </w:r>
      <w:r w:rsidR="00E34573">
        <w:t>s</w:t>
      </w:r>
      <w:r w:rsidRPr="00930E7B">
        <w:t xml:space="preserve"> uppdrag ses som komplementära</w:t>
      </w:r>
      <w:r w:rsidR="005733A6">
        <w:t xml:space="preserve"> till varandra</w:t>
      </w:r>
      <w:r w:rsidRPr="00930E7B">
        <w:t xml:space="preserve"> och inte konkurrerande. </w:t>
      </w:r>
      <w:r w:rsidR="006F43C8">
        <w:t xml:space="preserve"> </w:t>
      </w:r>
    </w:p>
    <w:p w14:paraId="7875474C" w14:textId="77777777" w:rsidR="008310DA" w:rsidRDefault="008310DA">
      <w:pPr>
        <w:pStyle w:val="RKnormal"/>
      </w:pPr>
    </w:p>
    <w:p w14:paraId="463D2E4A" w14:textId="00033485" w:rsidR="00D54163" w:rsidRDefault="007109B6">
      <w:pPr>
        <w:pStyle w:val="RKnormal"/>
      </w:pPr>
      <w:r>
        <w:t>Stockholm den 1 december</w:t>
      </w:r>
      <w:r w:rsidR="009F1590">
        <w:t xml:space="preserve"> 2017</w:t>
      </w:r>
    </w:p>
    <w:p w14:paraId="34259424" w14:textId="04E6B719" w:rsidR="00D54163" w:rsidRDefault="00D54163">
      <w:pPr>
        <w:pStyle w:val="RKnormal"/>
      </w:pPr>
    </w:p>
    <w:p w14:paraId="220AE5D8" w14:textId="77777777" w:rsidR="00E6135A" w:rsidRDefault="00E6135A">
      <w:pPr>
        <w:pStyle w:val="RKnormal"/>
      </w:pPr>
    </w:p>
    <w:p w14:paraId="20B0F8F4" w14:textId="77777777" w:rsidR="00D54163" w:rsidRDefault="00D54163">
      <w:pPr>
        <w:pStyle w:val="RKnormal"/>
      </w:pPr>
    </w:p>
    <w:p w14:paraId="72545979" w14:textId="417E6A3E" w:rsidR="00B75043" w:rsidRDefault="00D54163">
      <w:pPr>
        <w:pStyle w:val="RKnormal"/>
      </w:pPr>
      <w:r>
        <w:t>Helene Hellmark Knutsson</w:t>
      </w:r>
    </w:p>
    <w:sectPr w:rsidR="00B750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45FDA" w14:textId="77777777" w:rsidR="0077512F" w:rsidRDefault="0077512F">
      <w:r>
        <w:separator/>
      </w:r>
    </w:p>
  </w:endnote>
  <w:endnote w:type="continuationSeparator" w:id="0">
    <w:p w14:paraId="1FE89462" w14:textId="77777777" w:rsidR="0077512F" w:rsidRDefault="0077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8968" w14:textId="77777777" w:rsidR="0077512F" w:rsidRDefault="0077512F">
      <w:r>
        <w:separator/>
      </w:r>
    </w:p>
  </w:footnote>
  <w:footnote w:type="continuationSeparator" w:id="0">
    <w:p w14:paraId="3D4AAD97" w14:textId="77777777" w:rsidR="0077512F" w:rsidRDefault="0077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E52D" w14:textId="7AB434FF" w:rsidR="0077512F" w:rsidRDefault="0077512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39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7512F" w14:paraId="3E55D20E" w14:textId="77777777">
      <w:trPr>
        <w:cantSplit/>
      </w:trPr>
      <w:tc>
        <w:tcPr>
          <w:tcW w:w="3119" w:type="dxa"/>
        </w:tcPr>
        <w:p w14:paraId="45FACC55" w14:textId="77777777" w:rsidR="0077512F" w:rsidRDefault="0077512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7DC2AE" w14:textId="77777777" w:rsidR="0077512F" w:rsidRDefault="0077512F">
          <w:pPr>
            <w:pStyle w:val="Sidhuvud"/>
            <w:ind w:right="360"/>
          </w:pPr>
        </w:p>
      </w:tc>
      <w:tc>
        <w:tcPr>
          <w:tcW w:w="1525" w:type="dxa"/>
        </w:tcPr>
        <w:p w14:paraId="10A252F9" w14:textId="77777777" w:rsidR="0077512F" w:rsidRDefault="0077512F">
          <w:pPr>
            <w:pStyle w:val="Sidhuvud"/>
            <w:ind w:right="360"/>
          </w:pPr>
        </w:p>
      </w:tc>
    </w:tr>
  </w:tbl>
  <w:p w14:paraId="7D683461" w14:textId="77777777" w:rsidR="0077512F" w:rsidRDefault="0077512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F346C" w14:textId="77777777" w:rsidR="0077512F" w:rsidRDefault="0077512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7512F" w14:paraId="5064F9C8" w14:textId="77777777">
      <w:trPr>
        <w:cantSplit/>
      </w:trPr>
      <w:tc>
        <w:tcPr>
          <w:tcW w:w="3119" w:type="dxa"/>
        </w:tcPr>
        <w:p w14:paraId="142ADD1E" w14:textId="77777777" w:rsidR="0077512F" w:rsidRDefault="0077512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717F1F" w14:textId="77777777" w:rsidR="0077512F" w:rsidRDefault="0077512F">
          <w:pPr>
            <w:pStyle w:val="Sidhuvud"/>
            <w:ind w:right="360"/>
          </w:pPr>
        </w:p>
      </w:tc>
      <w:tc>
        <w:tcPr>
          <w:tcW w:w="1525" w:type="dxa"/>
        </w:tcPr>
        <w:p w14:paraId="5C269D14" w14:textId="77777777" w:rsidR="0077512F" w:rsidRDefault="0077512F">
          <w:pPr>
            <w:pStyle w:val="Sidhuvud"/>
            <w:ind w:right="360"/>
          </w:pPr>
        </w:p>
      </w:tc>
    </w:tr>
  </w:tbl>
  <w:p w14:paraId="4CCF4E9D" w14:textId="77777777" w:rsidR="0077512F" w:rsidRDefault="0077512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EBE33" w14:textId="77777777" w:rsidR="0077512F" w:rsidRDefault="0077512F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5173C9C2" wp14:editId="620FF2D0">
          <wp:extent cx="1873885" cy="841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39C57" w14:textId="77777777" w:rsidR="0077512F" w:rsidRDefault="0077512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1B283" w14:textId="77777777" w:rsidR="0077512F" w:rsidRDefault="0077512F">
    <w:pPr>
      <w:rPr>
        <w:rFonts w:ascii="TradeGothic" w:hAnsi="TradeGothic"/>
        <w:b/>
        <w:bCs/>
        <w:spacing w:val="12"/>
        <w:sz w:val="22"/>
      </w:rPr>
    </w:pPr>
  </w:p>
  <w:p w14:paraId="670A1D8F" w14:textId="77777777" w:rsidR="0077512F" w:rsidRDefault="0077512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CEC37" w14:textId="77777777" w:rsidR="0077512F" w:rsidRDefault="0077512F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email"/>
    <w:dataType w:val="textFile"/>
    <w:activeRecord w:val="-1"/>
  </w:mailMerge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E4608"/>
    <w:rsid w:val="00137A4B"/>
    <w:rsid w:val="00150384"/>
    <w:rsid w:val="0015456F"/>
    <w:rsid w:val="00160901"/>
    <w:rsid w:val="001805B7"/>
    <w:rsid w:val="001953A0"/>
    <w:rsid w:val="002769E4"/>
    <w:rsid w:val="00311A94"/>
    <w:rsid w:val="00367B1C"/>
    <w:rsid w:val="003A5058"/>
    <w:rsid w:val="004315C5"/>
    <w:rsid w:val="004A328D"/>
    <w:rsid w:val="004E5634"/>
    <w:rsid w:val="00540FED"/>
    <w:rsid w:val="005733A6"/>
    <w:rsid w:val="0058762B"/>
    <w:rsid w:val="00657287"/>
    <w:rsid w:val="006655A9"/>
    <w:rsid w:val="006B0B09"/>
    <w:rsid w:val="006E2831"/>
    <w:rsid w:val="006E4E11"/>
    <w:rsid w:val="006F43C8"/>
    <w:rsid w:val="007109B6"/>
    <w:rsid w:val="007242A3"/>
    <w:rsid w:val="0077512F"/>
    <w:rsid w:val="007A6855"/>
    <w:rsid w:val="008310DA"/>
    <w:rsid w:val="008839A5"/>
    <w:rsid w:val="008E00B0"/>
    <w:rsid w:val="0092027A"/>
    <w:rsid w:val="00930E7B"/>
    <w:rsid w:val="00935627"/>
    <w:rsid w:val="00955E31"/>
    <w:rsid w:val="00992E72"/>
    <w:rsid w:val="009A25D8"/>
    <w:rsid w:val="009F1590"/>
    <w:rsid w:val="00A752BB"/>
    <w:rsid w:val="00A774E1"/>
    <w:rsid w:val="00AB33A2"/>
    <w:rsid w:val="00AC480F"/>
    <w:rsid w:val="00AD46FE"/>
    <w:rsid w:val="00AF26D1"/>
    <w:rsid w:val="00B00B8F"/>
    <w:rsid w:val="00B011FC"/>
    <w:rsid w:val="00B536A1"/>
    <w:rsid w:val="00B75043"/>
    <w:rsid w:val="00BB16AC"/>
    <w:rsid w:val="00BF7660"/>
    <w:rsid w:val="00C11E0A"/>
    <w:rsid w:val="00C1455E"/>
    <w:rsid w:val="00CA4C60"/>
    <w:rsid w:val="00CB480E"/>
    <w:rsid w:val="00D133D7"/>
    <w:rsid w:val="00D173C4"/>
    <w:rsid w:val="00D207D8"/>
    <w:rsid w:val="00D34C86"/>
    <w:rsid w:val="00D54163"/>
    <w:rsid w:val="00D56A8E"/>
    <w:rsid w:val="00E34573"/>
    <w:rsid w:val="00E6135A"/>
    <w:rsid w:val="00E80146"/>
    <w:rsid w:val="00E904D0"/>
    <w:rsid w:val="00EC25F9"/>
    <w:rsid w:val="00ED583F"/>
    <w:rsid w:val="00FD71A0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711849"/>
  <w15:docId w15:val="{FA284DC2-86CC-4810-9647-C288C7C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xmsonormal">
    <w:name w:val="x_msonormal"/>
    <w:basedOn w:val="Normal"/>
    <w:rsid w:val="00930E7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Normalwebb">
    <w:name w:val="Normal (Web)"/>
    <w:basedOn w:val="Normal"/>
    <w:uiPriority w:val="99"/>
    <w:unhideWhenUsed/>
    <w:rsid w:val="00930E7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93562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356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356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3562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3562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93562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35627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0e1a921a-4eac-4a8c-8faa-f97c5b8cf0bf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FA9C-0BF0-45E9-9B07-627C8534E1C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20E3132-02FF-43C3-92FA-927DA3F07D84}"/>
</file>

<file path=customXml/itemProps3.xml><?xml version="1.0" encoding="utf-8"?>
<ds:datastoreItem xmlns:ds="http://schemas.openxmlformats.org/officeDocument/2006/customXml" ds:itemID="{97180A7B-F14F-4E6D-8A3E-FA6727ED7099}">
  <ds:schemaRefs>
    <ds:schemaRef ds:uri="fd0eb60b-32c8-489c-a600-61d55b22892d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b70610-22af-411f-8494-b2ed74ec628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2778BB-A9D9-4C5B-A45B-445D981C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fbb70610-22af-411f-8494-b2ed74ec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513B23-34BB-4296-9194-EAAC14C0766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7773E7B-4C15-439D-B727-87ED7E1369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1F8DA58-17E6-449D-89EF-A043EE06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Stadler</dc:creator>
  <cp:lastModifiedBy>Catrin Arusell Ekström</cp:lastModifiedBy>
  <cp:revision>2</cp:revision>
  <cp:lastPrinted>2017-11-30T12:19:00Z</cp:lastPrinted>
  <dcterms:created xsi:type="dcterms:W3CDTF">2017-11-30T14:11:00Z</dcterms:created>
  <dcterms:modified xsi:type="dcterms:W3CDTF">2017-11-30T14:11:00Z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Departementsenhet">
    <vt:lpwstr/>
  </property>
  <property fmtid="{D5CDD505-2E9C-101B-9397-08002B2CF9AE}" pid="6" name="_dlc_DocIdItemGuid">
    <vt:lpwstr>4f87bff4-2bb3-493d-ba39-f302d672aa84</vt:lpwstr>
  </property>
  <property fmtid="{D5CDD505-2E9C-101B-9397-08002B2CF9AE}" pid="7" name="Aktivitetskategori">
    <vt:lpwstr/>
  </property>
  <property fmtid="{D5CDD505-2E9C-101B-9397-08002B2CF9AE}" pid="8" name="ContentTypeId">
    <vt:lpwstr>0x0101007DCF975C04D44161A4E6A1E30BEAF3560093B6C30A1794704D9AEDAE4402691088</vt:lpwstr>
  </property>
</Properties>
</file>