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425" w:rsidRPr="00053425" w:rsidRDefault="00053425">
      <w:pPr>
        <w:pStyle w:val="Frslagsrubrik"/>
      </w:pPr>
      <w:r w:rsidRPr="00053425">
        <w:t>Förslag till riksdagsbeslut</w:t>
      </w:r>
    </w:p>
    <w:p w:rsidR="00053425" w:rsidRPr="00053425" w:rsidRDefault="00053425">
      <w:pPr>
        <w:pStyle w:val="Hemstlatt"/>
        <w:ind w:left="0"/>
      </w:pPr>
      <w:r w:rsidRPr="00053425">
        <w:t>Riksdagen begär att regeringen lägger fram förslag till ändring av vallagen så att personer som är bosatta i Sverige, men har annat medborgarskap än från ett EU-land, ska få samma rösträtt i kommunalval som EU-medborgare bosatta i Sverige har.</w:t>
      </w:r>
    </w:p>
    <w:p w:rsidR="00053425" w:rsidRPr="00053425" w:rsidRDefault="00053425">
      <w:pPr>
        <w:pStyle w:val="Rubrik1"/>
      </w:pPr>
      <w:r w:rsidRPr="00053425">
        <w:t>Motivering</w:t>
      </w:r>
    </w:p>
    <w:p w:rsidR="00053425" w:rsidRPr="00053425" w:rsidRDefault="00053425">
      <w:pPr>
        <w:rPr>
          <w:szCs w:val="24"/>
        </w:rPr>
      </w:pPr>
      <w:r w:rsidRPr="00053425">
        <w:rPr>
          <w:szCs w:val="24"/>
        </w:rPr>
        <w:t>Personer som är folkbokförda i Sverige och som samtidigt är medborgare i något EU-land, Norge eller Island har enligt gällande svensk lag rätt att rösta i kommunal- och landstingsval om de har varit folkbokförda i minst fyra m</w:t>
      </w:r>
      <w:r w:rsidRPr="00053425">
        <w:rPr>
          <w:szCs w:val="24"/>
        </w:rPr>
        <w:t>å</w:t>
      </w:r>
      <w:r w:rsidRPr="00053425">
        <w:rPr>
          <w:szCs w:val="24"/>
        </w:rPr>
        <w:t>nader, dvs. senast i maj under ett valår. Medborgare från ett land utanför EU måste dock vara bosatta i Sverige i minst 36 månader innan de får samma rätt som EU-medborgarna ges.</w:t>
      </w:r>
    </w:p>
    <w:p w:rsidR="00053425" w:rsidRPr="00053425" w:rsidRDefault="00053425">
      <w:pPr>
        <w:pStyle w:val="Normaltindrag"/>
      </w:pPr>
      <w:r w:rsidRPr="00053425">
        <w:t>Detta innebär att, exempelvis, en bulgarisk medborgare som flyttar till Sverige maj 2014 får rätt att rösta i kommunalvalet 2014, medan en maroc</w:t>
      </w:r>
      <w:r w:rsidRPr="00053425">
        <w:t>k</w:t>
      </w:r>
      <w:r w:rsidRPr="00053425">
        <w:t>ansk medborgare som flyttar till Sverige maj 2012 inte får samma rätt. Detta är inget annat än statssanktionerad diskriminering av utomnordiska personer.</w:t>
      </w:r>
    </w:p>
    <w:p w:rsidR="00053425" w:rsidRPr="00053425" w:rsidRDefault="00053425">
      <w:pPr>
        <w:pStyle w:val="Normaltindrag"/>
      </w:pPr>
      <w:r w:rsidRPr="00053425">
        <w:t xml:space="preserve">Tre statliga utredningar har föreslagit avskaffandet av särbehandlingen som uppstår på grund av treårsregeln: </w:t>
      </w:r>
      <w:r w:rsidRPr="00053425">
        <w:rPr>
          <w:i/>
        </w:rPr>
        <w:t>Medborgarskapskrav i svensk lagstif</w:t>
      </w:r>
      <w:r w:rsidRPr="00053425">
        <w:rPr>
          <w:i/>
        </w:rPr>
        <w:t>t</w:t>
      </w:r>
      <w:r w:rsidRPr="00053425">
        <w:rPr>
          <w:i/>
        </w:rPr>
        <w:t>ning</w:t>
      </w:r>
      <w:r w:rsidRPr="00053425">
        <w:t xml:space="preserve"> (SOU 2000:106); </w:t>
      </w:r>
      <w:r w:rsidRPr="00053425">
        <w:rPr>
          <w:i/>
        </w:rPr>
        <w:t>Kommundemokratikommittén i betänkandet Att vara med på riktigt</w:t>
      </w:r>
      <w:r w:rsidRPr="00053425">
        <w:t xml:space="preserve"> (SOU 2001:48) och </w:t>
      </w:r>
      <w:r w:rsidRPr="00053425">
        <w:rPr>
          <w:i/>
        </w:rPr>
        <w:t>Det</w:t>
      </w:r>
      <w:r w:rsidRPr="00053425">
        <w:t xml:space="preserve"> </w:t>
      </w:r>
      <w:r w:rsidRPr="00053425">
        <w:rPr>
          <w:i/>
        </w:rPr>
        <w:t>blågula glashuset: strukturell diskr</w:t>
      </w:r>
      <w:r w:rsidRPr="00053425">
        <w:rPr>
          <w:i/>
        </w:rPr>
        <w:t>i</w:t>
      </w:r>
      <w:r w:rsidRPr="00053425">
        <w:rPr>
          <w:i/>
        </w:rPr>
        <w:t>minering i Sverige</w:t>
      </w:r>
      <w:r w:rsidRPr="00053425">
        <w:t xml:space="preserve"> (SOU 2005:56).</w:t>
      </w:r>
    </w:p>
    <w:p w:rsidR="00053425" w:rsidRPr="00053425" w:rsidRDefault="00053425">
      <w:pPr>
        <w:pStyle w:val="Normaltindrag"/>
      </w:pPr>
      <w:r w:rsidRPr="00053425">
        <w:t>Försvararna av nuvarande regelverk hävdar att treårsregeln för utomeur</w:t>
      </w:r>
      <w:r w:rsidRPr="00053425">
        <w:t>o</w:t>
      </w:r>
      <w:r w:rsidRPr="00053425">
        <w:t>peiska medborgare bör finnas även i fortsättning eftersom det skulle enligt det skapa ”rimliga garantier för att dessa väljare uppfyller de krav som bör kunna ställas på väljare i demokratiska val” såsom ”kunskaper i svenska språket” samt ”ett naturligt intresse inte bara för de aktuella förhållandena i kommunen utan också för de mer långsiktiga kommunala angelägenheterna”.</w:t>
      </w:r>
    </w:p>
    <w:p w:rsidR="00053425" w:rsidRPr="00053425" w:rsidRDefault="00053425">
      <w:pPr>
        <w:pStyle w:val="Normaltindrag"/>
      </w:pPr>
      <w:r w:rsidRPr="00053425">
        <w:lastRenderedPageBreak/>
        <w:t>Den principiella grundfrågan är: Varför ska dessa krav ställas på den m</w:t>
      </w:r>
      <w:r w:rsidRPr="00053425">
        <w:t>a</w:t>
      </w:r>
      <w:r w:rsidRPr="00053425">
        <w:t>rockanska medborgaren som har bott i Sverige i 35 månader, men inte på den bulgariska medborgaren som har bott i Sverige i endast fyra månader?</w:t>
      </w:r>
    </w:p>
    <w:p w:rsidR="00053425" w:rsidRPr="00053425" w:rsidRDefault="00053425">
      <w:pPr>
        <w:pStyle w:val="Normaltindrag"/>
      </w:pPr>
      <w:r w:rsidRPr="00053425">
        <w:t>Kommunal rösträtt för personer bosatta i Sverige med EU-medborgarskap var något EU krävde. EU ställer dock inte krav på att vi ska behandla andra (dvs. personer bosatta i Sverige med ett annat medborgarskap än EU, Norge och Island) sämre. Det är något som den svenska riksdagen och regeringen har valt på egen hand. Detta är något som vi kan ändra på, om viljan finns</w:t>
      </w:r>
      <w:r w:rsidRPr="00053425">
        <w:t>.</w:t>
      </w:r>
    </w:p>
    <w:p w:rsidR="00053425" w:rsidRPr="00053425" w:rsidRDefault="00053425">
      <w:pPr>
        <w:pStyle w:val="Normaltindrag"/>
      </w:pPr>
      <w:r w:rsidRPr="00053425">
        <w:t>Att värna om likabehandlingsprincipen är viktig; just därför ska vi inte diskriminera vissa grupper bara för att de råkar vara medborgare utanför EU. Med anledning av detta föreslår vi att riksdagen ska besluta att ge personer som är folkbokförda i Sverige och har ett annat medborgarskap än EU, Norge och Island samma rätt att delta i kommunal- och landstingsval som medbo</w:t>
      </w:r>
      <w:r w:rsidRPr="00053425">
        <w:t>r</w:t>
      </w:r>
      <w:r w:rsidRPr="00053425">
        <w:t>gare i EU, Norge och Island bosatta i Sverige har. Ett sådant ställningstagande främjar integration, likabehandling och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425">
        <w:trPr>
          <w:cantSplit/>
        </w:trPr>
        <w:tc>
          <w:tcPr>
            <w:tcW w:w="3046" w:type="dxa"/>
          </w:tcPr>
          <w:p w:rsidR="00053425" w:rsidRPr="00053425" w:rsidRDefault="00053425">
            <w:pPr>
              <w:pStyle w:val="UnderskriftDatum"/>
              <w:spacing w:before="240"/>
            </w:pPr>
            <w:r w:rsidRPr="00053425">
              <w:t>Stockholm den 26 oktober 2010</w:t>
            </w:r>
          </w:p>
        </w:tc>
        <w:tc>
          <w:tcPr>
            <w:tcW w:w="3047" w:type="dxa"/>
          </w:tcPr>
          <w:p w:rsidR="00053425" w:rsidRPr="00053425" w:rsidRDefault="00053425">
            <w:pPr>
              <w:pStyle w:val="Underskrifter"/>
              <w:spacing w:before="240"/>
            </w:pPr>
          </w:p>
        </w:tc>
      </w:tr>
      <w:tr w:rsidR="00000000" w:rsidRPr="00053425">
        <w:trPr>
          <w:cantSplit/>
        </w:trPr>
        <w:tc>
          <w:tcPr>
            <w:tcW w:w="3046" w:type="dxa"/>
          </w:tcPr>
          <w:p w:rsidR="00053425" w:rsidRPr="00053425" w:rsidRDefault="00053425">
            <w:pPr>
              <w:pStyle w:val="Underskrifter"/>
            </w:pPr>
            <w:r w:rsidRPr="00053425">
              <w:t>Jabar Amin (MP)</w:t>
            </w:r>
          </w:p>
        </w:tc>
        <w:tc>
          <w:tcPr>
            <w:tcW w:w="3046" w:type="dxa"/>
          </w:tcPr>
          <w:p w:rsidR="00053425" w:rsidRPr="00053425" w:rsidRDefault="00053425">
            <w:pPr>
              <w:pStyle w:val="Underskrifter"/>
            </w:pPr>
          </w:p>
        </w:tc>
      </w:tr>
      <w:tr w:rsidR="00000000" w:rsidRPr="00053425">
        <w:trPr>
          <w:cantSplit/>
        </w:trPr>
        <w:tc>
          <w:tcPr>
            <w:tcW w:w="3046" w:type="dxa"/>
          </w:tcPr>
          <w:p w:rsidR="00053425" w:rsidRPr="00053425" w:rsidRDefault="00053425">
            <w:pPr>
              <w:pStyle w:val="Underskrifter"/>
            </w:pPr>
            <w:r w:rsidRPr="00053425">
              <w:t>Annika Lillemets (MP)</w:t>
            </w:r>
          </w:p>
        </w:tc>
        <w:tc>
          <w:tcPr>
            <w:tcW w:w="3046" w:type="dxa"/>
          </w:tcPr>
          <w:p w:rsidR="00053425" w:rsidRPr="00053425" w:rsidRDefault="00053425">
            <w:pPr>
              <w:pStyle w:val="Underskrifter"/>
            </w:pPr>
            <w:r w:rsidRPr="00053425">
              <w:t>Peter Rådberg (MP)</w:t>
            </w:r>
          </w:p>
        </w:tc>
      </w:tr>
      <w:tr w:rsidR="00000000" w:rsidRPr="00053425">
        <w:trPr>
          <w:cantSplit/>
        </w:trPr>
        <w:tc>
          <w:tcPr>
            <w:tcW w:w="3046" w:type="dxa"/>
          </w:tcPr>
          <w:p w:rsidR="00053425" w:rsidRPr="00053425" w:rsidRDefault="00053425">
            <w:pPr>
              <w:pStyle w:val="Underskrifter"/>
            </w:pPr>
            <w:r w:rsidRPr="00053425">
              <w:t>Åsa Romson (MP)</w:t>
            </w:r>
          </w:p>
        </w:tc>
        <w:tc>
          <w:tcPr>
            <w:tcW w:w="3046" w:type="dxa"/>
          </w:tcPr>
          <w:p w:rsidR="00053425" w:rsidRPr="00053425" w:rsidRDefault="00053425">
            <w:pPr>
              <w:pStyle w:val="Underskrifter"/>
            </w:pPr>
          </w:p>
        </w:tc>
      </w:tr>
    </w:tbl>
    <w:p w:rsidR="00053425" w:rsidRPr="00053425" w:rsidRDefault="00053425">
      <w:pPr>
        <w:pStyle w:val="Normaltindrag"/>
      </w:pPr>
    </w:p>
    <w:sectPr w:rsidR="00000000" w:rsidRPr="00053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425" w:rsidRPr="00053425" w:rsidRDefault="00053425">
      <w:r w:rsidRPr="00053425">
        <w:separator/>
      </w:r>
    </w:p>
  </w:endnote>
  <w:endnote w:type="continuationSeparator" w:id="0">
    <w:p w:rsidR="00053425" w:rsidRPr="00053425" w:rsidRDefault="00053425">
      <w:r w:rsidRPr="00053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425" w:rsidRPr="00053425" w:rsidRDefault="00053425">
    <w:pPr>
      <w:pStyle w:val="Sidfot"/>
    </w:pPr>
    <w:r w:rsidRPr="000534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491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425" w:rsidRDefault="00053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425" w:rsidRDefault="00053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425" w:rsidRPr="00053425" w:rsidRDefault="00053425">
    <w:pPr>
      <w:pStyle w:val="Sidfot"/>
    </w:pPr>
    <w:r w:rsidRPr="000534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69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425" w:rsidRDefault="000534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425" w:rsidRDefault="000534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425" w:rsidRPr="00053425" w:rsidRDefault="00053425">
    <w:pPr>
      <w:pStyle w:val="Sidfot"/>
    </w:pPr>
    <w:r w:rsidRPr="000534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506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425" w:rsidRDefault="00053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425" w:rsidRDefault="00053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425" w:rsidRPr="00053425" w:rsidRDefault="00053425">
      <w:r w:rsidRPr="00053425">
        <w:separator/>
      </w:r>
    </w:p>
  </w:footnote>
  <w:footnote w:type="continuationSeparator" w:id="0">
    <w:p w:rsidR="00053425" w:rsidRPr="00053425" w:rsidRDefault="00053425">
      <w:r w:rsidRPr="00053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425" w:rsidRPr="00053425" w:rsidRDefault="00053425">
    <w:pPr>
      <w:pStyle w:val="Sidhuvud"/>
    </w:pPr>
    <w:r w:rsidRPr="000534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968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425" w:rsidRDefault="000534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425" w:rsidRDefault="000534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425" w:rsidRPr="00053425" w:rsidRDefault="00053425">
    <w:pPr>
      <w:pStyle w:val="Sidhuvud"/>
    </w:pPr>
    <w:r w:rsidRPr="000534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019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425" w:rsidRDefault="000534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425" w:rsidRDefault="000534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425" w:rsidRPr="00053425" w:rsidRDefault="00053425">
    <w:pPr>
      <w:pStyle w:val="FSHNormal"/>
      <w:tabs>
        <w:tab w:val="right" w:pos="5840"/>
      </w:tabs>
    </w:pPr>
    <w:r w:rsidRPr="00053425">
      <w:br/>
    </w:r>
    <w:r w:rsidRPr="00053425">
      <w:fldChar w:fldCharType="begin" w:fldLock="1"/>
    </w:r>
    <w:r w:rsidRPr="00053425">
      <w:instrText xml:space="preserve"> DOCPROPERTY</w:instrText>
    </w:r>
    <w:r w:rsidRPr="00053425">
      <w:rPr>
        <w:sz w:val="18"/>
      </w:rPr>
      <w:instrText xml:space="preserve"> "YearUser" *\charformat </w:instrText>
    </w:r>
    <w:r w:rsidRPr="00053425">
      <w:fldChar w:fldCharType="separate"/>
    </w:r>
    <w:r w:rsidRPr="00053425">
      <w:t>2010/11</w:t>
    </w:r>
    <w:r w:rsidRPr="00053425">
      <w:fldChar w:fldCharType="end"/>
    </w:r>
    <w:r w:rsidRPr="00053425">
      <w:t xml:space="preserve"> </w:t>
    </w:r>
    <w:r w:rsidRPr="00053425">
      <w:tab/>
      <w:t xml:space="preserve">mnr: </w:t>
    </w:r>
    <w:r w:rsidRPr="00053425">
      <w:fldChar w:fldCharType="begin" w:fldLock="1"/>
    </w:r>
    <w:r w:rsidRPr="00053425">
      <w:instrText xml:space="preserve"> DOCPROPERTY</w:instrText>
    </w:r>
    <w:r w:rsidRPr="00053425">
      <w:rPr>
        <w:sz w:val="18"/>
      </w:rPr>
      <w:instrText xml:space="preserve"> "Motionsnummer" *\charformat </w:instrText>
    </w:r>
    <w:r w:rsidRPr="00053425">
      <w:fldChar w:fldCharType="separate"/>
    </w:r>
    <w:r w:rsidRPr="00053425">
      <w:t>K411</w:t>
    </w:r>
    <w:r w:rsidRPr="00053425">
      <w:fldChar w:fldCharType="end"/>
    </w:r>
    <w:r w:rsidRPr="00053425">
      <w:br/>
    </w:r>
    <w:r w:rsidRPr="00053425">
      <w:fldChar w:fldCharType="begin" w:fldLock="1"/>
    </w:r>
    <w:r w:rsidRPr="00053425">
      <w:instrText xml:space="preserve"> DOCPROPERTY</w:instrText>
    </w:r>
    <w:r w:rsidRPr="00053425">
      <w:rPr>
        <w:sz w:val="18"/>
      </w:rPr>
      <w:instrText xml:space="preserve"> "Samling" *\charformat </w:instrText>
    </w:r>
    <w:r w:rsidRPr="00053425">
      <w:fldChar w:fldCharType="end"/>
    </w:r>
    <w:r w:rsidRPr="00053425">
      <w:tab/>
      <w:t xml:space="preserve">pnr: </w:t>
    </w:r>
    <w:r w:rsidRPr="00053425">
      <w:fldChar w:fldCharType="begin" w:fldLock="1"/>
    </w:r>
    <w:r w:rsidRPr="00053425">
      <w:instrText xml:space="preserve"> DOCPROPERTY</w:instrText>
    </w:r>
    <w:r w:rsidRPr="00053425">
      <w:rPr>
        <w:sz w:val="18"/>
      </w:rPr>
      <w:instrText xml:space="preserve"> "Partinummer" *\charformat </w:instrText>
    </w:r>
    <w:r w:rsidRPr="00053425">
      <w:fldChar w:fldCharType="separate"/>
    </w:r>
    <w:r w:rsidRPr="00053425">
      <w:t>MP1104</w:t>
    </w:r>
    <w:r w:rsidRPr="00053425">
      <w:fldChar w:fldCharType="end"/>
    </w:r>
  </w:p>
  <w:p w:rsidR="00053425" w:rsidRPr="00053425" w:rsidRDefault="00053425">
    <w:pPr>
      <w:pStyle w:val="FSHRub1"/>
    </w:pPr>
    <w:r w:rsidRPr="00053425">
      <w:t>Motion till riksdagen</w:t>
    </w:r>
    <w:r w:rsidRPr="00053425">
      <w:br/>
    </w:r>
    <w:r w:rsidRPr="00053425">
      <w:fldChar w:fldCharType="begin" w:fldLock="1"/>
    </w:r>
    <w:r w:rsidRPr="00053425">
      <w:instrText xml:space="preserve"> DOCPROPERTY "YearUser" *\charformat </w:instrText>
    </w:r>
    <w:r w:rsidRPr="00053425">
      <w:fldChar w:fldCharType="separate"/>
    </w:r>
    <w:r w:rsidRPr="00053425">
      <w:t>2010/11</w:t>
    </w:r>
    <w:r w:rsidRPr="00053425">
      <w:fldChar w:fldCharType="end"/>
    </w:r>
    <w:r w:rsidRPr="00053425">
      <w:t>:</w:t>
    </w:r>
    <w:r w:rsidRPr="00053425">
      <w:fldChar w:fldCharType="begin" w:fldLock="1"/>
    </w:r>
    <w:r w:rsidRPr="00053425">
      <w:instrText xml:space="preserve"> DOCPROPERTY "Motionsnummer" *\charformat </w:instrText>
    </w:r>
    <w:r w:rsidRPr="00053425">
      <w:fldChar w:fldCharType="separate"/>
    </w:r>
    <w:r w:rsidRPr="00053425">
      <w:t>K411</w:t>
    </w:r>
    <w:r w:rsidRPr="00053425">
      <w:fldChar w:fldCharType="end"/>
    </w:r>
  </w:p>
  <w:p w:rsidR="00053425" w:rsidRPr="00053425" w:rsidRDefault="00053425">
    <w:pPr>
      <w:pStyle w:val="FSHNormalS5"/>
    </w:pPr>
    <w:r w:rsidRPr="00053425">
      <w:fldChar w:fldCharType="begin" w:fldLock="1"/>
    </w:r>
    <w:r w:rsidRPr="00053425">
      <w:instrText xml:space="preserve"> DOCPROPERTY "MotionarText" *\charformat </w:instrText>
    </w:r>
    <w:r w:rsidRPr="00053425">
      <w:fldChar w:fldCharType="separate"/>
    </w:r>
    <w:r w:rsidRPr="00053425">
      <w:t>av Jabar Amin m.fl. (MP)</w:t>
    </w:r>
    <w:r w:rsidRPr="00053425">
      <w:fldChar w:fldCharType="end"/>
    </w:r>
    <w:r w:rsidRPr="00053425">
      <w:br/>
    </w:r>
    <w:r w:rsidRPr="00053425">
      <w:fldChar w:fldCharType="begin" w:fldLock="1"/>
    </w:r>
    <w:r w:rsidRPr="00053425">
      <w:instrText xml:space="preserve"> DOCPROPERTY "SvarFrasKort" *\charformat </w:instrText>
    </w:r>
    <w:r w:rsidRPr="00053425">
      <w:fldChar w:fldCharType="end"/>
    </w:r>
  </w:p>
  <w:p w:rsidR="00053425" w:rsidRPr="00053425" w:rsidRDefault="00053425">
    <w:pPr>
      <w:pStyle w:val="FSHTitel"/>
    </w:pPr>
    <w:r w:rsidRPr="00053425">
      <w:fldChar w:fldCharType="begin" w:fldLock="1"/>
    </w:r>
    <w:r w:rsidRPr="00053425">
      <w:instrText xml:space="preserve"> DOCPROPERTY</w:instrText>
    </w:r>
    <w:r w:rsidRPr="00053425">
      <w:rPr>
        <w:sz w:val="18"/>
      </w:rPr>
      <w:instrText xml:space="preserve"> "RubrikSvar" *\charformat </w:instrText>
    </w:r>
    <w:r w:rsidRPr="00053425">
      <w:fldChar w:fldCharType="separate"/>
    </w:r>
    <w:r w:rsidRPr="00053425">
      <w:t>Rösträtt i kommunalval</w:t>
    </w:r>
    <w:r w:rsidRPr="00053425">
      <w:fldChar w:fldCharType="end"/>
    </w:r>
  </w:p>
  <w:p w:rsidR="00053425" w:rsidRPr="00053425" w:rsidRDefault="00053425">
    <w:pPr>
      <w:pStyle w:val="Normal00"/>
    </w:pPr>
  </w:p>
  <w:p w:rsidR="00053425" w:rsidRPr="00053425" w:rsidRDefault="00053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638205">
    <w:abstractNumId w:val="3"/>
  </w:num>
  <w:num w:numId="2" w16cid:durableId="1590457031">
    <w:abstractNumId w:val="2"/>
  </w:num>
  <w:num w:numId="3" w16cid:durableId="432020953">
    <w:abstractNumId w:val="1"/>
  </w:num>
  <w:num w:numId="4" w16cid:durableId="1098404953">
    <w:abstractNumId w:val="0"/>
  </w:num>
  <w:num w:numId="5" w16cid:durableId="852765017">
    <w:abstractNumId w:val="7"/>
  </w:num>
  <w:num w:numId="6" w16cid:durableId="2043968340">
    <w:abstractNumId w:val="6"/>
  </w:num>
  <w:num w:numId="7" w16cid:durableId="492599093">
    <w:abstractNumId w:val="5"/>
  </w:num>
  <w:num w:numId="8" w16cid:durableId="20592037">
    <w:abstractNumId w:val="4"/>
  </w:num>
  <w:num w:numId="9" w16cid:durableId="1087386251">
    <w:abstractNumId w:val="8"/>
  </w:num>
  <w:num w:numId="10" w16cid:durableId="1037047906">
    <w:abstractNumId w:val="9"/>
  </w:num>
  <w:num w:numId="11" w16cid:durableId="294222389">
    <w:abstractNumId w:val="10"/>
  </w:num>
  <w:num w:numId="12" w16cid:durableId="183523546">
    <w:abstractNumId w:val="13"/>
  </w:num>
  <w:num w:numId="13" w16cid:durableId="1683580849">
    <w:abstractNumId w:val="15"/>
  </w:num>
  <w:num w:numId="14" w16cid:durableId="906067697">
    <w:abstractNumId w:val="16"/>
  </w:num>
  <w:num w:numId="15" w16cid:durableId="640230399">
    <w:abstractNumId w:val="11"/>
  </w:num>
  <w:num w:numId="16" w16cid:durableId="365299179">
    <w:abstractNumId w:val="18"/>
  </w:num>
  <w:num w:numId="17" w16cid:durableId="1113326243">
    <w:abstractNumId w:val="17"/>
  </w:num>
  <w:num w:numId="18" w16cid:durableId="1419251080">
    <w:abstractNumId w:val="14"/>
  </w:num>
  <w:num w:numId="19" w16cid:durableId="1283878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6B2C5332-DB5D-4847-A6DA-15B0EAFB8A28},{CD608734-BDFD-4479-B45A-FA9EAF5B640F},{36F36A54-6768-4A6E-926B-6FD4A809EF2F},{94AF8911-DA55-4D11-ACB5-DC09C57218B9}"/>
  </w:docVars>
  <w:rsids>
    <w:rsidRoot w:val="00E56796"/>
    <w:rsid w:val="00053425"/>
    <w:rsid w:val="00E567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A9D30D-634B-49A1-8E1E-CDC9F7BF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2504</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MP1104</vt:lpstr>
    </vt:vector>
  </TitlesOfParts>
  <Company>Riksdagen</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MP1104</dc:title>
  <dc:subject>MP1104</dc:subject>
  <dc:creator>Riksdagen</dc:creator>
  <cp:keywords>Riksdagen</cp:keywords>
  <dc:description>Versal/gemen i partibeteckning. Gemen i tryck för 0910, versal för 1011 och nyare MP-special</dc:description>
  <cp:lastModifiedBy>Lars Brink</cp:lastModifiedBy>
  <cp:revision>2</cp:revision>
  <cp:lastPrinted>2010-12-01T08:39:00Z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Rösträtt i kommunalval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 i kommunalval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Jabar Amin m.fl. (MP)</vt:lpwstr>
  </property>
  <property fmtid="{D5CDD505-2E9C-101B-9397-08002B2CF9AE}" pid="26" name="MotionarLista">
    <vt:lpwstr>Amin, Jabar (MP)\Lillemets, Annika (MP)\Rådberg, Peter (MP)\Romson,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Annika Lillemets (MP), Peter Rådberg (MP), Åsa Romson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20102011000000770080000011040069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20102011000000770080000011040069</vt:lpwstr>
  </property>
  <property fmtid="{D5CDD505-2E9C-101B-9397-08002B2CF9AE}" pid="50" name="nummer">
    <vt:lpwstr>411</vt:lpwstr>
  </property>
  <property fmtid="{D5CDD505-2E9C-101B-9397-08002B2CF9AE}" pid="51" name="utskottsbeteckning">
    <vt:lpwstr>K</vt:lpwstr>
  </property>
  <property fmtid="{D5CDD505-2E9C-101B-9397-08002B2CF9AE}" pid="52" name="GlobalUID">
    <vt:lpwstr>{5FBFA309-1A43-425F-9D62-F38EA3B7152B}</vt:lpwstr>
  </property>
  <property fmtid="{D5CDD505-2E9C-101B-9397-08002B2CF9AE}" pid="53" name="Överföringar">
    <vt:i4>0</vt:i4>
  </property>
  <property fmtid="{D5CDD505-2E9C-101B-9397-08002B2CF9AE}" pid="54" name="Checksum">
    <vt:lpwstr>*1006040191110*</vt:lpwstr>
  </property>
  <property fmtid="{D5CDD505-2E9C-101B-9397-08002B2CF9AE}" pid="55" name="skuggnummer">
    <vt:lpwstr>2883</vt:lpwstr>
  </property>
  <property fmtid="{D5CDD505-2E9C-101B-9397-08002B2CF9AE}" pid="56" name="urixVersion">
    <vt:lpwstr>4.3.2.0</vt:lpwstr>
  </property>
  <property fmtid="{D5CDD505-2E9C-101B-9397-08002B2CF9AE}" pid="57" name="urixOrigin">
    <vt:lpwstr>101201 09:39:41.407</vt:lpwstr>
  </property>
  <property fmtid="{D5CDD505-2E9C-101B-9397-08002B2CF9AE}" pid="58" name="urixGuid">
    <vt:lpwstr>{414D5EDF-CD2D-49FF-BCBB-D374F523E0D9}</vt:lpwstr>
  </property>
</Properties>
</file>