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B78" w:rsidRPr="00086B78" w:rsidRDefault="00086B78">
      <w:pPr>
        <w:pStyle w:val="Frslagsrubrik"/>
      </w:pPr>
      <w:r w:rsidRPr="00086B78">
        <w:t>Förslag till riksdagsbeslut</w:t>
      </w:r>
    </w:p>
    <w:p w:rsidR="00086B78" w:rsidRPr="00086B78" w:rsidRDefault="00086B78">
      <w:pPr>
        <w:pStyle w:val="Hemstlatt"/>
        <w:ind w:left="0"/>
      </w:pPr>
      <w:r w:rsidRPr="00086B78">
        <w:t>Riksdagen tillkännager för regeringen som sin mening vad som anförs i motionen om vikten av en lagstiftning som innebär att punktskrift erkänns som läs- och skriftspråk för personer med grav synne</w:t>
      </w:r>
      <w:r w:rsidRPr="00086B78">
        <w:t>d</w:t>
      </w:r>
      <w:r w:rsidRPr="00086B78">
        <w:t>sättning.</w:t>
      </w:r>
    </w:p>
    <w:p w:rsidR="00086B78" w:rsidRPr="00086B78" w:rsidRDefault="00086B78">
      <w:pPr>
        <w:pStyle w:val="Rubrik1"/>
      </w:pPr>
      <w:r w:rsidRPr="00086B78">
        <w:t>Motivering</w:t>
      </w:r>
    </w:p>
    <w:p w:rsidR="00086B78" w:rsidRPr="00086B78" w:rsidRDefault="00086B78">
      <w:r w:rsidRPr="00086B78">
        <w:t>FN:s konvention om mänskliga rättigheter för personer med funktionsne</w:t>
      </w:r>
      <w:r w:rsidRPr="00086B78">
        <w:t>d</w:t>
      </w:r>
      <w:r w:rsidRPr="00086B78">
        <w:t>sättning, som Sverige ratificerat, erkänner punktskriften som läs- och skrif</w:t>
      </w:r>
      <w:r w:rsidRPr="00086B78">
        <w:t>t</w:t>
      </w:r>
      <w:r w:rsidRPr="00086B78">
        <w:t>språk. Trots det har punktskriften förbisetts i språklagen.</w:t>
      </w:r>
    </w:p>
    <w:p w:rsidR="00086B78" w:rsidRPr="00086B78" w:rsidRDefault="00086B78">
      <w:pPr>
        <w:pStyle w:val="Normaltindrag"/>
      </w:pPr>
      <w:r w:rsidRPr="00086B78">
        <w:t>Teckenspråket har varit erkänt officiellt språk för personer med dövhet och grav hörselnedsättning sedan 1981. Punktskriften bör få samma ställning som läs- och skriftspråk för personer med grav synnedsättning.</w:t>
      </w:r>
    </w:p>
    <w:p w:rsidR="00086B78" w:rsidRPr="00086B78" w:rsidRDefault="00086B78">
      <w:pPr>
        <w:pStyle w:val="Normaltindrag"/>
      </w:pPr>
      <w:r w:rsidRPr="00086B78">
        <w:t>Cirka 100 000 personer i Sverige beräknas ha en synnedsättning. För alla dessa blir det svårt eller helt omöjligt att läsa tryckt text. För dem med grav synnedsättning är punktskrift det mest naturliga läs- och skriftspråket.</w:t>
      </w:r>
    </w:p>
    <w:p w:rsidR="00086B78" w:rsidRPr="00086B78" w:rsidRDefault="00086B78">
      <w:pPr>
        <w:pStyle w:val="Normaltindrag"/>
      </w:pPr>
      <w:r w:rsidRPr="00086B78">
        <w:t>Trots att punktskriften är ett fullt fungerande skriftspråk som många är b</w:t>
      </w:r>
      <w:r w:rsidRPr="00086B78">
        <w:t>e</w:t>
      </w:r>
      <w:r w:rsidRPr="00086B78">
        <w:t>roende av i sin vardag används det väldigt sällan i samhället. Det gör punktl</w:t>
      </w:r>
      <w:r w:rsidRPr="00086B78">
        <w:t>ä</w:t>
      </w:r>
      <w:r w:rsidRPr="00086B78">
        <w:t>sare till en diskriminerad grupp. Bara en liten del av alla böcker ges ut även på punktskrift. Väldigt få produkter inom dagligvaruhandeln är märkta med punktskrift och offentliga miljöer saknar i regel punktskriftsmärkning.</w:t>
      </w:r>
    </w:p>
    <w:p w:rsidR="00086B78" w:rsidRPr="00086B78" w:rsidRDefault="00086B78">
      <w:pPr>
        <w:pStyle w:val="Normaltindrag"/>
      </w:pPr>
      <w:r w:rsidRPr="00086B78">
        <w:t>Riksdagen bör därför tillkännage för regeringen som sin mening om beh</w:t>
      </w:r>
      <w:r w:rsidRPr="00086B78">
        <w:t>o</w:t>
      </w:r>
      <w:r w:rsidRPr="00086B78">
        <w:t>vet av lagstiftning som innebär att punktskrift erkänns som läs- och skrif</w:t>
      </w:r>
      <w:r w:rsidRPr="00086B78">
        <w:t>t</w:t>
      </w:r>
      <w:r w:rsidRPr="00086B78">
        <w:t>språk för personer med grav synnedsättning.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6B78">
        <w:trPr>
          <w:cantSplit/>
        </w:trPr>
        <w:tc>
          <w:tcPr>
            <w:tcW w:w="3046" w:type="dxa"/>
          </w:tcPr>
          <w:p w:rsidR="00086B78" w:rsidRPr="00086B78" w:rsidRDefault="00086B78">
            <w:pPr>
              <w:pStyle w:val="UnderskriftDatum"/>
              <w:spacing w:before="240"/>
            </w:pPr>
            <w:r w:rsidRPr="00086B78">
              <w:t>Stockholm den 5 oktober 2009</w:t>
            </w:r>
          </w:p>
        </w:tc>
        <w:tc>
          <w:tcPr>
            <w:tcW w:w="3047" w:type="dxa"/>
          </w:tcPr>
          <w:p w:rsidR="00086B78" w:rsidRPr="00086B78" w:rsidRDefault="00086B78">
            <w:pPr>
              <w:pStyle w:val="Underskrifter"/>
              <w:spacing w:before="240"/>
            </w:pPr>
          </w:p>
        </w:tc>
      </w:tr>
      <w:tr w:rsidR="00000000" w:rsidRPr="00086B78">
        <w:trPr>
          <w:cantSplit/>
        </w:trPr>
        <w:tc>
          <w:tcPr>
            <w:tcW w:w="3046" w:type="dxa"/>
          </w:tcPr>
          <w:p w:rsidR="00086B78" w:rsidRPr="00086B78" w:rsidRDefault="00086B78">
            <w:pPr>
              <w:pStyle w:val="Underskrifter"/>
            </w:pPr>
            <w:r w:rsidRPr="00086B78">
              <w:t>Thomas Strand (s)</w:t>
            </w:r>
          </w:p>
        </w:tc>
        <w:tc>
          <w:tcPr>
            <w:tcW w:w="3046" w:type="dxa"/>
          </w:tcPr>
          <w:p w:rsidR="00086B78" w:rsidRPr="00086B78" w:rsidRDefault="00086B78">
            <w:pPr>
              <w:pStyle w:val="Underskrifter"/>
            </w:pPr>
          </w:p>
        </w:tc>
      </w:tr>
    </w:tbl>
    <w:p w:rsidR="00086B78" w:rsidRPr="00086B78" w:rsidRDefault="00086B78">
      <w:pPr>
        <w:pStyle w:val="Normaltindrag"/>
      </w:pPr>
    </w:p>
    <w:sectPr w:rsidR="00000000" w:rsidRPr="00086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B78" w:rsidRPr="00086B78" w:rsidRDefault="00086B78">
      <w:r w:rsidRPr="00086B78">
        <w:separator/>
      </w:r>
    </w:p>
  </w:endnote>
  <w:endnote w:type="continuationSeparator" w:id="0">
    <w:p w:rsidR="00086B78" w:rsidRPr="00086B78" w:rsidRDefault="00086B78">
      <w:r w:rsidRPr="00086B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78" w:rsidRPr="00086B78" w:rsidRDefault="00086B78">
    <w:pPr>
      <w:pStyle w:val="Sidfot"/>
    </w:pPr>
    <w:r w:rsidRPr="00086B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5428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B78" w:rsidRDefault="00086B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6B78" w:rsidRDefault="00086B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78" w:rsidRPr="00086B78" w:rsidRDefault="00086B78">
    <w:pPr>
      <w:pStyle w:val="Sidfot"/>
    </w:pPr>
    <w:r w:rsidRPr="00086B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81651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B78" w:rsidRDefault="00086B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B78" w:rsidRDefault="00086B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78" w:rsidRPr="00086B78" w:rsidRDefault="00086B78">
    <w:pPr>
      <w:pStyle w:val="Sidfot"/>
    </w:pPr>
    <w:r w:rsidRPr="00086B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625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B78" w:rsidRDefault="00086B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6B78" w:rsidRDefault="00086B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B78" w:rsidRPr="00086B78" w:rsidRDefault="00086B78">
      <w:r w:rsidRPr="00086B78">
        <w:separator/>
      </w:r>
    </w:p>
  </w:footnote>
  <w:footnote w:type="continuationSeparator" w:id="0">
    <w:p w:rsidR="00086B78" w:rsidRPr="00086B78" w:rsidRDefault="00086B78">
      <w:r w:rsidRPr="00086B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78" w:rsidRPr="00086B78" w:rsidRDefault="00086B78">
    <w:pPr>
      <w:pStyle w:val="Sidhuvud"/>
    </w:pPr>
    <w:r w:rsidRPr="00086B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79609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B78" w:rsidRDefault="00086B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6B78" w:rsidRDefault="00086B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78" w:rsidRPr="00086B78" w:rsidRDefault="00086B78">
    <w:pPr>
      <w:pStyle w:val="Sidhuvud"/>
    </w:pPr>
    <w:r w:rsidRPr="00086B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68405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B78" w:rsidRDefault="00086B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6B78" w:rsidRDefault="00086B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B78" w:rsidRPr="00086B78" w:rsidRDefault="00086B78">
    <w:pPr>
      <w:pStyle w:val="FSHNormal"/>
      <w:tabs>
        <w:tab w:val="right" w:pos="5840"/>
      </w:tabs>
    </w:pPr>
    <w:r w:rsidRPr="00086B78">
      <w:br/>
    </w:r>
    <w:r w:rsidRPr="00086B78">
      <w:fldChar w:fldCharType="begin" w:fldLock="1"/>
    </w:r>
    <w:r w:rsidRPr="00086B78">
      <w:instrText xml:space="preserve"> DOCPROPERTY</w:instrText>
    </w:r>
    <w:r w:rsidRPr="00086B78">
      <w:rPr>
        <w:sz w:val="18"/>
      </w:rPr>
      <w:instrText xml:space="preserve"> "YearUser" *\charformat </w:instrText>
    </w:r>
    <w:r w:rsidRPr="00086B78">
      <w:fldChar w:fldCharType="separate"/>
    </w:r>
    <w:r w:rsidRPr="00086B78">
      <w:t>2009/10</w:t>
    </w:r>
    <w:r w:rsidRPr="00086B78">
      <w:fldChar w:fldCharType="end"/>
    </w:r>
    <w:r w:rsidRPr="00086B78">
      <w:t xml:space="preserve"> </w:t>
    </w:r>
    <w:r w:rsidRPr="00086B78">
      <w:tab/>
      <w:t xml:space="preserve">mnr: </w:t>
    </w:r>
    <w:r w:rsidRPr="00086B78">
      <w:fldChar w:fldCharType="begin" w:fldLock="1"/>
    </w:r>
    <w:r w:rsidRPr="00086B78">
      <w:instrText xml:space="preserve"> DOCPROPERTY</w:instrText>
    </w:r>
    <w:r w:rsidRPr="00086B78">
      <w:rPr>
        <w:sz w:val="18"/>
      </w:rPr>
      <w:instrText xml:space="preserve"> "Motionsnummer" *\charformat </w:instrText>
    </w:r>
    <w:r w:rsidRPr="00086B78">
      <w:fldChar w:fldCharType="separate"/>
    </w:r>
    <w:r w:rsidRPr="00086B78">
      <w:t>Kr325</w:t>
    </w:r>
    <w:r w:rsidRPr="00086B78">
      <w:fldChar w:fldCharType="end"/>
    </w:r>
    <w:r w:rsidRPr="00086B78">
      <w:br/>
    </w:r>
    <w:r w:rsidRPr="00086B78">
      <w:fldChar w:fldCharType="begin" w:fldLock="1"/>
    </w:r>
    <w:r w:rsidRPr="00086B78">
      <w:instrText xml:space="preserve"> DOCPROPERTY</w:instrText>
    </w:r>
    <w:r w:rsidRPr="00086B78">
      <w:rPr>
        <w:sz w:val="18"/>
      </w:rPr>
      <w:instrText xml:space="preserve"> "Samling" *\charformat </w:instrText>
    </w:r>
    <w:r w:rsidRPr="00086B78">
      <w:fldChar w:fldCharType="end"/>
    </w:r>
    <w:r w:rsidRPr="00086B78">
      <w:tab/>
      <w:t xml:space="preserve">pnr: </w:t>
    </w:r>
    <w:r w:rsidRPr="00086B78">
      <w:fldChar w:fldCharType="begin" w:fldLock="1"/>
    </w:r>
    <w:r w:rsidRPr="00086B78">
      <w:instrText xml:space="preserve"> DOCPROPERTY</w:instrText>
    </w:r>
    <w:r w:rsidRPr="00086B78">
      <w:rPr>
        <w:sz w:val="18"/>
      </w:rPr>
      <w:instrText xml:space="preserve"> "Partinummer" *\charformat </w:instrText>
    </w:r>
    <w:r w:rsidRPr="00086B78">
      <w:fldChar w:fldCharType="separate"/>
    </w:r>
    <w:r w:rsidRPr="00086B78">
      <w:t>s35013</w:t>
    </w:r>
    <w:r w:rsidRPr="00086B78">
      <w:fldChar w:fldCharType="end"/>
    </w:r>
  </w:p>
  <w:p w:rsidR="00086B78" w:rsidRPr="00086B78" w:rsidRDefault="00086B78">
    <w:pPr>
      <w:pStyle w:val="FSHRub1"/>
    </w:pPr>
    <w:r w:rsidRPr="00086B78">
      <w:t>Motion till riksdagen</w:t>
    </w:r>
    <w:r w:rsidRPr="00086B78">
      <w:br/>
    </w:r>
    <w:r w:rsidRPr="00086B78">
      <w:fldChar w:fldCharType="begin" w:fldLock="1"/>
    </w:r>
    <w:r w:rsidRPr="00086B78">
      <w:instrText xml:space="preserve"> DOCPROPERTY "YearUser" *\charformat </w:instrText>
    </w:r>
    <w:r w:rsidRPr="00086B78">
      <w:fldChar w:fldCharType="separate"/>
    </w:r>
    <w:r w:rsidRPr="00086B78">
      <w:t>2009/10</w:t>
    </w:r>
    <w:r w:rsidRPr="00086B78">
      <w:fldChar w:fldCharType="end"/>
    </w:r>
    <w:r w:rsidRPr="00086B78">
      <w:t>:</w:t>
    </w:r>
    <w:r w:rsidRPr="00086B78">
      <w:fldChar w:fldCharType="begin" w:fldLock="1"/>
    </w:r>
    <w:r w:rsidRPr="00086B78">
      <w:instrText xml:space="preserve"> DOCPROPERTY "Motionsnummer" *\charformat </w:instrText>
    </w:r>
    <w:r w:rsidRPr="00086B78">
      <w:fldChar w:fldCharType="separate"/>
    </w:r>
    <w:r w:rsidRPr="00086B78">
      <w:t>Kr325</w:t>
    </w:r>
    <w:r w:rsidRPr="00086B78">
      <w:fldChar w:fldCharType="end"/>
    </w:r>
  </w:p>
  <w:p w:rsidR="00086B78" w:rsidRPr="00086B78" w:rsidRDefault="00086B78">
    <w:pPr>
      <w:pStyle w:val="FSHNormalS5"/>
    </w:pPr>
    <w:r w:rsidRPr="00086B78">
      <w:fldChar w:fldCharType="begin" w:fldLock="1"/>
    </w:r>
    <w:r w:rsidRPr="00086B78">
      <w:instrText xml:space="preserve"> DOCPROPERTY "MotionarText" *\charformat </w:instrText>
    </w:r>
    <w:r w:rsidRPr="00086B78">
      <w:fldChar w:fldCharType="separate"/>
    </w:r>
    <w:r w:rsidRPr="00086B78">
      <w:t>av Thomas Strand (s)</w:t>
    </w:r>
    <w:r w:rsidRPr="00086B78">
      <w:fldChar w:fldCharType="end"/>
    </w:r>
    <w:r w:rsidRPr="00086B78">
      <w:br/>
    </w:r>
    <w:r w:rsidRPr="00086B78">
      <w:fldChar w:fldCharType="begin" w:fldLock="1"/>
    </w:r>
    <w:r w:rsidRPr="00086B78">
      <w:instrText xml:space="preserve"> DOCPROPERTY "SvarFrasKort" *\charformat </w:instrText>
    </w:r>
    <w:r w:rsidRPr="00086B78">
      <w:fldChar w:fldCharType="end"/>
    </w:r>
  </w:p>
  <w:p w:rsidR="00086B78" w:rsidRPr="00086B78" w:rsidRDefault="00086B78">
    <w:pPr>
      <w:pStyle w:val="FSHTitel"/>
    </w:pPr>
    <w:r w:rsidRPr="00086B78">
      <w:fldChar w:fldCharType="begin" w:fldLock="1"/>
    </w:r>
    <w:r w:rsidRPr="00086B78">
      <w:instrText xml:space="preserve"> DOCPROPERTY</w:instrText>
    </w:r>
    <w:r w:rsidRPr="00086B78">
      <w:rPr>
        <w:sz w:val="18"/>
      </w:rPr>
      <w:instrText xml:space="preserve"> "RubrikSvar" *\charformat </w:instrText>
    </w:r>
    <w:r w:rsidRPr="00086B78">
      <w:fldChar w:fldCharType="separate"/>
    </w:r>
    <w:r w:rsidRPr="00086B78">
      <w:t>Punktskrift som läs- och skriftspråk</w:t>
    </w:r>
    <w:r w:rsidRPr="00086B78">
      <w:fldChar w:fldCharType="end"/>
    </w:r>
  </w:p>
  <w:p w:rsidR="00086B78" w:rsidRPr="00086B78" w:rsidRDefault="00086B78">
    <w:pPr>
      <w:pStyle w:val="Normal00"/>
    </w:pPr>
  </w:p>
  <w:p w:rsidR="00086B78" w:rsidRPr="00086B78" w:rsidRDefault="00086B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99346691">
    <w:abstractNumId w:val="8"/>
  </w:num>
  <w:num w:numId="2" w16cid:durableId="547184535">
    <w:abstractNumId w:val="9"/>
  </w:num>
  <w:num w:numId="3" w16cid:durableId="2120100260">
    <w:abstractNumId w:val="8"/>
  </w:num>
  <w:num w:numId="4" w16cid:durableId="617953679">
    <w:abstractNumId w:val="9"/>
  </w:num>
  <w:num w:numId="5" w16cid:durableId="1798833312">
    <w:abstractNumId w:val="13"/>
  </w:num>
  <w:num w:numId="6" w16cid:durableId="650134911">
    <w:abstractNumId w:val="10"/>
  </w:num>
  <w:num w:numId="7" w16cid:durableId="1249576618">
    <w:abstractNumId w:val="11"/>
  </w:num>
  <w:num w:numId="8" w16cid:durableId="1375690008">
    <w:abstractNumId w:val="12"/>
  </w:num>
  <w:num w:numId="9" w16cid:durableId="959342950">
    <w:abstractNumId w:val="8"/>
  </w:num>
  <w:num w:numId="10" w16cid:durableId="1103301094">
    <w:abstractNumId w:val="3"/>
  </w:num>
  <w:num w:numId="11" w16cid:durableId="1567304800">
    <w:abstractNumId w:val="2"/>
  </w:num>
  <w:num w:numId="12" w16cid:durableId="365915635">
    <w:abstractNumId w:val="1"/>
  </w:num>
  <w:num w:numId="13" w16cid:durableId="1440103143">
    <w:abstractNumId w:val="0"/>
  </w:num>
  <w:num w:numId="14" w16cid:durableId="1862742548">
    <w:abstractNumId w:val="9"/>
  </w:num>
  <w:num w:numId="15" w16cid:durableId="2001228136">
    <w:abstractNumId w:val="7"/>
  </w:num>
  <w:num w:numId="16" w16cid:durableId="1040016107">
    <w:abstractNumId w:val="6"/>
  </w:num>
  <w:num w:numId="17" w16cid:durableId="210073496">
    <w:abstractNumId w:val="5"/>
  </w:num>
  <w:num w:numId="18" w16cid:durableId="1159880514">
    <w:abstractNumId w:val="4"/>
  </w:num>
  <w:num w:numId="19" w16cid:durableId="756512757">
    <w:abstractNumId w:val="11"/>
  </w:num>
  <w:num w:numId="20" w16cid:durableId="911350326">
    <w:abstractNumId w:val="10"/>
  </w:num>
  <w:num w:numId="21" w16cid:durableId="951010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7"/>
    <w:docVar w:name="PersonGUIDs" w:val="{DDBE9498-3A55-4D7A-95D3-CCE06C6DC72B}"/>
  </w:docVars>
  <w:rsids>
    <w:rsidRoot w:val="00882024"/>
    <w:rsid w:val="00086B78"/>
    <w:rsid w:val="0088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A3F63DD-B9F2-4DEB-A77D-4EDB15B9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1292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s35013</vt:lpstr>
    </vt:vector>
  </TitlesOfParts>
  <Company>Riksdagen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s35013</dc:title>
  <dc:subject>s35013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2009-12-07T08:32:00Z</cp:lastPrinted>
  <dcterms:created xsi:type="dcterms:W3CDTF">2025-12-17T20:28:00Z</dcterms:created>
  <dcterms:modified xsi:type="dcterms:W3CDTF">2025-12-17T20:28:00Z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mot2000_515_2009-12-07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Punktskrift som läs- och skriftspråk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Punktskrift som läs- och skriftspråk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20092010000000000115000350130069</vt:lpwstr>
  </property>
  <property fmtid="{D5CDD505-2E9C-101B-9397-08002B2CF9AE}" pid="47" name="datum">
    <vt:lpwstr>091005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20092010000000000115000350130069</vt:lpwstr>
  </property>
  <property fmtid="{D5CDD505-2E9C-101B-9397-08002B2CF9AE}" pid="50" name="nummer">
    <vt:lpwstr>325</vt:lpwstr>
  </property>
  <property fmtid="{D5CDD505-2E9C-101B-9397-08002B2CF9AE}" pid="51" name="utskottsbeteckning">
    <vt:lpwstr>Kr</vt:lpwstr>
  </property>
  <property fmtid="{D5CDD505-2E9C-101B-9397-08002B2CF9AE}" pid="52" name="GlobalUID">
    <vt:lpwstr>{E03C9CE5-003B-4566-A302-CCC5D789BA78}</vt:lpwstr>
  </property>
  <property fmtid="{D5CDD505-2E9C-101B-9397-08002B2CF9AE}" pid="53" name="Överföringar">
    <vt:i4>0</vt:i4>
  </property>
  <property fmtid="{D5CDD505-2E9C-101B-9397-08002B2CF9AE}" pid="54" name="Checksum">
    <vt:lpwstr>*1010816585973*</vt:lpwstr>
  </property>
  <property fmtid="{D5CDD505-2E9C-101B-9397-08002B2CF9AE}" pid="55" name="skuggnummer">
    <vt:lpwstr>3219</vt:lpwstr>
  </property>
  <property fmtid="{D5CDD505-2E9C-101B-9397-08002B2CF9AE}" pid="56" name="urixVersion">
    <vt:lpwstr>4.0.0.9</vt:lpwstr>
  </property>
  <property fmtid="{D5CDD505-2E9C-101B-9397-08002B2CF9AE}" pid="57" name="urixOrigin">
    <vt:lpwstr>091207 09:32:47.462</vt:lpwstr>
  </property>
  <property fmtid="{D5CDD505-2E9C-101B-9397-08002B2CF9AE}" pid="58" name="urixGuid">
    <vt:lpwstr>{142FB0CA-DFC1-4F5B-BAF7-4D086F7C18AE}</vt:lpwstr>
  </property>
</Properties>
</file>