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6FAC6ABE374F67B3737FB6C84664CA"/>
        </w:placeholder>
        <w:text/>
      </w:sdtPr>
      <w:sdtEndPr/>
      <w:sdtContent>
        <w:p w:rsidRPr="009B062B" w:rsidR="00AF30DD" w:rsidP="00DA28CE" w:rsidRDefault="00AF30DD" w14:paraId="57093E26" w14:textId="77777777">
          <w:pPr>
            <w:pStyle w:val="Rubrik1"/>
            <w:spacing w:after="300"/>
          </w:pPr>
          <w:r w:rsidRPr="009B062B">
            <w:t>Förslag till riksdagsbeslut</w:t>
          </w:r>
        </w:p>
      </w:sdtContent>
    </w:sdt>
    <w:sdt>
      <w:sdtPr>
        <w:alias w:val="Yrkande 1"/>
        <w:tag w:val="099b5033-2e83-468d-b4ad-3b4223815569"/>
        <w:id w:val="1843202991"/>
        <w:lock w:val="sdtLocked"/>
      </w:sdtPr>
      <w:sdtEndPr/>
      <w:sdtContent>
        <w:p w:rsidR="00570DF6" w:rsidRDefault="00E06ABF" w14:paraId="57093E27" w14:textId="77777777">
          <w:pPr>
            <w:pStyle w:val="Frslagstext"/>
            <w:numPr>
              <w:ilvl w:val="0"/>
              <w:numId w:val="0"/>
            </w:numPr>
          </w:pPr>
          <w:r>
            <w:t>Riksdagen ställer sig bakom det som anförs i motionen om Tullverkets roll för ett tryggare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73D9E9BCE240E6BDE9173DA5E52496"/>
        </w:placeholder>
        <w:text/>
      </w:sdtPr>
      <w:sdtEndPr/>
      <w:sdtContent>
        <w:p w:rsidRPr="009B062B" w:rsidR="006D79C9" w:rsidP="00333E95" w:rsidRDefault="006D79C9" w14:paraId="57093E28" w14:textId="77777777">
          <w:pPr>
            <w:pStyle w:val="Rubrik1"/>
          </w:pPr>
          <w:r>
            <w:t>Motivering</w:t>
          </w:r>
        </w:p>
      </w:sdtContent>
    </w:sdt>
    <w:p w:rsidR="0083409A" w:rsidP="000328A9" w:rsidRDefault="0083409A" w14:paraId="57093E29" w14:textId="17FEAF32">
      <w:pPr>
        <w:pStyle w:val="Normalutanindragellerluft"/>
      </w:pPr>
      <w:r>
        <w:t>Sverige ska bli tryggare – med en bättre välfärd och hårdare tag mot brottsligheten. Det görs på många olika sätt och olika myndigheter har olika uppgifter i detta. Under de senaste åren har Polismyndigheten, Säkerhetspolisen, Åklagarmyndigheten, Ekobrottsmyndigheten, Krimi</w:t>
      </w:r>
      <w:r w:rsidR="00A05B22">
        <w:t>nalvården, Tullverket, Statens i</w:t>
      </w:r>
      <w:r>
        <w:t>nstitutionsstyrelse och SOS Alarm fått ökade resurser för att vi ska öka vår brottsbekämpande kapacitet.</w:t>
      </w:r>
    </w:p>
    <w:p w:rsidRPr="00A75174" w:rsidR="0083409A" w:rsidP="000328A9" w:rsidRDefault="0083409A" w14:paraId="57093E2A" w14:textId="4806905D">
      <w:r w:rsidRPr="00A75174">
        <w:t>Tullverket ska kontrollera flödet av varor in</w:t>
      </w:r>
      <w:r w:rsidR="00A05B22">
        <w:t xml:space="preserve"> i</w:t>
      </w:r>
      <w:r w:rsidRPr="00A75174">
        <w:t xml:space="preserve"> och ut ur Sverige, bidra till ett säkert samhälle och säkerställa handel. Det är positivt att handel och trafik över gränserna ökar hela tiden. Tullverket ska övervaka och kontrollera trafiken så att reglerna om in- och utförsel följs. Myndigheten ska se till att företag konkurrerar på lika villkor och förhindra att illegala varor kommer in i landet. Tullverket har även i </w:t>
      </w:r>
      <w:r w:rsidR="00A05B22">
        <w:t xml:space="preserve">uppgift </w:t>
      </w:r>
      <w:r w:rsidRPr="00A75174">
        <w:t xml:space="preserve">att vara en del i samhällets gränsskydd och genom detta bedriva en brottsbekämpande verksamhet i samverkan med Polismyndigheten. </w:t>
      </w:r>
    </w:p>
    <w:p w:rsidRPr="0083409A" w:rsidR="0083409A" w:rsidP="0083409A" w:rsidRDefault="0083409A" w14:paraId="57093E2B" w14:textId="785CEF6B">
      <w:r w:rsidRPr="0083409A">
        <w:t>Med sitt geografiska läge är Malmö och Skåne porten till Skandinavien. Malmö är många gånger första anhalten för all slags trafik, även illegal införsel av exempelvis narkotika och va</w:t>
      </w:r>
      <w:r w:rsidR="009303D0">
        <w:t xml:space="preserve">pen. Tullverket har under 2017 </w:t>
      </w:r>
      <w:r w:rsidRPr="0083409A">
        <w:t xml:space="preserve">(enligt årsredovisningen och då i hela </w:t>
      </w:r>
      <w:r w:rsidR="009303D0">
        <w:t xml:space="preserve">landet) </w:t>
      </w:r>
      <w:r w:rsidR="00A05B22">
        <w:t>tagit bland annat cirka 835 </w:t>
      </w:r>
      <w:r w:rsidRPr="0083409A">
        <w:t>000 liter alkohol</w:t>
      </w:r>
      <w:r w:rsidR="00A05B22">
        <w:t>, mer än 28 miljoner cigaretter och</w:t>
      </w:r>
      <w:r w:rsidRPr="0083409A">
        <w:t xml:space="preserve"> mer än 32,5 ton tobak samt avslöjat en omfattande illegal tillverkning av cigaretter i Sverige. De har beslagtagit 61 skjutvapen och identifierat 39 kriminella nätverk och slagit ut 16 stycken. </w:t>
      </w:r>
    </w:p>
    <w:p w:rsidRPr="0083409A" w:rsidR="0083409A" w:rsidP="0083409A" w:rsidRDefault="0083409A" w14:paraId="57093E2C" w14:textId="77777777">
      <w:r w:rsidRPr="0083409A">
        <w:t xml:space="preserve">Resurserna till Tullverket har ökat i år, både till grundverksamheten och med ett extra tillskott för investeringar i teknisk utrustning. Socialdemokraternas ambition är att dessa anslag ska öka stegvis under de nästkommande åren. I början av 2018 beslutade regeringen att Tullverket i Malmö ska förstärkas med 80 tjänster, antingen flyttade eller nya sådana. </w:t>
      </w:r>
    </w:p>
    <w:p w:rsidRPr="0083409A" w:rsidR="0083409A" w:rsidP="0083409A" w:rsidRDefault="0083409A" w14:paraId="57093E2D" w14:textId="77777777">
      <w:bookmarkStart w:name="_GoBack" w:id="1"/>
      <w:bookmarkEnd w:id="1"/>
      <w:r w:rsidRPr="0083409A">
        <w:lastRenderedPageBreak/>
        <w:t>Det gäller att hålla i resursförstärkningen till Tullverket och säkerställa att deras arbetsverktyg har möjlighet att hålla Sverige tryggt.</w:t>
      </w:r>
    </w:p>
    <w:sdt>
      <w:sdtPr>
        <w:alias w:val="CC_Underskrifter"/>
        <w:tag w:val="CC_Underskrifter"/>
        <w:id w:val="583496634"/>
        <w:lock w:val="sdtContentLocked"/>
        <w:placeholder>
          <w:docPart w:val="8CF245B9B139432A9558514B8C8E1C19"/>
        </w:placeholder>
      </w:sdtPr>
      <w:sdtEndPr/>
      <w:sdtContent>
        <w:p w:rsidR="00A75174" w:rsidP="00A75174" w:rsidRDefault="00A75174" w14:paraId="57093E2E" w14:textId="77777777"/>
        <w:p w:rsidRPr="008E0FE2" w:rsidR="004801AC" w:rsidP="00A75174" w:rsidRDefault="000328A9" w14:paraId="57093E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Jamal El-Haj (S)</w:t>
            </w:r>
          </w:p>
        </w:tc>
      </w:tr>
    </w:tbl>
    <w:p w:rsidR="002C1810" w:rsidRDefault="002C1810" w14:paraId="57093E33" w14:textId="77777777"/>
    <w:sectPr w:rsidR="002C18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93E35" w14:textId="77777777" w:rsidR="00F80E90" w:rsidRDefault="00F80E90" w:rsidP="000C1CAD">
      <w:pPr>
        <w:spacing w:line="240" w:lineRule="auto"/>
      </w:pPr>
      <w:r>
        <w:separator/>
      </w:r>
    </w:p>
  </w:endnote>
  <w:endnote w:type="continuationSeparator" w:id="0">
    <w:p w14:paraId="57093E36" w14:textId="77777777" w:rsidR="00F80E90" w:rsidRDefault="00F80E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3E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3E3C" w14:textId="0FF9F4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28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93E33" w14:textId="77777777" w:rsidR="00F80E90" w:rsidRDefault="00F80E90" w:rsidP="000C1CAD">
      <w:pPr>
        <w:spacing w:line="240" w:lineRule="auto"/>
      </w:pPr>
      <w:r>
        <w:separator/>
      </w:r>
    </w:p>
  </w:footnote>
  <w:footnote w:type="continuationSeparator" w:id="0">
    <w:p w14:paraId="57093E34" w14:textId="77777777" w:rsidR="00F80E90" w:rsidRDefault="00F80E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093E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93E46" wp14:anchorId="57093E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28A9" w14:paraId="57093E49" w14:textId="77777777">
                          <w:pPr>
                            <w:jc w:val="right"/>
                          </w:pPr>
                          <w:sdt>
                            <w:sdtPr>
                              <w:alias w:val="CC_Noformat_Partikod"/>
                              <w:tag w:val="CC_Noformat_Partikod"/>
                              <w:id w:val="-53464382"/>
                              <w:placeholder>
                                <w:docPart w:val="FC12FCAADF1140588A08CA1E80BDCF0E"/>
                              </w:placeholder>
                              <w:text/>
                            </w:sdtPr>
                            <w:sdtEndPr/>
                            <w:sdtContent>
                              <w:r w:rsidR="0083409A">
                                <w:t>S</w:t>
                              </w:r>
                            </w:sdtContent>
                          </w:sdt>
                          <w:sdt>
                            <w:sdtPr>
                              <w:alias w:val="CC_Noformat_Partinummer"/>
                              <w:tag w:val="CC_Noformat_Partinummer"/>
                              <w:id w:val="-1709555926"/>
                              <w:placeholder>
                                <w:docPart w:val="55551880AF284B998FBBF12FA205CE66"/>
                              </w:placeholder>
                              <w:text/>
                            </w:sdtPr>
                            <w:sdtEndPr/>
                            <w:sdtContent>
                              <w:r w:rsidR="00D84283">
                                <w:t>2113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093E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28A9" w14:paraId="57093E49" w14:textId="77777777">
                    <w:pPr>
                      <w:jc w:val="right"/>
                    </w:pPr>
                    <w:sdt>
                      <w:sdtPr>
                        <w:alias w:val="CC_Noformat_Partikod"/>
                        <w:tag w:val="CC_Noformat_Partikod"/>
                        <w:id w:val="-53464382"/>
                        <w:placeholder>
                          <w:docPart w:val="FC12FCAADF1140588A08CA1E80BDCF0E"/>
                        </w:placeholder>
                        <w:text/>
                      </w:sdtPr>
                      <w:sdtEndPr/>
                      <w:sdtContent>
                        <w:r w:rsidR="0083409A">
                          <w:t>S</w:t>
                        </w:r>
                      </w:sdtContent>
                    </w:sdt>
                    <w:sdt>
                      <w:sdtPr>
                        <w:alias w:val="CC_Noformat_Partinummer"/>
                        <w:tag w:val="CC_Noformat_Partinummer"/>
                        <w:id w:val="-1709555926"/>
                        <w:placeholder>
                          <w:docPart w:val="55551880AF284B998FBBF12FA205CE66"/>
                        </w:placeholder>
                        <w:text/>
                      </w:sdtPr>
                      <w:sdtEndPr/>
                      <w:sdtContent>
                        <w:r w:rsidR="00D84283">
                          <w:t>2113</w:t>
                        </w:r>
                      </w:sdtContent>
                    </w:sdt>
                  </w:p>
                </w:txbxContent>
              </v:textbox>
              <w10:wrap anchorx="page"/>
            </v:shape>
          </w:pict>
        </mc:Fallback>
      </mc:AlternateContent>
    </w:r>
  </w:p>
  <w:p w:rsidRPr="00293C4F" w:rsidR="00262EA3" w:rsidP="00776B74" w:rsidRDefault="00262EA3" w14:paraId="57093E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093E39" w14:textId="77777777">
    <w:pPr>
      <w:jc w:val="right"/>
    </w:pPr>
  </w:p>
  <w:p w:rsidR="00262EA3" w:rsidP="00776B74" w:rsidRDefault="00262EA3" w14:paraId="57093E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328A9" w14:paraId="57093E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093E48" wp14:anchorId="57093E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28A9" w14:paraId="57093E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409A">
          <w:t>S</w:t>
        </w:r>
      </w:sdtContent>
    </w:sdt>
    <w:sdt>
      <w:sdtPr>
        <w:alias w:val="CC_Noformat_Partinummer"/>
        <w:tag w:val="CC_Noformat_Partinummer"/>
        <w:id w:val="-2014525982"/>
        <w:text/>
      </w:sdtPr>
      <w:sdtEndPr/>
      <w:sdtContent>
        <w:r w:rsidR="00D84283">
          <w:t>2113</w:t>
        </w:r>
      </w:sdtContent>
    </w:sdt>
  </w:p>
  <w:p w:rsidRPr="008227B3" w:rsidR="00262EA3" w:rsidP="008227B3" w:rsidRDefault="000328A9" w14:paraId="57093E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28A9" w14:paraId="57093E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:1996</w:t>
        </w:r>
      </w:sdtContent>
    </w:sdt>
  </w:p>
  <w:p w:rsidR="00262EA3" w:rsidP="00E03A3D" w:rsidRDefault="000328A9" w14:paraId="57093E41" w14:textId="77777777">
    <w:pPr>
      <w:pStyle w:val="Motionr"/>
    </w:pPr>
    <w:sdt>
      <w:sdtPr>
        <w:alias w:val="CC_Noformat_Avtext"/>
        <w:tag w:val="CC_Noformat_Avtext"/>
        <w:id w:val="-2020768203"/>
        <w:lock w:val="sdtContentLocked"/>
        <w:placeholder>
          <w:docPart w:val="0AAF0867B3A34E3DB17D564BCE20D161"/>
        </w:placeholder>
        <w15:appearance w15:val="hidden"/>
        <w:text/>
      </w:sdtPr>
      <w:sdtEndPr/>
      <w:sdtContent>
        <w:r>
          <w:t>av Joakim Sandell och Jamal El-Haj (båda S)</w:t>
        </w:r>
      </w:sdtContent>
    </w:sdt>
  </w:p>
  <w:sdt>
    <w:sdtPr>
      <w:alias w:val="CC_Noformat_Rubtext"/>
      <w:tag w:val="CC_Noformat_Rubtext"/>
      <w:id w:val="-218060500"/>
      <w:lock w:val="sdtLocked"/>
      <w:placeholder>
        <w:docPart w:val="9EAC78C3641B4F7CA3065D619104C55A"/>
      </w:placeholder>
      <w:text/>
    </w:sdtPr>
    <w:sdtEndPr/>
    <w:sdtContent>
      <w:p w:rsidR="00262EA3" w:rsidP="00283E0F" w:rsidRDefault="0083409A" w14:paraId="57093E42" w14:textId="77777777">
        <w:pPr>
          <w:pStyle w:val="FSHRub2"/>
        </w:pPr>
        <w:r>
          <w:t>Förstärk Tullverket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57093E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340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8A9"/>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E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0D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81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1A5"/>
    <w:rsid w:val="00320780"/>
    <w:rsid w:val="00321173"/>
    <w:rsid w:val="003211C8"/>
    <w:rsid w:val="00321492"/>
    <w:rsid w:val="0032169A"/>
    <w:rsid w:val="0032197E"/>
    <w:rsid w:val="003224B5"/>
    <w:rsid w:val="003226A0"/>
    <w:rsid w:val="003229EC"/>
    <w:rsid w:val="00322C3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F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8A"/>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10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9A"/>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D0"/>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2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74"/>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5B"/>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83"/>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A7B"/>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BF"/>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90"/>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093E25"/>
  <w15:chartTrackingRefBased/>
  <w15:docId w15:val="{413EF1FA-1067-4F6C-B5FD-629FE8A5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6FAC6ABE374F67B3737FB6C84664CA"/>
        <w:category>
          <w:name w:val="Allmänt"/>
          <w:gallery w:val="placeholder"/>
        </w:category>
        <w:types>
          <w:type w:val="bbPlcHdr"/>
        </w:types>
        <w:behaviors>
          <w:behavior w:val="content"/>
        </w:behaviors>
        <w:guid w:val="{24489402-AE14-4521-AAF8-D9C6FBD4D9D1}"/>
      </w:docPartPr>
      <w:docPartBody>
        <w:p w:rsidR="00E44922" w:rsidRDefault="00F50496">
          <w:pPr>
            <w:pStyle w:val="226FAC6ABE374F67B3737FB6C84664CA"/>
          </w:pPr>
          <w:r w:rsidRPr="005A0A93">
            <w:rPr>
              <w:rStyle w:val="Platshllartext"/>
            </w:rPr>
            <w:t>Förslag till riksdagsbeslut</w:t>
          </w:r>
        </w:p>
      </w:docPartBody>
    </w:docPart>
    <w:docPart>
      <w:docPartPr>
        <w:name w:val="B673D9E9BCE240E6BDE9173DA5E52496"/>
        <w:category>
          <w:name w:val="Allmänt"/>
          <w:gallery w:val="placeholder"/>
        </w:category>
        <w:types>
          <w:type w:val="bbPlcHdr"/>
        </w:types>
        <w:behaviors>
          <w:behavior w:val="content"/>
        </w:behaviors>
        <w:guid w:val="{C404C2F2-7E6C-44CA-BBD1-37F9744EC884}"/>
      </w:docPartPr>
      <w:docPartBody>
        <w:p w:rsidR="00E44922" w:rsidRDefault="00F50496">
          <w:pPr>
            <w:pStyle w:val="B673D9E9BCE240E6BDE9173DA5E52496"/>
          </w:pPr>
          <w:r w:rsidRPr="005A0A93">
            <w:rPr>
              <w:rStyle w:val="Platshllartext"/>
            </w:rPr>
            <w:t>Motivering</w:t>
          </w:r>
        </w:p>
      </w:docPartBody>
    </w:docPart>
    <w:docPart>
      <w:docPartPr>
        <w:name w:val="FC12FCAADF1140588A08CA1E80BDCF0E"/>
        <w:category>
          <w:name w:val="Allmänt"/>
          <w:gallery w:val="placeholder"/>
        </w:category>
        <w:types>
          <w:type w:val="bbPlcHdr"/>
        </w:types>
        <w:behaviors>
          <w:behavior w:val="content"/>
        </w:behaviors>
        <w:guid w:val="{E525D29A-939B-4966-8E6C-22B77C1823A4}"/>
      </w:docPartPr>
      <w:docPartBody>
        <w:p w:rsidR="00E44922" w:rsidRDefault="00F50496">
          <w:pPr>
            <w:pStyle w:val="FC12FCAADF1140588A08CA1E80BDCF0E"/>
          </w:pPr>
          <w:r>
            <w:rPr>
              <w:rStyle w:val="Platshllartext"/>
            </w:rPr>
            <w:t xml:space="preserve"> </w:t>
          </w:r>
        </w:p>
      </w:docPartBody>
    </w:docPart>
    <w:docPart>
      <w:docPartPr>
        <w:name w:val="55551880AF284B998FBBF12FA205CE66"/>
        <w:category>
          <w:name w:val="Allmänt"/>
          <w:gallery w:val="placeholder"/>
        </w:category>
        <w:types>
          <w:type w:val="bbPlcHdr"/>
        </w:types>
        <w:behaviors>
          <w:behavior w:val="content"/>
        </w:behaviors>
        <w:guid w:val="{1BC913FE-076A-4B4E-A1D0-124F72E92D1E}"/>
      </w:docPartPr>
      <w:docPartBody>
        <w:p w:rsidR="00E44922" w:rsidRDefault="00F50496">
          <w:pPr>
            <w:pStyle w:val="55551880AF284B998FBBF12FA205CE66"/>
          </w:pPr>
          <w:r>
            <w:t xml:space="preserve"> </w:t>
          </w:r>
        </w:p>
      </w:docPartBody>
    </w:docPart>
    <w:docPart>
      <w:docPartPr>
        <w:name w:val="0AAF0867B3A34E3DB17D564BCE20D161"/>
        <w:category>
          <w:name w:val="Allmänt"/>
          <w:gallery w:val="placeholder"/>
        </w:category>
        <w:types>
          <w:type w:val="bbPlcHdr"/>
        </w:types>
        <w:behaviors>
          <w:behavior w:val="content"/>
        </w:behaviors>
        <w:guid w:val="{A51CA028-7E17-4FDA-8982-5610A5AEAB62}"/>
      </w:docPartPr>
      <w:docPartBody>
        <w:p w:rsidR="00E44922" w:rsidRDefault="00C5015D" w:rsidP="00C5015D">
          <w:pPr>
            <w:pStyle w:val="0AAF0867B3A34E3DB17D564BCE20D161"/>
          </w:pPr>
          <w:r>
            <w:rPr>
              <w:rStyle w:val="Platshllartext"/>
              <w:color w:val="808080" w:themeColor="background1" w:themeShade="80"/>
            </w:rPr>
            <w:t>Vänligen skriv in yrkandena här. Genom att använda knapparna under fliken Motion blir de rätt formulerade.</w:t>
          </w:r>
        </w:p>
      </w:docPartBody>
    </w:docPart>
    <w:docPart>
      <w:docPartPr>
        <w:name w:val="9EAC78C3641B4F7CA3065D619104C55A"/>
        <w:category>
          <w:name w:val="Allmänt"/>
          <w:gallery w:val="placeholder"/>
        </w:category>
        <w:types>
          <w:type w:val="bbPlcHdr"/>
        </w:types>
        <w:behaviors>
          <w:behavior w:val="content"/>
        </w:behaviors>
        <w:guid w:val="{87A131D9-6466-4D65-938F-D1445EAF0803}"/>
      </w:docPartPr>
      <w:docPartBody>
        <w:p w:rsidR="00E44922" w:rsidRDefault="00C5015D" w:rsidP="00C5015D">
          <w:pPr>
            <w:pStyle w:val="9EAC78C3641B4F7CA3065D619104C55A"/>
          </w:pPr>
          <w:r>
            <w:rPr>
              <w:rStyle w:val="Platshllartext"/>
            </w:rPr>
            <w:t>Motivering</w:t>
          </w:r>
        </w:p>
      </w:docPartBody>
    </w:docPart>
    <w:docPart>
      <w:docPartPr>
        <w:name w:val="8CF245B9B139432A9558514B8C8E1C19"/>
        <w:category>
          <w:name w:val="Allmänt"/>
          <w:gallery w:val="placeholder"/>
        </w:category>
        <w:types>
          <w:type w:val="bbPlcHdr"/>
        </w:types>
        <w:behaviors>
          <w:behavior w:val="content"/>
        </w:behaviors>
        <w:guid w:val="{44C5728E-8A5C-4AF5-B6B8-A5F0EC10435D}"/>
      </w:docPartPr>
      <w:docPartBody>
        <w:p w:rsidR="009225DC" w:rsidRDefault="009225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5D"/>
    <w:rsid w:val="0072222F"/>
    <w:rsid w:val="009225DC"/>
    <w:rsid w:val="00C5015D"/>
    <w:rsid w:val="00E44922"/>
    <w:rsid w:val="00F50496"/>
    <w:rsid w:val="00FA6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015D"/>
  </w:style>
  <w:style w:type="paragraph" w:customStyle="1" w:styleId="226FAC6ABE374F67B3737FB6C84664CA">
    <w:name w:val="226FAC6ABE374F67B3737FB6C84664CA"/>
  </w:style>
  <w:style w:type="paragraph" w:customStyle="1" w:styleId="177D38477FF7460FAB877544C1608CB6">
    <w:name w:val="177D38477FF7460FAB877544C1608C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EB1ADA749C4F07A81CA704992D6310">
    <w:name w:val="1DEB1ADA749C4F07A81CA704992D6310"/>
  </w:style>
  <w:style w:type="paragraph" w:customStyle="1" w:styleId="B673D9E9BCE240E6BDE9173DA5E52496">
    <w:name w:val="B673D9E9BCE240E6BDE9173DA5E52496"/>
  </w:style>
  <w:style w:type="paragraph" w:customStyle="1" w:styleId="4E124841FA52456988733FA56401DCAB">
    <w:name w:val="4E124841FA52456988733FA56401DCAB"/>
  </w:style>
  <w:style w:type="paragraph" w:customStyle="1" w:styleId="F8CD9758F32D4ADAA4507EACF4A15FE8">
    <w:name w:val="F8CD9758F32D4ADAA4507EACF4A15FE8"/>
  </w:style>
  <w:style w:type="paragraph" w:customStyle="1" w:styleId="FC12FCAADF1140588A08CA1E80BDCF0E">
    <w:name w:val="FC12FCAADF1140588A08CA1E80BDCF0E"/>
  </w:style>
  <w:style w:type="paragraph" w:customStyle="1" w:styleId="55551880AF284B998FBBF12FA205CE66">
    <w:name w:val="55551880AF284B998FBBF12FA205CE66"/>
  </w:style>
  <w:style w:type="paragraph" w:customStyle="1" w:styleId="0AAF0867B3A34E3DB17D564BCE20D161">
    <w:name w:val="0AAF0867B3A34E3DB17D564BCE20D161"/>
    <w:rsid w:val="00C5015D"/>
  </w:style>
  <w:style w:type="paragraph" w:customStyle="1" w:styleId="9EAC78C3641B4F7CA3065D619104C55A">
    <w:name w:val="9EAC78C3641B4F7CA3065D619104C55A"/>
    <w:rsid w:val="00C50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2E177-C5C1-440B-9226-F191C6BD57C0}"/>
</file>

<file path=customXml/itemProps2.xml><?xml version="1.0" encoding="utf-8"?>
<ds:datastoreItem xmlns:ds="http://schemas.openxmlformats.org/officeDocument/2006/customXml" ds:itemID="{A0AE3DA4-5BB9-4F1A-8C19-E89DFB2C0720}"/>
</file>

<file path=customXml/itemProps3.xml><?xml version="1.0" encoding="utf-8"?>
<ds:datastoreItem xmlns:ds="http://schemas.openxmlformats.org/officeDocument/2006/customXml" ds:itemID="{BC613667-5694-4D61-9218-F204FDCBEB73}"/>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1904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S2113 Förstärk Tullverket</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