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C633931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70798" w:rsidRDefault="00DA7091" w14:paraId="3596040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7E92A1F4CCA4936A7007C40C0F11C0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766b4ae-95d5-44bd-b12e-c968aa415437"/>
        <w:id w:val="-1725817753"/>
        <w:lock w:val="sdtLocked"/>
      </w:sdtPr>
      <w:sdtEndPr/>
      <w:sdtContent>
        <w:p w:rsidR="00722306" w:rsidRDefault="00DA7091" w14:paraId="530A48A5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utreda effekterna av att införa en </w:t>
          </w:r>
          <w:proofErr w:type="spellStart"/>
          <w:r>
            <w:t>boplikt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349A90CCE5748FDB1871C11843DA9A4"/>
        </w:placeholder>
        <w:text/>
      </w:sdtPr>
      <w:sdtEndPr/>
      <w:sdtContent>
        <w:p w:rsidRPr="009B062B" w:rsidR="006D79C9" w:rsidP="00333E95" w:rsidRDefault="006D79C9" w14:paraId="37FEBC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1E4D" w:rsidP="00011E4D" w:rsidRDefault="00011E4D" w14:paraId="0A47DB10" w14:textId="5F0575CD">
      <w:pPr>
        <w:pStyle w:val="Normalutanindragellerluft"/>
      </w:pPr>
      <w:r>
        <w:t>Det finns samhällen i vårt land som lever upp under sommaren men som blir skuggliknande under andra tider på året. Det handlar om husägare som använder sina hus som tillfälliga extrabostäder men som i allmänhet bor i annan kommun. Självklart ökar det risken för avfolkning av bygder eller försämrad samhällsservice till följd av personalbrist såväl i välfärden som i själva besöksnäringen. En plikt för husägaren att faktiskt bo permanent på den fastighet som avses skulle göra samhället mer levande och bättre fungerande.</w:t>
      </w:r>
    </w:p>
    <w:p w:rsidR="00011E4D" w:rsidP="00011E4D" w:rsidRDefault="00011E4D" w14:paraId="328C033C" w14:textId="77777777">
      <w:pPr>
        <w:pStyle w:val="Normalutanindragellerluft"/>
      </w:pPr>
    </w:p>
    <w:p w:rsidR="00011E4D" w:rsidP="00011E4D" w:rsidRDefault="00011E4D" w14:paraId="4064EBB7" w14:textId="77777777">
      <w:pPr>
        <w:pStyle w:val="Normalutanindragellerluft"/>
      </w:pPr>
      <w:r>
        <w:t xml:space="preserve">I Norge är </w:t>
      </w:r>
      <w:proofErr w:type="spellStart"/>
      <w:r>
        <w:t>boplikt</w:t>
      </w:r>
      <w:proofErr w:type="spellEnd"/>
      <w:r>
        <w:t xml:space="preserve"> en plikt att bo permanent i en fastighet, antingen en jordbruksfastighet eller en bostadsfastighet i populära områden. Syftet är att säkerställa att fastigheter används som helårsbostäder och förhindra att de blir fritidshus. Därmed vill man också upprätthålla bosättning i hela landet.</w:t>
      </w:r>
    </w:p>
    <w:p w:rsidR="00011E4D" w:rsidP="00011E4D" w:rsidRDefault="00011E4D" w14:paraId="7AB3B0EE" w14:textId="77777777">
      <w:pPr>
        <w:pStyle w:val="Normalutanindragellerluft"/>
      </w:pPr>
    </w:p>
    <w:p w:rsidRPr="00422B9E" w:rsidR="00422B9E" w:rsidP="00011E4D" w:rsidRDefault="00011E4D" w14:paraId="4298162E" w14:textId="2D9FF66A">
      <w:pPr>
        <w:pStyle w:val="Normalutanindragellerluft"/>
      </w:pPr>
      <w:r>
        <w:lastRenderedPageBreak/>
        <w:t xml:space="preserve">I Danmark kan kommuner på liknande sätt i detaljplaner märka ut områden för helårsboende där man måste vara skriven för att få bo. Det är nu hög tid att </w:t>
      </w:r>
      <w:r w:rsidR="00B70798">
        <w:t>utreda effekterna av att införa</w:t>
      </w:r>
      <w:r>
        <w:t xml:space="preserve"> </w:t>
      </w:r>
      <w:proofErr w:type="spellStart"/>
      <w:r>
        <w:t>boplikt</w:t>
      </w:r>
      <w:proofErr w:type="spellEnd"/>
      <w:r>
        <w:t xml:space="preserve"> i Sverige. Detta bör ges regeringen tillkänna.</w:t>
      </w:r>
    </w:p>
    <w:p w:rsidR="00BB6339" w:rsidP="008E0FE2" w:rsidRDefault="00BB6339" w14:paraId="5F97AF7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C07E680C7748B0B910FEEF561BCF91"/>
        </w:placeholder>
      </w:sdtPr>
      <w:sdtEndPr/>
      <w:sdtContent>
        <w:p w:rsidR="00B70798" w:rsidP="00B70798" w:rsidRDefault="00B70798" w14:paraId="2263E15A" w14:textId="77777777"/>
        <w:p w:rsidR="00B70798" w:rsidP="00B70798" w:rsidRDefault="00DA7091" w14:paraId="71A3B80A" w14:textId="3219591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2306" w14:paraId="29B55233" w14:textId="77777777">
        <w:trPr>
          <w:cantSplit/>
        </w:trPr>
        <w:tc>
          <w:tcPr>
            <w:tcW w:w="50" w:type="pct"/>
            <w:vAlign w:val="bottom"/>
          </w:tcPr>
          <w:p w:rsidR="00722306" w:rsidRDefault="00DA7091" w14:paraId="7A5C0D9F" w14:textId="77777777">
            <w:pPr>
              <w:pStyle w:val="Underskrifter"/>
              <w:spacing w:after="0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722306" w:rsidRDefault="00722306" w14:paraId="38838C9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3C4DB6" w14:textId="30D83C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29E2" w14:textId="77777777" w:rsidR="00DA7091" w:rsidRDefault="00DA7091" w:rsidP="000C1CAD">
      <w:pPr>
        <w:spacing w:line="240" w:lineRule="auto"/>
      </w:pPr>
      <w:r>
        <w:separator/>
      </w:r>
    </w:p>
  </w:endnote>
  <w:endnote w:type="continuationSeparator" w:id="0">
    <w:p w14:paraId="6BC76964" w14:textId="77777777" w:rsidR="00DA7091" w:rsidRDefault="00DA70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5A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9E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7A65" w14:textId="54D9DF93" w:rsidR="00262EA3" w:rsidRPr="00B70798" w:rsidRDefault="00262EA3" w:rsidP="00B707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94D6" w14:textId="77777777" w:rsidR="00DA7091" w:rsidRDefault="00DA7091" w:rsidP="000C1CAD">
      <w:pPr>
        <w:spacing w:line="240" w:lineRule="auto"/>
      </w:pPr>
      <w:r>
        <w:separator/>
      </w:r>
    </w:p>
  </w:footnote>
  <w:footnote w:type="continuationSeparator" w:id="0">
    <w:p w14:paraId="76187DB6" w14:textId="77777777" w:rsidR="00DA7091" w:rsidRDefault="00DA70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A7A2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86407B" wp14:editId="1B6489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ED6831" w14:textId="4B6BD554" w:rsidR="00262EA3" w:rsidRDefault="00DA70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3D363E30574C498237A5FC52A165A9"/>
                              </w:placeholder>
                              <w:text/>
                            </w:sdtPr>
                            <w:sdtEndPr/>
                            <w:sdtContent>
                              <w:r w:rsidR="00011E4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98D017BC144E7A9642BDA4891645A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A86407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70798" w14:paraId="55ED6831" w14:textId="4B6BD55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3D363E30574C498237A5FC52A165A9"/>
                        </w:placeholder>
                        <w:text/>
                      </w:sdtPr>
                      <w:sdtEndPr/>
                      <w:sdtContent>
                        <w:r w:rsidR="00011E4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98D017BC144E7A9642BDA4891645A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AD0F2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4674" w14:textId="77777777" w:rsidR="00262EA3" w:rsidRDefault="00262EA3" w:rsidP="008563AC">
    <w:pPr>
      <w:jc w:val="right"/>
    </w:pPr>
  </w:p>
  <w:p w14:paraId="6B318A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E7CA" w14:textId="77777777" w:rsidR="00262EA3" w:rsidRDefault="00DA70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F02D2F" wp14:editId="6B0265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771C6D" w14:textId="79B2586A" w:rsidR="00262EA3" w:rsidRDefault="00DA70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07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11E4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68A7F19" w14:textId="77777777" w:rsidR="00262EA3" w:rsidRPr="008227B3" w:rsidRDefault="00DA70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3AEBCD" w14:textId="46855B9E" w:rsidR="00262EA3" w:rsidRPr="008227B3" w:rsidRDefault="00DA70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079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0798">
          <w:t>:3676</w:t>
        </w:r>
      </w:sdtContent>
    </w:sdt>
  </w:p>
  <w:p w14:paraId="0174EBEC" w14:textId="4F4CAC56" w:rsidR="00262EA3" w:rsidRDefault="00DA70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93D363E30574C498237A5FC52A165A9"/>
        </w:placeholder>
        <w15:appearance w15:val="hidden"/>
        <w:text/>
      </w:sdtPr>
      <w:sdtEndPr/>
      <w:sdtContent>
        <w:r w:rsidR="00B70798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98D017BC144E7A9642BDA4891645A9"/>
      </w:placeholder>
      <w:text/>
    </w:sdtPr>
    <w:sdtEndPr/>
    <w:sdtContent>
      <w:p w14:paraId="7D8B650B" w14:textId="712F8598" w:rsidR="00262EA3" w:rsidRDefault="00011E4D" w:rsidP="00283E0F">
        <w:pPr>
          <w:pStyle w:val="FSHRub2"/>
        </w:pPr>
        <w:r>
          <w:t>Kommuners möjlighet att införa boplikt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B04C8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57079120">
    <w:abstractNumId w:val="9"/>
  </w:num>
  <w:num w:numId="2" w16cid:durableId="1401060070">
    <w:abstractNumId w:val="8"/>
  </w:num>
  <w:num w:numId="3" w16cid:durableId="396515768">
    <w:abstractNumId w:val="16"/>
  </w:num>
  <w:num w:numId="4" w16cid:durableId="374895161">
    <w:abstractNumId w:val="14"/>
  </w:num>
  <w:num w:numId="5" w16cid:durableId="1784036081">
    <w:abstractNumId w:val="17"/>
  </w:num>
  <w:num w:numId="6" w16cid:durableId="456223177">
    <w:abstractNumId w:val="18"/>
  </w:num>
  <w:num w:numId="7" w16cid:durableId="551309475">
    <w:abstractNumId w:val="11"/>
  </w:num>
  <w:num w:numId="8" w16cid:durableId="1279945544">
    <w:abstractNumId w:val="12"/>
  </w:num>
  <w:num w:numId="9" w16cid:durableId="143737682">
    <w:abstractNumId w:val="15"/>
  </w:num>
  <w:num w:numId="10" w16cid:durableId="511261477">
    <w:abstractNumId w:val="22"/>
  </w:num>
  <w:num w:numId="11" w16cid:durableId="1580676357">
    <w:abstractNumId w:val="21"/>
  </w:num>
  <w:num w:numId="12" w16cid:durableId="178930013">
    <w:abstractNumId w:val="21"/>
  </w:num>
  <w:num w:numId="13" w16cid:durableId="132599510">
    <w:abstractNumId w:val="3"/>
  </w:num>
  <w:num w:numId="14" w16cid:durableId="899946253">
    <w:abstractNumId w:val="2"/>
  </w:num>
  <w:num w:numId="15" w16cid:durableId="230967538">
    <w:abstractNumId w:val="1"/>
  </w:num>
  <w:num w:numId="16" w16cid:durableId="942154288">
    <w:abstractNumId w:val="0"/>
  </w:num>
  <w:num w:numId="17" w16cid:durableId="1859469614">
    <w:abstractNumId w:val="7"/>
  </w:num>
  <w:num w:numId="18" w16cid:durableId="1720470272">
    <w:abstractNumId w:val="6"/>
  </w:num>
  <w:num w:numId="19" w16cid:durableId="570117535">
    <w:abstractNumId w:val="5"/>
  </w:num>
  <w:num w:numId="20" w16cid:durableId="1816675785">
    <w:abstractNumId w:val="4"/>
  </w:num>
  <w:num w:numId="21" w16cid:durableId="1518153052">
    <w:abstractNumId w:val="21"/>
  </w:num>
  <w:num w:numId="22" w16cid:durableId="2083333845">
    <w:abstractNumId w:val="21"/>
  </w:num>
  <w:num w:numId="23" w16cid:durableId="115100132">
    <w:abstractNumId w:val="21"/>
  </w:num>
  <w:num w:numId="24" w16cid:durableId="1578591443">
    <w:abstractNumId w:val="21"/>
  </w:num>
  <w:num w:numId="25" w16cid:durableId="1980455357">
    <w:abstractNumId w:val="21"/>
  </w:num>
  <w:num w:numId="26" w16cid:durableId="1276253317">
    <w:abstractNumId w:val="22"/>
  </w:num>
  <w:num w:numId="27" w16cid:durableId="1436317860">
    <w:abstractNumId w:val="22"/>
  </w:num>
  <w:num w:numId="28" w16cid:durableId="2059426923">
    <w:abstractNumId w:val="22"/>
  </w:num>
  <w:num w:numId="29" w16cid:durableId="1780636892">
    <w:abstractNumId w:val="22"/>
  </w:num>
  <w:num w:numId="30" w16cid:durableId="966620604">
    <w:abstractNumId w:val="21"/>
  </w:num>
  <w:num w:numId="31" w16cid:durableId="190530670">
    <w:abstractNumId w:val="21"/>
  </w:num>
  <w:num w:numId="32" w16cid:durableId="849609673">
    <w:abstractNumId w:val="22"/>
  </w:num>
  <w:num w:numId="33" w16cid:durableId="1705596716">
    <w:abstractNumId w:val="21"/>
  </w:num>
  <w:num w:numId="34" w16cid:durableId="1945918445">
    <w:abstractNumId w:val="18"/>
  </w:num>
  <w:num w:numId="35" w16cid:durableId="351807126">
    <w:abstractNumId w:val="18"/>
    <w:lvlOverride w:ilvl="0">
      <w:startOverride w:val="1"/>
    </w:lvlOverride>
  </w:num>
  <w:num w:numId="36" w16cid:durableId="711929291">
    <w:abstractNumId w:val="19"/>
  </w:num>
  <w:num w:numId="37" w16cid:durableId="583075962">
    <w:abstractNumId w:val="18"/>
    <w:lvlOverride w:ilvl="0">
      <w:startOverride w:val="1"/>
    </w:lvlOverride>
  </w:num>
  <w:num w:numId="38" w16cid:durableId="1601178642">
    <w:abstractNumId w:val="13"/>
  </w:num>
  <w:num w:numId="39" w16cid:durableId="1969049098">
    <w:abstractNumId w:val="10"/>
  </w:num>
  <w:num w:numId="40" w16cid:durableId="121762193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11E4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E4D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EF0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306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2C7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98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091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CDA6"/>
  <w15:chartTrackingRefBased/>
  <w15:docId w15:val="{55677D55-5105-4EFA-83A4-C45598DE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E92A1F4CCA4936A7007C40C0F11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9193-496E-482E-BDF2-A4F289EA1109}"/>
      </w:docPartPr>
      <w:docPartBody>
        <w:p w:rsidR="004D15F4" w:rsidRDefault="004D15F4">
          <w:pPr>
            <w:pStyle w:val="07E92A1F4CCA4936A7007C40C0F11C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349A90CCE5748FDB1871C11843DA9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D96D5-D59E-4B0E-BB5E-85D805696723}"/>
      </w:docPartPr>
      <w:docPartBody>
        <w:p w:rsidR="004D15F4" w:rsidRDefault="004D15F4">
          <w:pPr>
            <w:pStyle w:val="5349A90CCE5748FDB1871C11843DA9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3D363E30574C498237A5FC52A16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7F457-DED7-467F-95E7-3C22337F7BA9}"/>
      </w:docPartPr>
      <w:docPartBody>
        <w:p w:rsidR="004D15F4" w:rsidRDefault="004D15F4">
          <w:pPr>
            <w:pStyle w:val="893D363E30574C498237A5FC52A165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98D017BC144E7A9642BDA48916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71193A-76DC-4F66-84F4-ED7291D627C0}"/>
      </w:docPartPr>
      <w:docPartBody>
        <w:p w:rsidR="004D15F4" w:rsidRDefault="004D15F4">
          <w:pPr>
            <w:pStyle w:val="C798D017BC144E7A9642BDA4891645A9"/>
          </w:pPr>
          <w:r>
            <w:t xml:space="preserve"> </w:t>
          </w:r>
        </w:p>
      </w:docPartBody>
    </w:docPart>
    <w:docPart>
      <w:docPartPr>
        <w:name w:val="A1C07E680C7748B0B910FEEF561BCF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C7C62-A5C3-484E-AC65-A7D88483C653}"/>
      </w:docPartPr>
      <w:docPartBody>
        <w:p w:rsidR="00272C8F" w:rsidRDefault="00272C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F4"/>
    <w:rsid w:val="00272C8F"/>
    <w:rsid w:val="00483891"/>
    <w:rsid w:val="004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D15F4"/>
    <w:rPr>
      <w:color w:val="F1A983" w:themeColor="accent2" w:themeTint="99"/>
    </w:rPr>
  </w:style>
  <w:style w:type="paragraph" w:customStyle="1" w:styleId="07E92A1F4CCA4936A7007C40C0F11C0C">
    <w:name w:val="07E92A1F4CCA4936A7007C40C0F11C0C"/>
  </w:style>
  <w:style w:type="paragraph" w:customStyle="1" w:styleId="F02DB883D9324EB394B774F587C3EBA1">
    <w:name w:val="F02DB883D9324EB394B774F587C3EBA1"/>
  </w:style>
  <w:style w:type="paragraph" w:customStyle="1" w:styleId="5349A90CCE5748FDB1871C11843DA9A4">
    <w:name w:val="5349A90CCE5748FDB1871C11843DA9A4"/>
  </w:style>
  <w:style w:type="paragraph" w:customStyle="1" w:styleId="3F8F7C1B54044F29B2868E5839266A31">
    <w:name w:val="3F8F7C1B54044F29B2868E5839266A31"/>
  </w:style>
  <w:style w:type="paragraph" w:customStyle="1" w:styleId="893D363E30574C498237A5FC52A165A9">
    <w:name w:val="893D363E30574C498237A5FC52A165A9"/>
  </w:style>
  <w:style w:type="paragraph" w:customStyle="1" w:styleId="C798D017BC144E7A9642BDA4891645A9">
    <w:name w:val="C798D017BC144E7A9642BDA489164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787D1-928A-41CF-A5AF-F9DDDCECC34B}"/>
</file>

<file path=customXml/itemProps2.xml><?xml version="1.0" encoding="utf-8"?>
<ds:datastoreItem xmlns:ds="http://schemas.openxmlformats.org/officeDocument/2006/customXml" ds:itemID="{64801C2D-5229-4D77-BD8C-0974D799EEB6}"/>
</file>

<file path=customXml/itemProps3.xml><?xml version="1.0" encoding="utf-8"?>
<ds:datastoreItem xmlns:ds="http://schemas.openxmlformats.org/officeDocument/2006/customXml" ds:itemID="{F31912C0-2081-4645-96DF-8894EE2E1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</Words>
  <Characters>1086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