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D37723B9FA04784A510D8141EA3EBD2"/>
        </w:placeholder>
        <w:text/>
      </w:sdtPr>
      <w:sdtEndPr/>
      <w:sdtContent>
        <w:p w:rsidRPr="009B062B" w:rsidR="00AF30DD" w:rsidP="00C355AB" w:rsidRDefault="00AF30DD" w14:paraId="1BA1B4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47894d-4bde-4a5e-acd8-097e038ffbc3"/>
        <w:id w:val="-1983925359"/>
        <w:lock w:val="sdtLocked"/>
      </w:sdtPr>
      <w:sdtEndPr/>
      <w:sdtContent>
        <w:p w:rsidR="001C671A" w:rsidRDefault="0016526C" w14:paraId="259201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vindkraft bör etableras på sådant sätt att det sker med lokal acceptans, utan negativ inverkan på närmiljön och med tydlig klimatnytta,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708A9CACB54DB78D9A1A584B6382C5"/>
        </w:placeholder>
        <w:text/>
      </w:sdtPr>
      <w:sdtEndPr/>
      <w:sdtContent>
        <w:p w:rsidRPr="009B062B" w:rsidR="006D79C9" w:rsidP="00333E95" w:rsidRDefault="006D79C9" w14:paraId="6D5CB68B" w14:textId="77777777">
          <w:pPr>
            <w:pStyle w:val="Rubrik1"/>
          </w:pPr>
          <w:r>
            <w:t>Motivering</w:t>
          </w:r>
        </w:p>
      </w:sdtContent>
    </w:sdt>
    <w:p w:rsidR="00637BCE" w:rsidP="00637BCE" w:rsidRDefault="00637BCE" w14:paraId="18D3E9DC" w14:textId="766D8EBA">
      <w:pPr>
        <w:pStyle w:val="Normalutanindragellerluft"/>
      </w:pPr>
      <w:r>
        <w:t xml:space="preserve">Det ligger ett förslag gällande </w:t>
      </w:r>
      <w:r w:rsidR="00847239">
        <w:t>h</w:t>
      </w:r>
      <w:r>
        <w:t>avsplaner för framtida energiutvinning till havs, fram</w:t>
      </w:r>
      <w:r w:rsidR="00F04EA7">
        <w:softHyphen/>
      </w:r>
      <w:r>
        <w:t>tage</w:t>
      </w:r>
      <w:r w:rsidR="00847239">
        <w:t>t</w:t>
      </w:r>
      <w:r>
        <w:t xml:space="preserve"> av Hav</w:t>
      </w:r>
      <w:r w:rsidR="00847239">
        <w:t>s- och v</w:t>
      </w:r>
      <w:r>
        <w:t>attenmyndigheten (</w:t>
      </w:r>
      <w:proofErr w:type="spellStart"/>
      <w:r>
        <w:t>HaV</w:t>
      </w:r>
      <w:proofErr w:type="spellEnd"/>
      <w:r>
        <w:t>)</w:t>
      </w:r>
      <w:r w:rsidR="00847239">
        <w:t>,</w:t>
      </w:r>
      <w:r>
        <w:t xml:space="preserve"> på regeringens bord. Om förslaget antas blir det vägledande för etableringar av vindkraftsparker till havs i Sverige. </w:t>
      </w:r>
    </w:p>
    <w:p w:rsidR="00F04EA7" w:rsidP="00F04EA7" w:rsidRDefault="00637BCE" w14:paraId="6270841E" w14:textId="77777777">
      <w:r w:rsidRPr="00637BCE">
        <w:t>I den planen utpekas lämpliga områden för vindkraft</w:t>
      </w:r>
      <w:r w:rsidR="00847239">
        <w:t>s</w:t>
      </w:r>
      <w:r w:rsidRPr="00637BCE">
        <w:t>parker till havs. Ca</w:t>
      </w:r>
      <w:r w:rsidR="00847239">
        <w:t> </w:t>
      </w:r>
      <w:r w:rsidRPr="00637BCE">
        <w:t>95</w:t>
      </w:r>
      <w:r w:rsidR="00847239">
        <w:t> </w:t>
      </w:r>
      <w:r w:rsidRPr="00637BCE">
        <w:t>% av de områdena ligger utmed Gästriklands kust, egentligen Bottniska viken – se tabell nedan.</w:t>
      </w:r>
    </w:p>
    <w:p w:rsidR="00637BCE" w:rsidP="00F04EA7" w:rsidRDefault="00637BCE" w14:paraId="0C875331" w14:textId="09998ADA">
      <w:pPr>
        <w:pStyle w:val="Normalutanindragellerluft"/>
        <w:spacing w:before="150"/>
      </w:pPr>
      <w:r>
        <w:rPr>
          <w:noProof/>
        </w:rPr>
        <w:drawing>
          <wp:inline distT="0" distB="0" distL="0" distR="0" wp14:anchorId="01408BA7" wp14:editId="75A92E99">
            <wp:extent cx="4237200" cy="1314000"/>
            <wp:effectExtent l="0" t="0" r="0" b="635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 descr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72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BCE" w:rsidP="00F04EA7" w:rsidRDefault="00637BCE" w14:paraId="190C8280" w14:textId="06B08830">
      <w:pPr>
        <w:pStyle w:val="Normalutanindragellerluft"/>
        <w:spacing w:before="150"/>
      </w:pPr>
      <w:r>
        <w:t>Sex procent av Gävleborg är bebygg</w:t>
      </w:r>
      <w:r w:rsidR="00847239">
        <w:t>t</w:t>
      </w:r>
      <w:r>
        <w:t xml:space="preserve"> med vindkraft</w:t>
      </w:r>
      <w:r w:rsidR="00847239">
        <w:t>s</w:t>
      </w:r>
      <w:r>
        <w:t>parker. Vindkraft är viktigt för att Sverige ska uppnå de högt ställda klimatmålen, samtidigt som energibehovet hittar man betydligt längre söderut än Gävleborg.</w:t>
      </w:r>
    </w:p>
    <w:p w:rsidR="00637BCE" w:rsidP="00637BCE" w:rsidRDefault="00637BCE" w14:paraId="0FF71922" w14:textId="76BD2133">
      <w:r>
        <w:t>I andra länder som Tyskland och England byggs det inte havsbaserade vindkraftverk närmare än 40</w:t>
      </w:r>
      <w:r w:rsidR="00847239">
        <w:t> </w:t>
      </w:r>
      <w:r>
        <w:t xml:space="preserve">km från land. </w:t>
      </w:r>
      <w:r w:rsidR="00D34927">
        <w:t>Detta för att inte påverka närmiljön alltför mycket. Etable</w:t>
      </w:r>
      <w:r w:rsidR="00F04EA7">
        <w:softHyphen/>
      </w:r>
      <w:r w:rsidR="00D34927">
        <w:t>randet av havsbaserad vindkraft bör göras på sådant sätt att det sker med lokal accep</w:t>
      </w:r>
      <w:r w:rsidR="00F04EA7">
        <w:softHyphen/>
      </w:r>
      <w:r w:rsidR="00D34927">
        <w:t xml:space="preserve">tans, utan negativ påverkan på närmiljön och med tydlig klimatnytta. </w:t>
      </w:r>
      <w:r w:rsidR="00847239">
        <w:t>När det gäller</w:t>
      </w:r>
      <w:r w:rsidR="00D34927">
        <w:t xml:space="preserve"> Gävleborg kan man ställa sig frågan om etablerandet där verkligen uppfyller dessa tre krav.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E86645C2324390835D69893800558F"/>
        </w:placeholder>
      </w:sdtPr>
      <w:sdtEndPr>
        <w:rPr>
          <w:i w:val="0"/>
          <w:noProof w:val="0"/>
        </w:rPr>
      </w:sdtEndPr>
      <w:sdtContent>
        <w:p w:rsidR="00C355AB" w:rsidP="00FB14F0" w:rsidRDefault="00C355AB" w14:paraId="31935E52" w14:textId="77777777"/>
        <w:p w:rsidRPr="008E0FE2" w:rsidR="004801AC" w:rsidP="00FB14F0" w:rsidRDefault="00F04EA7" w14:paraId="7D962FC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3B79" w14:paraId="175AB038" w14:textId="77777777">
        <w:trPr>
          <w:cantSplit/>
        </w:trPr>
        <w:tc>
          <w:tcPr>
            <w:tcW w:w="50" w:type="pct"/>
            <w:vAlign w:val="bottom"/>
          </w:tcPr>
          <w:p w:rsidR="00AA3B79" w:rsidRDefault="00847239" w14:paraId="4A7A1820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AA3B79" w:rsidRDefault="00AA3B79" w14:paraId="48FC6FD2" w14:textId="77777777">
            <w:pPr>
              <w:pStyle w:val="Underskrifter"/>
            </w:pPr>
          </w:p>
        </w:tc>
      </w:tr>
    </w:tbl>
    <w:p w:rsidR="00606F5C" w:rsidRDefault="00606F5C" w14:paraId="3BCA5DBA" w14:textId="77777777"/>
    <w:sectPr w:rsidR="00606F5C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AC2F" w14:textId="77777777" w:rsidR="004B01ED" w:rsidRDefault="004B01ED" w:rsidP="000C1CAD">
      <w:pPr>
        <w:spacing w:line="240" w:lineRule="auto"/>
      </w:pPr>
      <w:r>
        <w:separator/>
      </w:r>
    </w:p>
  </w:endnote>
  <w:endnote w:type="continuationSeparator" w:id="0">
    <w:p w14:paraId="6F1EE4C3" w14:textId="77777777" w:rsidR="004B01ED" w:rsidRDefault="004B01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D0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9D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DF56" w14:textId="77777777" w:rsidR="00262EA3" w:rsidRPr="00FB14F0" w:rsidRDefault="00262EA3" w:rsidP="00FB14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EAAF" w14:textId="77777777" w:rsidR="004B01ED" w:rsidRDefault="004B01ED" w:rsidP="000C1CAD">
      <w:pPr>
        <w:spacing w:line="240" w:lineRule="auto"/>
      </w:pPr>
      <w:r>
        <w:separator/>
      </w:r>
    </w:p>
  </w:footnote>
  <w:footnote w:type="continuationSeparator" w:id="0">
    <w:p w14:paraId="6C89F6FB" w14:textId="77777777" w:rsidR="004B01ED" w:rsidRDefault="004B01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D8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90D07" wp14:editId="29B5BE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528D11" w14:textId="77777777" w:rsidR="00262EA3" w:rsidRDefault="00F04E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CF2CBF2BC14834A2533B6B858AD371"/>
                              </w:placeholder>
                              <w:text/>
                            </w:sdtPr>
                            <w:sdtEndPr/>
                            <w:sdtContent>
                              <w:r w:rsidR="00637B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1102451D3544EF979AB54F7E5745B4"/>
                              </w:placeholder>
                              <w:text/>
                            </w:sdtPr>
                            <w:sdtEndPr/>
                            <w:sdtContent>
                              <w:r w:rsidR="00637BCE">
                                <w:t>2228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90D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528D11" w14:textId="77777777" w:rsidR="00262EA3" w:rsidRDefault="00F04E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CF2CBF2BC14834A2533B6B858AD371"/>
                        </w:placeholder>
                        <w:text/>
                      </w:sdtPr>
                      <w:sdtEndPr/>
                      <w:sdtContent>
                        <w:r w:rsidR="00637B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1102451D3544EF979AB54F7E5745B4"/>
                        </w:placeholder>
                        <w:text/>
                      </w:sdtPr>
                      <w:sdtEndPr/>
                      <w:sdtContent>
                        <w:r w:rsidR="00637BCE">
                          <w:t>2228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466D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B093" w14:textId="77777777" w:rsidR="00262EA3" w:rsidRDefault="00262EA3" w:rsidP="008563AC">
    <w:pPr>
      <w:jc w:val="right"/>
    </w:pPr>
  </w:p>
  <w:p w14:paraId="49F8D9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2B81" w14:textId="77777777" w:rsidR="00262EA3" w:rsidRDefault="00F04E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5EEE58" wp14:editId="20EA87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DBE109" w14:textId="77777777" w:rsidR="00262EA3" w:rsidRDefault="00F04E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36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37BC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37BCE">
          <w:t>2228</w:t>
        </w:r>
      </w:sdtContent>
    </w:sdt>
  </w:p>
  <w:p w14:paraId="1854E2B3" w14:textId="77777777" w:rsidR="00262EA3" w:rsidRPr="008227B3" w:rsidRDefault="00F04E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89AAFF" w14:textId="77777777" w:rsidR="00262EA3" w:rsidRPr="008227B3" w:rsidRDefault="00F04E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365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3658">
          <w:t>:3586</w:t>
        </w:r>
      </w:sdtContent>
    </w:sdt>
  </w:p>
  <w:p w14:paraId="3B71B46E" w14:textId="77777777" w:rsidR="00262EA3" w:rsidRDefault="00F04E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3658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23B7DB" w14:textId="77777777" w:rsidR="00262EA3" w:rsidRDefault="00637BCE" w:rsidP="00283E0F">
        <w:pPr>
          <w:pStyle w:val="FSHRub2"/>
        </w:pPr>
        <w:r>
          <w:t>Kustnära vindkraft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5102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37B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C3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26C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71A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658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1ED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85C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6F5C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BCE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239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79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4A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A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927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BC7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EA7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4F0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E2B61"/>
  <w15:chartTrackingRefBased/>
  <w15:docId w15:val="{E4E4FBE8-0D10-44A1-9AD5-3A6E6879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37723B9FA04784A510D8141EA3E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EB2F8-B0AD-4579-BEB9-BD47BAEEED72}"/>
      </w:docPartPr>
      <w:docPartBody>
        <w:p w:rsidR="007B5FE6" w:rsidRDefault="007B5FE6">
          <w:pPr>
            <w:pStyle w:val="9D37723B9FA04784A510D8141EA3E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708A9CACB54DB78D9A1A584B638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F8896-7FE7-46E3-893F-B33D1C046678}"/>
      </w:docPartPr>
      <w:docPartBody>
        <w:p w:rsidR="007B5FE6" w:rsidRDefault="007B5FE6">
          <w:pPr>
            <w:pStyle w:val="A3708A9CACB54DB78D9A1A584B6382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CF2CBF2BC14834A2533B6B858AD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5F9FE-B643-4BF5-86D4-C6EB4491D2E1}"/>
      </w:docPartPr>
      <w:docPartBody>
        <w:p w:rsidR="007B5FE6" w:rsidRDefault="007B5FE6">
          <w:pPr>
            <w:pStyle w:val="92CF2CBF2BC14834A2533B6B858AD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102451D3544EF979AB54F7E574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246B1-070E-43CB-B813-AC24AD70EE9D}"/>
      </w:docPartPr>
      <w:docPartBody>
        <w:p w:rsidR="007B5FE6" w:rsidRDefault="007B5FE6">
          <w:pPr>
            <w:pStyle w:val="941102451D3544EF979AB54F7E5745B4"/>
          </w:pPr>
          <w:r>
            <w:t xml:space="preserve"> </w:t>
          </w:r>
        </w:p>
      </w:docPartBody>
    </w:docPart>
    <w:docPart>
      <w:docPartPr>
        <w:name w:val="4EE86645C2324390835D69893800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F9A4F-7AC7-44B7-B003-4911AFB73BBA}"/>
      </w:docPartPr>
      <w:docPartBody>
        <w:p w:rsidR="00894BAB" w:rsidRDefault="00894B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E6"/>
    <w:rsid w:val="0058768C"/>
    <w:rsid w:val="007B5FE6"/>
    <w:rsid w:val="008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37723B9FA04784A510D8141EA3EBD2">
    <w:name w:val="9D37723B9FA04784A510D8141EA3EBD2"/>
  </w:style>
  <w:style w:type="paragraph" w:customStyle="1" w:styleId="A3708A9CACB54DB78D9A1A584B6382C5">
    <w:name w:val="A3708A9CACB54DB78D9A1A584B6382C5"/>
  </w:style>
  <w:style w:type="paragraph" w:customStyle="1" w:styleId="92CF2CBF2BC14834A2533B6B858AD371">
    <w:name w:val="92CF2CBF2BC14834A2533B6B858AD371"/>
  </w:style>
  <w:style w:type="paragraph" w:customStyle="1" w:styleId="941102451D3544EF979AB54F7E5745B4">
    <w:name w:val="941102451D3544EF979AB54F7E574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5C393-CC8F-4816-9AB7-6CAF7D0EF001}"/>
</file>

<file path=customXml/itemProps2.xml><?xml version="1.0" encoding="utf-8"?>
<ds:datastoreItem xmlns:ds="http://schemas.openxmlformats.org/officeDocument/2006/customXml" ds:itemID="{E4CB80B8-C487-4D3F-98B2-8862F1C5ECC8}"/>
</file>

<file path=customXml/itemProps3.xml><?xml version="1.0" encoding="utf-8"?>
<ds:datastoreItem xmlns:ds="http://schemas.openxmlformats.org/officeDocument/2006/customXml" ds:itemID="{EABBE9F5-C4EB-4618-842F-6369B6921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M2228 Kustnära vindkraft</vt:lpstr>
      <vt:lpstr>
      </vt:lpstr>
    </vt:vector>
  </TitlesOfParts>
  <Company>Sveriges riksdag</Company>
  <LinksUpToDate>false</LinksUpToDate>
  <CharactersWithSpaces>1374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