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0D9A310253044B1AB72879A73681A76"/>
        </w:placeholder>
        <w15:appearance w15:val="hidden"/>
        <w:text/>
      </w:sdtPr>
      <w:sdtEndPr/>
      <w:sdtContent>
        <w:p w:rsidRPr="009B062B" w:rsidR="00AF30DD" w:rsidP="009B062B" w:rsidRDefault="00AF30DD" w14:paraId="223AA13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9edb655-4eb8-4e60-9a21-0d6f6dfae620"/>
        <w:id w:val="-1396036188"/>
        <w:lock w:val="sdtLocked"/>
      </w:sdtPr>
      <w:sdtEndPr/>
      <w:sdtContent>
        <w:p w:rsidR="00F1124A" w:rsidRDefault="00DE3922" w14:paraId="3E466D87" w14:textId="77777777">
          <w:pPr>
            <w:pStyle w:val="Frslagstext"/>
          </w:pPr>
          <w:r>
            <w:t>Riksdagen ställer sig bakom det som anförs i motionen om att lägga ned det politiskt tillsatta nämndemannasystemet till förmån för en allmän jury i kombination med jurister och domare och tillkännager detta för regeringen.</w:t>
          </w:r>
        </w:p>
      </w:sdtContent>
    </w:sdt>
    <w:sdt>
      <w:sdtPr>
        <w:alias w:val="Yrkande 2"/>
        <w:tag w:val="6721af15-b839-4dc2-96c6-e9544185756f"/>
        <w:id w:val="-2129380565"/>
        <w:lock w:val="sdtLocked"/>
      </w:sdtPr>
      <w:sdtEndPr/>
      <w:sdtContent>
        <w:p w:rsidR="00F1124A" w:rsidRDefault="00DE3922" w14:paraId="2EE4ABA3" w14:textId="77777777">
          <w:pPr>
            <w:pStyle w:val="Frslagstext"/>
          </w:pPr>
          <w:r>
            <w:t>Riksdagen ställer sig bakom det som anförs i motionen om att regeringen bör återkomma till riksdagen med ett konkret förslag om hur ett förändrat nämndemannasystem enligt motionen kan verkställas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CF8888F84004582A83539EF04D673F2"/>
        </w:placeholder>
        <w15:appearance w15:val="hidden"/>
        <w:text/>
      </w:sdtPr>
      <w:sdtEndPr/>
      <w:sdtContent>
        <w:p w:rsidRPr="009B062B" w:rsidR="006D79C9" w:rsidP="00333E95" w:rsidRDefault="006D79C9" w14:paraId="15994CA8" w14:textId="77777777">
          <w:pPr>
            <w:pStyle w:val="Rubrik1"/>
          </w:pPr>
          <w:r>
            <w:t>Motivering</w:t>
          </w:r>
        </w:p>
      </w:sdtContent>
    </w:sdt>
    <w:p w:rsidR="00652B73" w:rsidP="00CA203A" w:rsidRDefault="00CA203A" w14:paraId="5A45FE09" w14:textId="12DE032F">
      <w:pPr>
        <w:pStyle w:val="Normalutanindragellerluft"/>
      </w:pPr>
      <w:r>
        <w:t>Dagens system med politiskt tillsatta nämndemän är föråldrat. Det är förvisso naturligt att politikerna stiftar lagarna men det är för den sakens skull inte självklart att</w:t>
      </w:r>
      <w:r w:rsidR="00521FCC">
        <w:t xml:space="preserve"> </w:t>
      </w:r>
      <w:r>
        <w:t>fritidspolitiker, som dessutom inte varit med om att utforma lagtexterna, skall vara med</w:t>
      </w:r>
      <w:r w:rsidR="00521FCC">
        <w:t xml:space="preserve"> </w:t>
      </w:r>
      <w:r>
        <w:t xml:space="preserve">och tolka innehållet i lagarna utifrån </w:t>
      </w:r>
      <w:r>
        <w:lastRenderedPageBreak/>
        <w:t>diverse olika lagöverträdelser i förhållande till gärningsmännens motiv eller historia. Ett rimligt förfarande vore därför att dagens</w:t>
      </w:r>
      <w:r w:rsidR="00521FCC">
        <w:t xml:space="preserve"> </w:t>
      </w:r>
      <w:r>
        <w:t>nämndemannasystem stöps om, så att jurister tillsammans med en oberoende och</w:t>
      </w:r>
      <w:r w:rsidR="00521FCC">
        <w:t xml:space="preserve"> </w:t>
      </w:r>
      <w:r>
        <w:t>allmän jury istället fäller domar över lagöverträdelser hanterade inom landets</w:t>
      </w:r>
      <w:r w:rsidR="00521FCC">
        <w:t xml:space="preserve"> </w:t>
      </w:r>
      <w:r>
        <w:t>domstolar.</w:t>
      </w:r>
      <w:r w:rsidR="001C1A15">
        <w:t xml:space="preserve"> </w:t>
      </w:r>
      <w:r>
        <w:t>Det som anförs i motionen bör ges regeringen tillkänna.</w:t>
      </w:r>
    </w:p>
    <w:bookmarkStart w:name="_GoBack" w:id="1"/>
    <w:bookmarkEnd w:id="1"/>
    <w:p w:rsidRPr="00187C3E" w:rsidR="00187C3E" w:rsidP="00187C3E" w:rsidRDefault="00187C3E" w14:paraId="6A2CDBB2" w14:textId="77777777"/>
    <w:sdt>
      <w:sdtPr>
        <w:alias w:val="CC_Underskrifter"/>
        <w:tag w:val="CC_Underskrifter"/>
        <w:id w:val="583496634"/>
        <w:lock w:val="sdtContentLocked"/>
        <w:placeholder>
          <w:docPart w:val="AEE40130C25A462DB79C77C07DC410FB"/>
        </w:placeholder>
        <w15:appearance w15:val="hidden"/>
      </w:sdtPr>
      <w:sdtEndPr>
        <w:rPr>
          <w:i/>
          <w:noProof/>
        </w:rPr>
      </w:sdtEndPr>
      <w:sdtContent>
        <w:p w:rsidR="00CC11BF" w:rsidP="00181F9D" w:rsidRDefault="00187C3E" w14:paraId="4A2F966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3BF963E9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ADC87" w14:textId="77777777" w:rsidR="00CA203A" w:rsidRDefault="00CA203A" w:rsidP="000C1CAD">
      <w:pPr>
        <w:spacing w:line="240" w:lineRule="auto"/>
      </w:pPr>
      <w:r>
        <w:separator/>
      </w:r>
    </w:p>
  </w:endnote>
  <w:endnote w:type="continuationSeparator" w:id="0">
    <w:p w14:paraId="688F671F" w14:textId="77777777" w:rsidR="00CA203A" w:rsidRDefault="00CA20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0178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9A63A" w14:textId="4F54AB7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87C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2268C" w14:textId="77777777" w:rsidR="00CA203A" w:rsidRDefault="00CA203A" w:rsidP="000C1CAD">
      <w:pPr>
        <w:spacing w:line="240" w:lineRule="auto"/>
      </w:pPr>
      <w:r>
        <w:separator/>
      </w:r>
    </w:p>
  </w:footnote>
  <w:footnote w:type="continuationSeparator" w:id="0">
    <w:p w14:paraId="0425BED9" w14:textId="77777777" w:rsidR="00CA203A" w:rsidRDefault="00CA20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F74B9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992BF8" wp14:anchorId="741FEB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87C3E" w14:paraId="1A3886C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AA5985A16549E0AB557DF84461D6D4"/>
                              </w:placeholder>
                              <w:text/>
                            </w:sdtPr>
                            <w:sdtEndPr/>
                            <w:sdtContent>
                              <w:r w:rsidR="00CA203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002028C2DF43A0823552F20170ABD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1FEB7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87C3E" w14:paraId="1A3886C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AA5985A16549E0AB557DF84461D6D4"/>
                        </w:placeholder>
                        <w:text/>
                      </w:sdtPr>
                      <w:sdtEndPr/>
                      <w:sdtContent>
                        <w:r w:rsidR="00CA203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002028C2DF43A0823552F20170ABDD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BF2E34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87C3E" w14:paraId="0CC67C3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D002028C2DF43A0823552F20170ABDD"/>
        </w:placeholder>
        <w:text/>
      </w:sdtPr>
      <w:sdtEndPr/>
      <w:sdtContent>
        <w:r w:rsidR="00CA203A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597E2D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87C3E" w14:paraId="219C61D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A203A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9E063C8359C6407288FEFCC701CC6265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187C3E" w14:paraId="0762474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87C3E" w14:paraId="605638C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87C3E" w14:paraId="66CD020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8CE9C7B5E6F415BA5779BAC171AA9AE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:340</w:t>
        </w:r>
      </w:sdtContent>
    </w:sdt>
  </w:p>
  <w:p w:rsidR="004F35FE" w:rsidP="00E03A3D" w:rsidRDefault="00187C3E" w14:paraId="61D3E1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A203A" w14:paraId="188450A2" w14:textId="77777777">
        <w:pPr>
          <w:pStyle w:val="FSHRub2"/>
        </w:pPr>
        <w:r>
          <w:t>Förändrat nämndemannasystem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7161A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3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1F9D"/>
    <w:rsid w:val="00182F7B"/>
    <w:rsid w:val="00185B0C"/>
    <w:rsid w:val="00186CE7"/>
    <w:rsid w:val="001878F9"/>
    <w:rsid w:val="00187C3E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1A15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27B59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6D6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1FCC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416B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03A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187A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922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097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24A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432A14"/>
  <w15:chartTrackingRefBased/>
  <w15:docId w15:val="{16D96314-8E16-4FE2-8DDF-9D0B2BB5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D9A310253044B1AB72879A73681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1AB24-D478-4954-82E7-0D03F0B3B4FD}"/>
      </w:docPartPr>
      <w:docPartBody>
        <w:p w:rsidR="006E1A20" w:rsidRDefault="00CA293D">
          <w:pPr>
            <w:pStyle w:val="50D9A310253044B1AB72879A73681A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F8888F84004582A83539EF04D67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F0E35-784D-4C5F-8F63-F9463BCBA34A}"/>
      </w:docPartPr>
      <w:docPartBody>
        <w:p w:rsidR="006E1A20" w:rsidRDefault="00CA293D">
          <w:pPr>
            <w:pStyle w:val="ACF8888F84004582A83539EF04D673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E40130C25A462DB79C77C07DC41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DE402-5C6B-44A3-B9CF-DB353F468BEE}"/>
      </w:docPartPr>
      <w:docPartBody>
        <w:p w:rsidR="006E1A20" w:rsidRDefault="00CA293D">
          <w:pPr>
            <w:pStyle w:val="AEE40130C25A462DB79C77C07DC410F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6AA5985A16549E0AB557DF84461D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D8BC7-F61D-4084-B867-E43CCC34EE65}"/>
      </w:docPartPr>
      <w:docPartBody>
        <w:p w:rsidR="006E1A20" w:rsidRDefault="00CA293D">
          <w:pPr>
            <w:pStyle w:val="36AA5985A16549E0AB557DF84461D6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02028C2DF43A0823552F20170A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6B901-3B24-4373-9531-DC1A4F6BE8D6}"/>
      </w:docPartPr>
      <w:docPartBody>
        <w:p w:rsidR="006E1A20" w:rsidRDefault="00E35C75">
          <w:pPr>
            <w:pStyle w:val="ED002028C2DF43A0823552F20170ABD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960DF-FE79-41D4-8532-32AB27E29902}"/>
      </w:docPartPr>
      <w:docPartBody>
        <w:p w:rsidR="006E1A20" w:rsidRDefault="00E35C75">
          <w:r>
            <w:t xml:space="preserve"> </w:t>
          </w:r>
        </w:p>
      </w:docPartBody>
    </w:docPart>
    <w:docPart>
      <w:docPartPr>
        <w:name w:val="9E063C8359C6407288FEFCC701CC6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6C4AE0-FBD3-4687-AE0C-1851841B388E}"/>
      </w:docPartPr>
      <w:docPartBody>
        <w:p w:rsidR="00C017DF" w:rsidRDefault="00E35C75">
          <w:r>
            <w:t xml:space="preserve"> </w:t>
          </w:r>
        </w:p>
      </w:docPartBody>
    </w:docPart>
    <w:docPart>
      <w:docPartPr>
        <w:name w:val="08CE9C7B5E6F415BA5779BAC171AA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B34E7-FE8D-444B-8E82-995CD51FE3D5}"/>
      </w:docPartPr>
      <w:docPartBody>
        <w:p w:rsidR="00C017DF" w:rsidRDefault="00E35C75">
          <w:r>
            <w:t>:340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3D"/>
    <w:rsid w:val="006E1A20"/>
    <w:rsid w:val="00C017DF"/>
    <w:rsid w:val="00CA293D"/>
    <w:rsid w:val="00E3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35C75"/>
    <w:rPr>
      <w:color w:val="F4B083" w:themeColor="accent2" w:themeTint="99"/>
    </w:rPr>
  </w:style>
  <w:style w:type="paragraph" w:customStyle="1" w:styleId="50D9A310253044B1AB72879A73681A76">
    <w:name w:val="50D9A310253044B1AB72879A73681A76"/>
  </w:style>
  <w:style w:type="paragraph" w:customStyle="1" w:styleId="C5FA2D5DB6B04AC3B515FCDFCD80300A">
    <w:name w:val="C5FA2D5DB6B04AC3B515FCDFCD80300A"/>
  </w:style>
  <w:style w:type="paragraph" w:customStyle="1" w:styleId="E8B3B3C3804D437DA86467CF2E9C8773">
    <w:name w:val="E8B3B3C3804D437DA86467CF2E9C8773"/>
  </w:style>
  <w:style w:type="paragraph" w:customStyle="1" w:styleId="ACF8888F84004582A83539EF04D673F2">
    <w:name w:val="ACF8888F84004582A83539EF04D673F2"/>
  </w:style>
  <w:style w:type="paragraph" w:customStyle="1" w:styleId="AEE40130C25A462DB79C77C07DC410FB">
    <w:name w:val="AEE40130C25A462DB79C77C07DC410FB"/>
  </w:style>
  <w:style w:type="paragraph" w:customStyle="1" w:styleId="36AA5985A16549E0AB557DF84461D6D4">
    <w:name w:val="36AA5985A16549E0AB557DF84461D6D4"/>
  </w:style>
  <w:style w:type="paragraph" w:customStyle="1" w:styleId="ED002028C2DF43A0823552F20170ABDD">
    <w:name w:val="ED002028C2DF43A0823552F20170A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D5B6B-5979-43CF-9605-893098B5553C}"/>
</file>

<file path=customXml/itemProps2.xml><?xml version="1.0" encoding="utf-8"?>
<ds:datastoreItem xmlns:ds="http://schemas.openxmlformats.org/officeDocument/2006/customXml" ds:itemID="{8673C91C-419D-446B-B8B0-4B72E35F7D37}"/>
</file>

<file path=customXml/itemProps3.xml><?xml version="1.0" encoding="utf-8"?>
<ds:datastoreItem xmlns:ds="http://schemas.openxmlformats.org/officeDocument/2006/customXml" ds:itemID="{F7787D25-E6E9-4A0B-B4D7-22F0516D6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1019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Förändrat nämndemannasystem</vt:lpstr>
      <vt:lpstr>
      </vt:lpstr>
    </vt:vector>
  </TitlesOfParts>
  <Company>Sveriges riksdag</Company>
  <LinksUpToDate>false</LinksUpToDate>
  <CharactersWithSpaces>1183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